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513" w:type="dxa"/>
        <w:tblBorders>
          <w:top w:val="threeDEmboss" w:sz="18" w:space="0" w:color="auto"/>
          <w:left w:val="threeDEmboss" w:sz="18" w:space="0" w:color="auto"/>
          <w:bottom w:val="threeDEmboss" w:sz="18" w:space="0" w:color="auto"/>
          <w:right w:val="threeDEmboss" w:sz="18" w:space="0" w:color="auto"/>
        </w:tblBorders>
        <w:tblLayout w:type="fixed"/>
        <w:tblLook w:val="0000" w:firstRow="0" w:lastRow="0" w:firstColumn="0" w:lastColumn="0" w:noHBand="0" w:noVBand="0"/>
      </w:tblPr>
      <w:tblGrid>
        <w:gridCol w:w="9513"/>
      </w:tblGrid>
      <w:tr w:rsidR="008D2FEC" w:rsidRPr="00560AB2" w14:paraId="77394544" w14:textId="77777777" w:rsidTr="008D2FEC">
        <w:trPr>
          <w:trHeight w:hRule="exact" w:val="3598"/>
        </w:trPr>
        <w:tc>
          <w:tcPr>
            <w:tcW w:w="9513" w:type="dxa"/>
            <w:shd w:val="clear" w:color="auto" w:fill="auto"/>
            <w:vAlign w:val="center"/>
          </w:tcPr>
          <w:p w14:paraId="255AE68F" w14:textId="7B16E0A0" w:rsidR="008D2FEC" w:rsidRPr="00F24E2C" w:rsidRDefault="00E25577" w:rsidP="009E202C">
            <w:pPr>
              <w:pStyle w:val="RepTitle"/>
              <w:ind w:left="708" w:hanging="708"/>
              <w:rPr>
                <w:lang w:val="en-IE"/>
              </w:rPr>
            </w:pPr>
            <w:r>
              <w:rPr>
                <w:lang w:val="en-IE"/>
              </w:rPr>
              <w:t>FINAL</w:t>
            </w:r>
            <w:r w:rsidR="008D2FEC" w:rsidRPr="00F24E2C">
              <w:rPr>
                <w:lang w:val="en-IE"/>
              </w:rPr>
              <w:t xml:space="preserve"> </w:t>
            </w:r>
            <w:r w:rsidR="008D2FEC" w:rsidRPr="00F24E2C">
              <w:rPr>
                <w:lang w:val="en-IE" w:eastAsia="en-US"/>
              </w:rPr>
              <w:t>REGISTRATION</w:t>
            </w:r>
            <w:r w:rsidR="008D2FEC" w:rsidRPr="00F24E2C">
              <w:rPr>
                <w:lang w:val="en-IE"/>
              </w:rPr>
              <w:t xml:space="preserve"> REPORT</w:t>
            </w:r>
          </w:p>
          <w:p w14:paraId="2B4BAFF3" w14:textId="77777777" w:rsidR="00A15028" w:rsidRPr="00F24E2C" w:rsidRDefault="00417D4F" w:rsidP="004B63C1">
            <w:pPr>
              <w:pStyle w:val="RepTitleBold"/>
              <w:rPr>
                <w:lang w:val="en-IE"/>
              </w:rPr>
            </w:pPr>
            <w:r w:rsidRPr="00F24E2C">
              <w:rPr>
                <w:lang w:val="en-IE"/>
              </w:rPr>
              <w:t>Part</w:t>
            </w:r>
            <w:r w:rsidR="008D2FEC" w:rsidRPr="00F24E2C">
              <w:rPr>
                <w:lang w:val="en-IE"/>
              </w:rPr>
              <w:t xml:space="preserve"> </w:t>
            </w:r>
            <w:r w:rsidR="00A15028" w:rsidRPr="00F24E2C">
              <w:rPr>
                <w:lang w:val="en-IE"/>
              </w:rPr>
              <w:t>B</w:t>
            </w:r>
          </w:p>
          <w:p w14:paraId="11A9D95E" w14:textId="77777777" w:rsidR="00417D4F" w:rsidRPr="00F24E2C" w:rsidRDefault="00417D4F" w:rsidP="00417D4F">
            <w:pPr>
              <w:pStyle w:val="RepTitleBold"/>
              <w:rPr>
                <w:lang w:val="en-IE"/>
              </w:rPr>
            </w:pPr>
            <w:r w:rsidRPr="00F24E2C">
              <w:rPr>
                <w:lang w:val="en-IE"/>
              </w:rPr>
              <w:t>Section 5</w:t>
            </w:r>
          </w:p>
          <w:p w14:paraId="3C04A7B1" w14:textId="77777777" w:rsidR="00417D4F" w:rsidRPr="00F24E2C" w:rsidRDefault="00417D4F" w:rsidP="00417D4F">
            <w:pPr>
              <w:pStyle w:val="RepTitleBold"/>
              <w:rPr>
                <w:lang w:val="en-IE"/>
              </w:rPr>
            </w:pPr>
            <w:r w:rsidRPr="00F24E2C">
              <w:rPr>
                <w:lang w:val="en-IE"/>
              </w:rPr>
              <w:t>Analytical Methods</w:t>
            </w:r>
          </w:p>
          <w:p w14:paraId="19A20227" w14:textId="77777777" w:rsidR="008D2FEC" w:rsidRPr="00F24E2C" w:rsidRDefault="00A15028" w:rsidP="00417D4F">
            <w:pPr>
              <w:pStyle w:val="RepSubtitle"/>
              <w:rPr>
                <w:lang w:val="en-IE"/>
              </w:rPr>
            </w:pPr>
            <w:r w:rsidRPr="00F24E2C">
              <w:rPr>
                <w:lang w:val="en-IE"/>
              </w:rPr>
              <w:t>Detailed summary of the risk assessment</w:t>
            </w:r>
          </w:p>
        </w:tc>
      </w:tr>
      <w:tr w:rsidR="008D2FEC" w:rsidRPr="00560AB2" w14:paraId="263F4C29" w14:textId="77777777" w:rsidTr="008D2FEC">
        <w:trPr>
          <w:trHeight w:hRule="exact" w:val="3765"/>
        </w:trPr>
        <w:tc>
          <w:tcPr>
            <w:tcW w:w="9513" w:type="dxa"/>
            <w:shd w:val="clear" w:color="auto" w:fill="auto"/>
            <w:vAlign w:val="center"/>
          </w:tcPr>
          <w:p w14:paraId="6B233D42" w14:textId="77777777" w:rsidR="003D073E" w:rsidRPr="00F24E2C" w:rsidRDefault="003D073E" w:rsidP="003D073E">
            <w:pPr>
              <w:pStyle w:val="RepTitle"/>
              <w:rPr>
                <w:lang w:val="en-IE"/>
              </w:rPr>
            </w:pPr>
            <w:r w:rsidRPr="00F24E2C">
              <w:rPr>
                <w:lang w:val="en-IE"/>
              </w:rPr>
              <w:t xml:space="preserve">Product code: </w:t>
            </w:r>
            <w:r w:rsidR="00356DB4" w:rsidRPr="00F24E2C">
              <w:rPr>
                <w:lang w:val="en-IE"/>
              </w:rPr>
              <w:t>054-01-05</w:t>
            </w:r>
          </w:p>
          <w:p w14:paraId="41F1FB0C" w14:textId="77777777" w:rsidR="008D2FEC" w:rsidRPr="00F24E2C" w:rsidRDefault="008D2FEC" w:rsidP="00291CF1">
            <w:pPr>
              <w:pStyle w:val="RepTitle"/>
              <w:rPr>
                <w:lang w:val="en-IE"/>
              </w:rPr>
            </w:pPr>
            <w:r w:rsidRPr="00F24E2C">
              <w:rPr>
                <w:lang w:val="en-IE"/>
              </w:rPr>
              <w:t>Product name</w:t>
            </w:r>
            <w:r w:rsidR="009B5E6B" w:rsidRPr="00F24E2C">
              <w:rPr>
                <w:lang w:val="en-IE"/>
              </w:rPr>
              <w:t>(s)</w:t>
            </w:r>
            <w:r w:rsidRPr="00F24E2C">
              <w:rPr>
                <w:lang w:val="en-IE"/>
              </w:rPr>
              <w:t xml:space="preserve">: </w:t>
            </w:r>
            <w:r w:rsidR="009B470D" w:rsidRPr="00F24E2C">
              <w:rPr>
                <w:lang w:val="en-IE"/>
              </w:rPr>
              <w:t>MESO</w:t>
            </w:r>
            <w:r w:rsidR="0093168F" w:rsidRPr="00F24E2C">
              <w:rPr>
                <w:lang w:val="en-IE"/>
              </w:rPr>
              <w:t>-</w:t>
            </w:r>
            <w:r w:rsidR="009B470D" w:rsidRPr="00F24E2C">
              <w:rPr>
                <w:lang w:val="en-IE"/>
              </w:rPr>
              <w:t>IODO OD</w:t>
            </w:r>
            <w:r w:rsidR="0093168F" w:rsidRPr="00F24E2C">
              <w:rPr>
                <w:lang w:val="en-IE"/>
              </w:rPr>
              <w:t>-LIFE</w:t>
            </w:r>
          </w:p>
          <w:p w14:paraId="7B38CEC0" w14:textId="77777777" w:rsidR="00824E22" w:rsidRPr="00F24E2C" w:rsidRDefault="00824E22" w:rsidP="00824E22">
            <w:pPr>
              <w:pStyle w:val="RepSubtitle"/>
              <w:rPr>
                <w:szCs w:val="32"/>
                <w:lang w:val="en-IE"/>
              </w:rPr>
            </w:pPr>
            <w:r w:rsidRPr="00F24E2C">
              <w:rPr>
                <w:szCs w:val="32"/>
                <w:lang w:val="en-IE"/>
              </w:rPr>
              <w:t>Chemical active substances:</w:t>
            </w:r>
          </w:p>
          <w:p w14:paraId="4D60A252" w14:textId="77777777" w:rsidR="00824E22" w:rsidRPr="00F24E2C" w:rsidRDefault="00824E22" w:rsidP="00824E22">
            <w:pPr>
              <w:pStyle w:val="RepSubtitle"/>
              <w:rPr>
                <w:szCs w:val="32"/>
                <w:lang w:val="en-IE"/>
              </w:rPr>
            </w:pPr>
            <w:proofErr w:type="spellStart"/>
            <w:r w:rsidRPr="00F24E2C">
              <w:rPr>
                <w:szCs w:val="32"/>
                <w:lang w:val="en-IE"/>
              </w:rPr>
              <w:t>Mesosulfuron</w:t>
            </w:r>
            <w:proofErr w:type="spellEnd"/>
            <w:r w:rsidRPr="00F24E2C">
              <w:rPr>
                <w:szCs w:val="32"/>
                <w:lang w:val="en-IE"/>
              </w:rPr>
              <w:t>-methyl, 10 g/L</w:t>
            </w:r>
          </w:p>
          <w:p w14:paraId="7CF690CC" w14:textId="77777777" w:rsidR="00140703" w:rsidRDefault="00824E22" w:rsidP="00824E22">
            <w:pPr>
              <w:pStyle w:val="RepSubtitle"/>
              <w:spacing w:before="0" w:after="0"/>
              <w:rPr>
                <w:szCs w:val="32"/>
                <w:lang w:val="en-IE"/>
              </w:rPr>
            </w:pPr>
            <w:proofErr w:type="spellStart"/>
            <w:r w:rsidRPr="00F24E2C">
              <w:rPr>
                <w:szCs w:val="32"/>
                <w:lang w:val="en-IE"/>
              </w:rPr>
              <w:t>Iodosulfuron</w:t>
            </w:r>
            <w:proofErr w:type="spellEnd"/>
            <w:r w:rsidRPr="00F24E2C">
              <w:rPr>
                <w:szCs w:val="32"/>
                <w:lang w:val="en-IE"/>
              </w:rPr>
              <w:t>-methyl-sodium, 2 g/L</w:t>
            </w:r>
          </w:p>
          <w:p w14:paraId="0F400653" w14:textId="2E292A7E" w:rsidR="008D2FEC" w:rsidRPr="00F24E2C" w:rsidRDefault="00C42DD3" w:rsidP="00824E22">
            <w:pPr>
              <w:pStyle w:val="RepSubtitle"/>
              <w:spacing w:before="0" w:after="0"/>
              <w:rPr>
                <w:lang w:val="en-IE"/>
              </w:rPr>
            </w:pPr>
            <w:proofErr w:type="spellStart"/>
            <w:r w:rsidRPr="00C42DD3">
              <w:rPr>
                <w:szCs w:val="32"/>
                <w:highlight w:val="green"/>
                <w:lang w:val="en-IE"/>
              </w:rPr>
              <w:t>Safener</w:t>
            </w:r>
            <w:proofErr w:type="spellEnd"/>
            <w:r w:rsidRPr="00C42DD3">
              <w:rPr>
                <w:szCs w:val="32"/>
                <w:highlight w:val="green"/>
                <w:lang w:val="en-IE"/>
              </w:rPr>
              <w:t>:</w:t>
            </w:r>
            <w:r w:rsidRPr="00C42DD3">
              <w:rPr>
                <w:szCs w:val="32"/>
                <w:lang w:val="en-IE"/>
              </w:rPr>
              <w:t xml:space="preserve"> </w:t>
            </w:r>
            <w:proofErr w:type="spellStart"/>
            <w:r w:rsidR="00140703" w:rsidRPr="00140703">
              <w:rPr>
                <w:szCs w:val="32"/>
                <w:highlight w:val="green"/>
                <w:lang w:val="en-IE"/>
              </w:rPr>
              <w:t>Mefenpyr</w:t>
            </w:r>
            <w:proofErr w:type="spellEnd"/>
            <w:r w:rsidR="00140703" w:rsidRPr="00140703">
              <w:rPr>
                <w:szCs w:val="32"/>
                <w:highlight w:val="green"/>
                <w:lang w:val="en-IE"/>
              </w:rPr>
              <w:t>-diethyl, 30 g/L</w:t>
            </w:r>
            <w:r w:rsidR="00824E22" w:rsidRPr="00F24E2C">
              <w:rPr>
                <w:szCs w:val="32"/>
                <w:lang w:val="en-IE"/>
              </w:rPr>
              <w:t xml:space="preserve"> </w:t>
            </w:r>
          </w:p>
        </w:tc>
      </w:tr>
      <w:tr w:rsidR="00356DB4" w:rsidRPr="00560AB2" w14:paraId="0CA05035" w14:textId="77777777" w:rsidTr="008D2FEC">
        <w:trPr>
          <w:trHeight w:hRule="exact" w:val="2268"/>
        </w:trPr>
        <w:tc>
          <w:tcPr>
            <w:tcW w:w="9513" w:type="dxa"/>
            <w:shd w:val="clear" w:color="auto" w:fill="auto"/>
            <w:vAlign w:val="center"/>
          </w:tcPr>
          <w:p w14:paraId="65598899" w14:textId="77777777" w:rsidR="00356DB4" w:rsidRPr="00F24E2C" w:rsidRDefault="0093168F" w:rsidP="00356DB4">
            <w:pPr>
              <w:pStyle w:val="RepTitle"/>
              <w:rPr>
                <w:lang w:val="en-IE"/>
              </w:rPr>
            </w:pPr>
            <w:r w:rsidRPr="00F24E2C">
              <w:rPr>
                <w:lang w:val="en-IE"/>
              </w:rPr>
              <w:t>Central</w:t>
            </w:r>
            <w:r w:rsidR="00356DB4" w:rsidRPr="00F24E2C">
              <w:rPr>
                <w:lang w:val="en-IE"/>
              </w:rPr>
              <w:t xml:space="preserve"> Zone</w:t>
            </w:r>
          </w:p>
          <w:p w14:paraId="36DA4F44" w14:textId="77777777" w:rsidR="00356DB4" w:rsidRPr="00F24E2C" w:rsidRDefault="00356DB4" w:rsidP="00356DB4">
            <w:pPr>
              <w:pStyle w:val="RepTitle"/>
              <w:rPr>
                <w:lang w:val="en-IE"/>
              </w:rPr>
            </w:pPr>
            <w:r w:rsidRPr="00F24E2C">
              <w:rPr>
                <w:lang w:val="en-IE"/>
              </w:rPr>
              <w:t xml:space="preserve">Zonal Rapporteur Member State: </w:t>
            </w:r>
            <w:r w:rsidR="0093168F" w:rsidRPr="00F24E2C">
              <w:rPr>
                <w:lang w:val="en-IE"/>
              </w:rPr>
              <w:t>Poland</w:t>
            </w:r>
          </w:p>
          <w:p w14:paraId="701FBCF1" w14:textId="77777777" w:rsidR="0093168F" w:rsidRPr="00F24E2C" w:rsidRDefault="0093168F" w:rsidP="00356DB4">
            <w:pPr>
              <w:pStyle w:val="RepTitle"/>
              <w:rPr>
                <w:lang w:val="en-IE"/>
              </w:rPr>
            </w:pPr>
            <w:r w:rsidRPr="00F24E2C">
              <w:rPr>
                <w:lang w:val="en-IE"/>
              </w:rPr>
              <w:t>Concerned Member State: Germany</w:t>
            </w:r>
          </w:p>
        </w:tc>
      </w:tr>
      <w:tr w:rsidR="00356DB4" w:rsidRPr="00560AB2" w14:paraId="15E71329" w14:textId="77777777" w:rsidTr="008D2FEC">
        <w:trPr>
          <w:trHeight w:hRule="exact" w:val="2268"/>
        </w:trPr>
        <w:tc>
          <w:tcPr>
            <w:tcW w:w="9513" w:type="dxa"/>
            <w:shd w:val="clear" w:color="auto" w:fill="auto"/>
            <w:vAlign w:val="center"/>
          </w:tcPr>
          <w:p w14:paraId="7D31AF08" w14:textId="77777777" w:rsidR="008B0E66" w:rsidRPr="00F24E2C" w:rsidRDefault="008B0E66" w:rsidP="008B0E66">
            <w:pPr>
              <w:pStyle w:val="RepTitle"/>
              <w:rPr>
                <w:lang w:val="en-IE"/>
              </w:rPr>
            </w:pPr>
            <w:r w:rsidRPr="00F24E2C">
              <w:rPr>
                <w:lang w:val="en-IE"/>
              </w:rPr>
              <w:t>CORE ASSESSMENT</w:t>
            </w:r>
          </w:p>
          <w:p w14:paraId="7614C56E" w14:textId="77777777" w:rsidR="00356DB4" w:rsidRPr="00F24E2C" w:rsidRDefault="008B0E66" w:rsidP="008B0E66">
            <w:pPr>
              <w:pStyle w:val="RepTitle"/>
              <w:rPr>
                <w:lang w:val="en-IE"/>
              </w:rPr>
            </w:pPr>
            <w:r w:rsidRPr="00F24E2C">
              <w:rPr>
                <w:lang w:val="en-IE"/>
              </w:rPr>
              <w:t>(Application)</w:t>
            </w:r>
          </w:p>
        </w:tc>
      </w:tr>
      <w:tr w:rsidR="008D2FEC" w:rsidRPr="002E41CA" w14:paraId="381191B6" w14:textId="77777777" w:rsidTr="002442E5">
        <w:trPr>
          <w:trHeight w:hRule="exact" w:val="2102"/>
        </w:trPr>
        <w:tc>
          <w:tcPr>
            <w:tcW w:w="9513" w:type="dxa"/>
            <w:shd w:val="clear" w:color="auto" w:fill="auto"/>
            <w:vAlign w:val="center"/>
          </w:tcPr>
          <w:p w14:paraId="5CD6CBA8" w14:textId="77777777" w:rsidR="008D2FEC" w:rsidRPr="00F24E2C" w:rsidRDefault="008D2FEC" w:rsidP="00291CF1">
            <w:pPr>
              <w:pStyle w:val="RepTitle"/>
              <w:rPr>
                <w:lang w:val="en-IE"/>
              </w:rPr>
            </w:pPr>
            <w:r w:rsidRPr="00F24E2C">
              <w:rPr>
                <w:lang w:val="en-IE"/>
              </w:rPr>
              <w:t xml:space="preserve">Applicant: </w:t>
            </w:r>
            <w:r w:rsidR="00356DB4" w:rsidRPr="00F24E2C">
              <w:rPr>
                <w:lang w:val="en-IE"/>
              </w:rPr>
              <w:t>Life Scientific Ltd</w:t>
            </w:r>
          </w:p>
          <w:p w14:paraId="174025CC" w14:textId="36D412C8" w:rsidR="008D3925" w:rsidRDefault="008D2FEC" w:rsidP="00291CF1">
            <w:pPr>
              <w:pStyle w:val="RepTitle"/>
              <w:rPr>
                <w:lang w:val="en-IE"/>
              </w:rPr>
            </w:pPr>
            <w:r w:rsidRPr="00F24E2C">
              <w:rPr>
                <w:lang w:val="en-IE"/>
              </w:rPr>
              <w:t xml:space="preserve">Submission date: </w:t>
            </w:r>
            <w:r w:rsidR="008D3925" w:rsidRPr="008D3925">
              <w:rPr>
                <w:lang w:val="en-IE"/>
              </w:rPr>
              <w:t>Q1 2023</w:t>
            </w:r>
          </w:p>
          <w:p w14:paraId="374FDBFA" w14:textId="259EF600" w:rsidR="008D2FEC" w:rsidRPr="005C6232" w:rsidRDefault="008D3925" w:rsidP="00291CF1">
            <w:pPr>
              <w:pStyle w:val="RepTitle"/>
              <w:rPr>
                <w:lang w:val="en-IE"/>
              </w:rPr>
            </w:pPr>
            <w:r w:rsidRPr="00B22F79">
              <w:rPr>
                <w:lang w:val="en-IE"/>
              </w:rPr>
              <w:t xml:space="preserve">Update: </w:t>
            </w:r>
            <w:r w:rsidR="0091611A" w:rsidRPr="00B22F79">
              <w:rPr>
                <w:lang w:val="en-IE"/>
              </w:rPr>
              <w:t>November</w:t>
            </w:r>
            <w:r w:rsidR="00C46D41" w:rsidRPr="00B22F79">
              <w:rPr>
                <w:lang w:val="en-IE"/>
              </w:rPr>
              <w:t xml:space="preserve"> </w:t>
            </w:r>
            <w:r w:rsidR="0093168F" w:rsidRPr="00B22F79">
              <w:rPr>
                <w:lang w:val="en-IE"/>
              </w:rPr>
              <w:t>2023</w:t>
            </w:r>
            <w:r w:rsidR="005C6232">
              <w:rPr>
                <w:lang w:val="en-IE"/>
              </w:rPr>
              <w:t xml:space="preserve">; </w:t>
            </w:r>
            <w:bookmarkStart w:id="0" w:name="_GoBack"/>
            <w:bookmarkEnd w:id="0"/>
            <w:r w:rsidR="005C6232" w:rsidRPr="005C6232">
              <w:rPr>
                <w:lang w:val="en-US"/>
              </w:rPr>
              <w:t>April 2024</w:t>
            </w:r>
          </w:p>
          <w:p w14:paraId="0DB6C789" w14:textId="77CC7072" w:rsidR="008D2FEC" w:rsidRPr="00F24E2C" w:rsidRDefault="008D2FEC" w:rsidP="00B22F79">
            <w:pPr>
              <w:pStyle w:val="RepTitle"/>
              <w:rPr>
                <w:lang w:val="fr-FR"/>
              </w:rPr>
            </w:pPr>
            <w:r w:rsidRPr="005C6232">
              <w:rPr>
                <w:lang w:val="fr-FR"/>
              </w:rPr>
              <w:t xml:space="preserve">Finalisation date: </w:t>
            </w:r>
            <w:r w:rsidR="00B22F79" w:rsidRPr="005C6232">
              <w:rPr>
                <w:bCs/>
              </w:rPr>
              <w:t xml:space="preserve">November </w:t>
            </w:r>
            <w:r w:rsidR="009403C8" w:rsidRPr="005C6232">
              <w:rPr>
                <w:bCs/>
              </w:rPr>
              <w:t>2023</w:t>
            </w:r>
            <w:r w:rsidR="005C6232" w:rsidRPr="005C6232">
              <w:rPr>
                <w:bCs/>
              </w:rPr>
              <w:t>;</w:t>
            </w:r>
            <w:r w:rsidR="003537C9" w:rsidRPr="005C6232">
              <w:rPr>
                <w:bCs/>
              </w:rPr>
              <w:t xml:space="preserve"> April 2024</w:t>
            </w:r>
          </w:p>
        </w:tc>
      </w:tr>
    </w:tbl>
    <w:p w14:paraId="150FBCC6" w14:textId="77777777" w:rsidR="002442E5" w:rsidRPr="002E41CA" w:rsidRDefault="002442E5" w:rsidP="00291CF1">
      <w:pPr>
        <w:pStyle w:val="RepTitle"/>
        <w:rPr>
          <w:lang w:val="fr-FR"/>
        </w:rPr>
        <w:sectPr w:rsidR="002442E5" w:rsidRPr="002E41CA" w:rsidSect="00132AB3">
          <w:headerReference w:type="default" r:id="rId11"/>
          <w:footerReference w:type="even" r:id="rId12"/>
          <w:headerReference w:type="first" r:id="rId13"/>
          <w:pgSz w:w="11906" w:h="16838" w:code="9"/>
          <w:pgMar w:top="1418" w:right="1134" w:bottom="1134" w:left="1418" w:header="709" w:footer="142" w:gutter="0"/>
          <w:pgNumType w:chapSep="period"/>
          <w:cols w:space="708"/>
          <w:titlePg/>
          <w:docGrid w:linePitch="360"/>
        </w:sectPr>
      </w:pPr>
    </w:p>
    <w:p w14:paraId="17C9C09D" w14:textId="77777777" w:rsidR="00E83884" w:rsidRPr="00560AB2" w:rsidRDefault="008D2FEC" w:rsidP="00291CF1">
      <w:pPr>
        <w:pStyle w:val="RepTitle"/>
        <w:rPr>
          <w:lang w:val="en-IE"/>
        </w:rPr>
      </w:pPr>
      <w:r w:rsidRPr="00560AB2">
        <w:rPr>
          <w:lang w:val="en-IE"/>
        </w:rPr>
        <w:lastRenderedPageBreak/>
        <w:t>V</w:t>
      </w:r>
      <w:r w:rsidR="00E83884" w:rsidRPr="00560AB2">
        <w:rPr>
          <w:lang w:val="en-IE"/>
        </w:rPr>
        <w:t xml:space="preserve">ersion </w:t>
      </w:r>
      <w:r w:rsidR="006701D3" w:rsidRPr="00560AB2">
        <w:rPr>
          <w:lang w:val="en-IE"/>
        </w:rPr>
        <w:t>h</w:t>
      </w:r>
      <w:r w:rsidR="00E83884" w:rsidRPr="00560AB2">
        <w:rPr>
          <w:lang w:val="en-IE"/>
        </w:rPr>
        <w:t>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88"/>
        <w:gridCol w:w="7856"/>
      </w:tblGrid>
      <w:tr w:rsidR="00E83884" w:rsidRPr="00560AB2" w14:paraId="271B7E04" w14:textId="77777777" w:rsidTr="0000107F">
        <w:tc>
          <w:tcPr>
            <w:tcW w:w="796" w:type="pct"/>
            <w:shd w:val="clear" w:color="auto" w:fill="auto"/>
          </w:tcPr>
          <w:p w14:paraId="31EF01DB" w14:textId="77777777" w:rsidR="00E83884" w:rsidRPr="00560AB2" w:rsidRDefault="00E83884" w:rsidP="00F1642E">
            <w:pPr>
              <w:pStyle w:val="RepTableHeader"/>
            </w:pPr>
            <w:r w:rsidRPr="00560AB2">
              <w:t>When</w:t>
            </w:r>
          </w:p>
        </w:tc>
        <w:tc>
          <w:tcPr>
            <w:tcW w:w="4204" w:type="pct"/>
            <w:shd w:val="clear" w:color="auto" w:fill="auto"/>
          </w:tcPr>
          <w:p w14:paraId="3926F897" w14:textId="77777777" w:rsidR="00E83884" w:rsidRPr="00560AB2" w:rsidRDefault="00E83884" w:rsidP="00F1642E">
            <w:pPr>
              <w:pStyle w:val="RepTableHeader"/>
            </w:pPr>
            <w:r w:rsidRPr="00560AB2">
              <w:t>What</w:t>
            </w:r>
          </w:p>
        </w:tc>
      </w:tr>
      <w:tr w:rsidR="008D3925" w:rsidRPr="00560AB2" w14:paraId="56C1B11D" w14:textId="77777777" w:rsidTr="0000107F">
        <w:tc>
          <w:tcPr>
            <w:tcW w:w="796" w:type="pct"/>
            <w:shd w:val="clear" w:color="auto" w:fill="auto"/>
          </w:tcPr>
          <w:p w14:paraId="64BE2C07" w14:textId="726AE62F" w:rsidR="008D3925" w:rsidRPr="00560AB2" w:rsidRDefault="008D3925" w:rsidP="008D3925">
            <w:pPr>
              <w:pStyle w:val="RepTable"/>
              <w:rPr>
                <w:noProof w:val="0"/>
                <w:lang w:val="en-IE"/>
              </w:rPr>
            </w:pPr>
            <w:r>
              <w:rPr>
                <w:lang w:val="fr-FR"/>
              </w:rPr>
              <w:t>Q1 2023</w:t>
            </w:r>
          </w:p>
        </w:tc>
        <w:tc>
          <w:tcPr>
            <w:tcW w:w="4204" w:type="pct"/>
            <w:shd w:val="clear" w:color="auto" w:fill="auto"/>
          </w:tcPr>
          <w:p w14:paraId="6EABFACE" w14:textId="0A0D9C0D" w:rsidR="008D3925" w:rsidRPr="00560AB2" w:rsidRDefault="008D3925" w:rsidP="008D3925">
            <w:pPr>
              <w:pStyle w:val="RepTable"/>
              <w:rPr>
                <w:noProof w:val="0"/>
                <w:lang w:val="en-IE"/>
              </w:rPr>
            </w:pPr>
            <w:r>
              <w:rPr>
                <w:noProof w:val="0"/>
              </w:rPr>
              <w:t>Submission date</w:t>
            </w:r>
          </w:p>
        </w:tc>
      </w:tr>
      <w:tr w:rsidR="008D3925" w:rsidRPr="00560AB2" w14:paraId="40CFD100" w14:textId="77777777" w:rsidTr="0000107F">
        <w:tc>
          <w:tcPr>
            <w:tcW w:w="796" w:type="pct"/>
            <w:shd w:val="clear" w:color="auto" w:fill="auto"/>
          </w:tcPr>
          <w:p w14:paraId="5FB47E2C" w14:textId="14F3B822" w:rsidR="008D3925" w:rsidRPr="00560AB2" w:rsidRDefault="008D3925" w:rsidP="008D3925">
            <w:pPr>
              <w:pStyle w:val="RepTable"/>
              <w:rPr>
                <w:noProof w:val="0"/>
                <w:lang w:val="en-IE"/>
              </w:rPr>
            </w:pPr>
            <w:r>
              <w:rPr>
                <w:noProof w:val="0"/>
                <w:highlight w:val="yellow"/>
              </w:rPr>
              <w:t>November</w:t>
            </w:r>
            <w:r w:rsidRPr="00E439C8">
              <w:rPr>
                <w:noProof w:val="0"/>
                <w:highlight w:val="yellow"/>
              </w:rPr>
              <w:t xml:space="preserve"> 202</w:t>
            </w:r>
            <w:r w:rsidRPr="00B627C4">
              <w:rPr>
                <w:noProof w:val="0"/>
                <w:highlight w:val="yellow"/>
              </w:rPr>
              <w:t>3</w:t>
            </w:r>
          </w:p>
        </w:tc>
        <w:tc>
          <w:tcPr>
            <w:tcW w:w="4204" w:type="pct"/>
            <w:shd w:val="clear" w:color="auto" w:fill="auto"/>
          </w:tcPr>
          <w:p w14:paraId="2A59599E" w14:textId="64EBAADE" w:rsidR="008D3925" w:rsidRPr="00560AB2" w:rsidRDefault="008D3925" w:rsidP="008D3925">
            <w:pPr>
              <w:pStyle w:val="RepTable"/>
              <w:rPr>
                <w:noProof w:val="0"/>
                <w:lang w:val="en-IE"/>
              </w:rPr>
            </w:pPr>
            <w:r w:rsidRPr="00E439C8">
              <w:rPr>
                <w:noProof w:val="0"/>
                <w:highlight w:val="yellow"/>
              </w:rPr>
              <w:t xml:space="preserve">Following a request by </w:t>
            </w:r>
            <w:r>
              <w:rPr>
                <w:noProof w:val="0"/>
                <w:highlight w:val="yellow"/>
              </w:rPr>
              <w:t>IOS</w:t>
            </w:r>
            <w:r w:rsidRPr="00E439C8">
              <w:rPr>
                <w:noProof w:val="0"/>
                <w:highlight w:val="yellow"/>
              </w:rPr>
              <w:t xml:space="preserve"> the applicant has provided a full </w:t>
            </w:r>
            <w:proofErr w:type="spellStart"/>
            <w:r w:rsidRPr="00E439C8">
              <w:rPr>
                <w:noProof w:val="0"/>
                <w:highlight w:val="yellow"/>
              </w:rPr>
              <w:t>dRR</w:t>
            </w:r>
            <w:proofErr w:type="spellEnd"/>
            <w:r w:rsidRPr="00E439C8">
              <w:rPr>
                <w:noProof w:val="0"/>
                <w:highlight w:val="yellow"/>
              </w:rPr>
              <w:t xml:space="preserve"> part B</w:t>
            </w:r>
            <w:r>
              <w:rPr>
                <w:noProof w:val="0"/>
                <w:highlight w:val="yellow"/>
              </w:rPr>
              <w:t>5</w:t>
            </w:r>
            <w:r w:rsidRPr="00E439C8">
              <w:rPr>
                <w:noProof w:val="0"/>
                <w:highlight w:val="yellow"/>
              </w:rPr>
              <w:t>.</w:t>
            </w:r>
            <w:r w:rsidRPr="00FC02CF">
              <w:rPr>
                <w:noProof w:val="0"/>
                <w:highlight w:val="yellow"/>
                <w:lang w:val="en-IE"/>
              </w:rPr>
              <w:t xml:space="preserve"> In addition to the full </w:t>
            </w:r>
            <w:proofErr w:type="spellStart"/>
            <w:r>
              <w:rPr>
                <w:noProof w:val="0"/>
                <w:highlight w:val="yellow"/>
                <w:lang w:val="en-IE"/>
              </w:rPr>
              <w:t>dRR</w:t>
            </w:r>
            <w:proofErr w:type="spellEnd"/>
            <w:r w:rsidRPr="00FC02CF">
              <w:rPr>
                <w:noProof w:val="0"/>
                <w:highlight w:val="yellow"/>
                <w:lang w:val="en-IE"/>
              </w:rPr>
              <w:t xml:space="preserve">, the applicant has submitted an updated bridging validation report including precision and recovery data for </w:t>
            </w:r>
            <w:proofErr w:type="spellStart"/>
            <w:r w:rsidRPr="00FC02CF">
              <w:rPr>
                <w:noProof w:val="0"/>
                <w:highlight w:val="yellow"/>
                <w:lang w:val="en-IE"/>
              </w:rPr>
              <w:t>iodosulfuron</w:t>
            </w:r>
            <w:proofErr w:type="spellEnd"/>
            <w:r w:rsidRPr="00FC02CF">
              <w:rPr>
                <w:noProof w:val="0"/>
                <w:highlight w:val="yellow"/>
                <w:lang w:val="en-IE"/>
              </w:rPr>
              <w:t>, report number VAL-18-035-Rev 2, (</w:t>
            </w:r>
            <w:proofErr w:type="spellStart"/>
            <w:r w:rsidRPr="00FC02CF">
              <w:rPr>
                <w:noProof w:val="0"/>
                <w:highlight w:val="yellow"/>
                <w:lang w:val="en-IE"/>
              </w:rPr>
              <w:t>Ilie</w:t>
            </w:r>
            <w:proofErr w:type="spellEnd"/>
            <w:r w:rsidRPr="00FC02CF">
              <w:rPr>
                <w:noProof w:val="0"/>
                <w:highlight w:val="yellow"/>
                <w:lang w:val="en-IE"/>
              </w:rPr>
              <w:t>, N. 2023).</w:t>
            </w:r>
          </w:p>
        </w:tc>
      </w:tr>
      <w:tr w:rsidR="008D3925" w:rsidRPr="00560AB2" w14:paraId="71DC3273" w14:textId="77777777" w:rsidTr="0000107F">
        <w:tc>
          <w:tcPr>
            <w:tcW w:w="796" w:type="pct"/>
            <w:shd w:val="clear" w:color="auto" w:fill="auto"/>
          </w:tcPr>
          <w:p w14:paraId="7F91B53A" w14:textId="40070188" w:rsidR="008D3925" w:rsidRPr="00560AB2" w:rsidRDefault="008D3925" w:rsidP="008D3925">
            <w:pPr>
              <w:pStyle w:val="RepTable"/>
              <w:rPr>
                <w:noProof w:val="0"/>
                <w:lang w:val="en-IE"/>
              </w:rPr>
            </w:pPr>
            <w:r w:rsidRPr="001336DB">
              <w:rPr>
                <w:noProof w:val="0"/>
                <w:highlight w:val="lightGray"/>
              </w:rPr>
              <w:t>November 2023</w:t>
            </w:r>
          </w:p>
        </w:tc>
        <w:tc>
          <w:tcPr>
            <w:tcW w:w="4204" w:type="pct"/>
            <w:shd w:val="clear" w:color="auto" w:fill="auto"/>
          </w:tcPr>
          <w:p w14:paraId="13E2762C" w14:textId="67D2940C" w:rsidR="008D3925" w:rsidRPr="00560AB2" w:rsidRDefault="008D3925" w:rsidP="008D3925">
            <w:pPr>
              <w:pStyle w:val="RepTable"/>
              <w:rPr>
                <w:noProof w:val="0"/>
                <w:lang w:val="en-IE"/>
              </w:rPr>
            </w:pPr>
            <w:proofErr w:type="spellStart"/>
            <w:r>
              <w:rPr>
                <w:noProof w:val="0"/>
                <w:highlight w:val="lightGray"/>
              </w:rPr>
              <w:t>zRMS</w:t>
            </w:r>
            <w:proofErr w:type="spellEnd"/>
            <w:r>
              <w:rPr>
                <w:noProof w:val="0"/>
                <w:highlight w:val="lightGray"/>
              </w:rPr>
              <w:t xml:space="preserve"> a</w:t>
            </w:r>
            <w:r w:rsidRPr="001336DB">
              <w:rPr>
                <w:noProof w:val="0"/>
                <w:highlight w:val="lightGray"/>
              </w:rPr>
              <w:t>ssessment</w:t>
            </w:r>
          </w:p>
        </w:tc>
      </w:tr>
      <w:tr w:rsidR="008E3708" w:rsidRPr="00560AB2" w14:paraId="4FEB92FA" w14:textId="77777777" w:rsidTr="0000107F">
        <w:tc>
          <w:tcPr>
            <w:tcW w:w="796" w:type="pct"/>
            <w:shd w:val="clear" w:color="auto" w:fill="auto"/>
          </w:tcPr>
          <w:p w14:paraId="27885606" w14:textId="75BA7211" w:rsidR="008E3708" w:rsidRPr="00560AB2" w:rsidRDefault="008E3708" w:rsidP="008E3708">
            <w:pPr>
              <w:pStyle w:val="RepTable"/>
              <w:rPr>
                <w:noProof w:val="0"/>
                <w:lang w:val="en-IE"/>
              </w:rPr>
            </w:pPr>
            <w:r w:rsidRPr="000A492B">
              <w:rPr>
                <w:noProof w:val="0"/>
                <w:highlight w:val="cyan"/>
                <w:lang w:val="en-US"/>
              </w:rPr>
              <w:t>April 2024</w:t>
            </w:r>
          </w:p>
        </w:tc>
        <w:tc>
          <w:tcPr>
            <w:tcW w:w="4204" w:type="pct"/>
            <w:shd w:val="clear" w:color="auto" w:fill="auto"/>
          </w:tcPr>
          <w:p w14:paraId="3458DB8E" w14:textId="4C7DC387" w:rsidR="008E3708" w:rsidRPr="00560AB2" w:rsidRDefault="00001B5D" w:rsidP="008E3708">
            <w:pPr>
              <w:pStyle w:val="RepTable"/>
              <w:rPr>
                <w:noProof w:val="0"/>
                <w:lang w:val="en-IE"/>
              </w:rPr>
            </w:pPr>
            <w:r w:rsidRPr="00001B5D">
              <w:rPr>
                <w:noProof w:val="0"/>
                <w:highlight w:val="cyan"/>
                <w:lang w:val="en-IE"/>
              </w:rPr>
              <w:t xml:space="preserve">At the request of the </w:t>
            </w:r>
            <w:proofErr w:type="spellStart"/>
            <w:r w:rsidRPr="00001B5D">
              <w:rPr>
                <w:noProof w:val="0"/>
                <w:highlight w:val="cyan"/>
                <w:lang w:val="en-IE"/>
              </w:rPr>
              <w:t>zRMS</w:t>
            </w:r>
            <w:proofErr w:type="spellEnd"/>
            <w:r w:rsidRPr="00001B5D">
              <w:rPr>
                <w:noProof w:val="0"/>
                <w:highlight w:val="cyan"/>
                <w:lang w:val="en-IE"/>
              </w:rPr>
              <w:t xml:space="preserve"> the applicant has updated the </w:t>
            </w:r>
            <w:proofErr w:type="spellStart"/>
            <w:r w:rsidRPr="00001B5D">
              <w:rPr>
                <w:noProof w:val="0"/>
                <w:highlight w:val="cyan"/>
                <w:lang w:val="en-IE"/>
              </w:rPr>
              <w:t>dRR</w:t>
            </w:r>
            <w:proofErr w:type="spellEnd"/>
            <w:r w:rsidRPr="00001B5D">
              <w:rPr>
                <w:noProof w:val="0"/>
                <w:highlight w:val="cyan"/>
                <w:lang w:val="en-IE"/>
              </w:rPr>
              <w:t xml:space="preserve"> to include a description of methods for the analysis of active ingredient in body fluids and tissues.</w:t>
            </w:r>
          </w:p>
        </w:tc>
      </w:tr>
      <w:tr w:rsidR="008E3708" w:rsidRPr="00560AB2" w14:paraId="3BF078CB" w14:textId="77777777" w:rsidTr="0000107F">
        <w:tc>
          <w:tcPr>
            <w:tcW w:w="796" w:type="pct"/>
            <w:shd w:val="clear" w:color="auto" w:fill="auto"/>
          </w:tcPr>
          <w:p w14:paraId="6D637992" w14:textId="7B2025C7" w:rsidR="008E3708" w:rsidRPr="008E3708" w:rsidRDefault="008E3708" w:rsidP="008E3708">
            <w:pPr>
              <w:pStyle w:val="RepTable"/>
              <w:rPr>
                <w:noProof w:val="0"/>
                <w:highlight w:val="green"/>
                <w:lang w:val="en-US"/>
              </w:rPr>
            </w:pPr>
            <w:r w:rsidRPr="008E3708">
              <w:rPr>
                <w:noProof w:val="0"/>
                <w:highlight w:val="green"/>
                <w:lang w:val="en-US"/>
              </w:rPr>
              <w:t>April 2024</w:t>
            </w:r>
          </w:p>
        </w:tc>
        <w:tc>
          <w:tcPr>
            <w:tcW w:w="4204" w:type="pct"/>
            <w:shd w:val="clear" w:color="auto" w:fill="auto"/>
          </w:tcPr>
          <w:p w14:paraId="1C3BC490" w14:textId="4AC01DD0" w:rsidR="008E3708" w:rsidRPr="008E3708" w:rsidRDefault="008E3708" w:rsidP="008E3708">
            <w:pPr>
              <w:pStyle w:val="RepTable"/>
              <w:rPr>
                <w:noProof w:val="0"/>
                <w:highlight w:val="green"/>
              </w:rPr>
            </w:pPr>
            <w:r w:rsidRPr="008E3708">
              <w:rPr>
                <w:noProof w:val="0"/>
                <w:highlight w:val="green"/>
              </w:rPr>
              <w:t>Final Report after commenting period</w:t>
            </w:r>
          </w:p>
        </w:tc>
      </w:tr>
    </w:tbl>
    <w:p w14:paraId="1B726A19" w14:textId="77777777" w:rsidR="00E83884" w:rsidRPr="00560AB2" w:rsidRDefault="00E83884" w:rsidP="00291CF1">
      <w:pPr>
        <w:pStyle w:val="RepStandard"/>
        <w:rPr>
          <w:lang w:val="en-IE"/>
        </w:rPr>
      </w:pPr>
    </w:p>
    <w:p w14:paraId="0F5CFC6E" w14:textId="77777777" w:rsidR="002442E5" w:rsidRPr="00560AB2" w:rsidRDefault="002442E5" w:rsidP="00291CF1">
      <w:pPr>
        <w:pStyle w:val="RepSubtitle"/>
        <w:rPr>
          <w:lang w:val="en-IE"/>
        </w:rPr>
        <w:sectPr w:rsidR="002442E5" w:rsidRPr="00560AB2" w:rsidSect="00132AB3">
          <w:pgSz w:w="11906" w:h="16838" w:code="9"/>
          <w:pgMar w:top="1418" w:right="1134" w:bottom="1134" w:left="1418" w:header="709" w:footer="142" w:gutter="0"/>
          <w:pgNumType w:chapSep="period"/>
          <w:cols w:space="708"/>
          <w:docGrid w:linePitch="360"/>
        </w:sectPr>
      </w:pPr>
    </w:p>
    <w:p w14:paraId="7D4CB60A" w14:textId="77777777" w:rsidR="0075737D" w:rsidRPr="00560AB2" w:rsidRDefault="00DB57B4" w:rsidP="00291CF1">
      <w:pPr>
        <w:pStyle w:val="RepSubtitle"/>
        <w:rPr>
          <w:lang w:val="en-IE"/>
        </w:rPr>
      </w:pPr>
      <w:r w:rsidRPr="00560AB2">
        <w:rPr>
          <w:lang w:val="en-IE"/>
        </w:rPr>
        <w:lastRenderedPageBreak/>
        <w:t>Table</w:t>
      </w:r>
      <w:r w:rsidR="0075737D" w:rsidRPr="00560AB2">
        <w:rPr>
          <w:lang w:val="en-IE"/>
        </w:rPr>
        <w:t xml:space="preserve"> of </w:t>
      </w:r>
      <w:r w:rsidR="002442E5" w:rsidRPr="00560AB2">
        <w:rPr>
          <w:lang w:val="en-IE"/>
        </w:rPr>
        <w:t>C</w:t>
      </w:r>
      <w:r w:rsidR="0075737D" w:rsidRPr="00560AB2">
        <w:rPr>
          <w:lang w:val="en-IE"/>
        </w:rPr>
        <w:t>ontents</w:t>
      </w:r>
    </w:p>
    <w:p w14:paraId="74812AF4" w14:textId="7CFEB21A" w:rsidR="00157686" w:rsidRPr="00015108" w:rsidRDefault="007F53E2">
      <w:pPr>
        <w:pStyle w:val="Spistreci1"/>
        <w:rPr>
          <w:rFonts w:ascii="Calibri" w:hAnsi="Calibri"/>
          <w:b w:val="0"/>
          <w:kern w:val="2"/>
          <w:sz w:val="22"/>
          <w:szCs w:val="22"/>
          <w:lang w:val="en-IE" w:eastAsia="en-IE"/>
        </w:rPr>
      </w:pPr>
      <w:r w:rsidRPr="00560AB2">
        <w:rPr>
          <w:noProof w:val="0"/>
          <w:lang w:val="en-IE"/>
        </w:rPr>
        <w:fldChar w:fldCharType="begin"/>
      </w:r>
      <w:r w:rsidRPr="00560AB2">
        <w:rPr>
          <w:noProof w:val="0"/>
          <w:lang w:val="en-IE"/>
        </w:rPr>
        <w:instrText xml:space="preserve"> TOC \o "1-4" \h \z \t "Rep Appendix 3;3" </w:instrText>
      </w:r>
      <w:r w:rsidRPr="00560AB2">
        <w:rPr>
          <w:noProof w:val="0"/>
          <w:lang w:val="en-IE"/>
        </w:rPr>
        <w:fldChar w:fldCharType="separate"/>
      </w:r>
      <w:hyperlink w:anchor="_Toc150771081" w:history="1">
        <w:r w:rsidR="00157686" w:rsidRPr="008267FD">
          <w:rPr>
            <w:rStyle w:val="Hipercze"/>
            <w:lang w:val="en-IE"/>
          </w:rPr>
          <w:t>5</w:t>
        </w:r>
        <w:r w:rsidR="00157686" w:rsidRPr="00015108">
          <w:rPr>
            <w:rFonts w:ascii="Calibri" w:hAnsi="Calibri"/>
            <w:b w:val="0"/>
            <w:kern w:val="2"/>
            <w:sz w:val="22"/>
            <w:szCs w:val="22"/>
            <w:lang w:val="en-IE" w:eastAsia="en-IE"/>
          </w:rPr>
          <w:tab/>
        </w:r>
        <w:r w:rsidR="00157686" w:rsidRPr="008267FD">
          <w:rPr>
            <w:rStyle w:val="Hipercze"/>
            <w:lang w:val="en-IE"/>
          </w:rPr>
          <w:t>Analytical methods</w:t>
        </w:r>
        <w:r w:rsidR="00157686">
          <w:rPr>
            <w:webHidden/>
          </w:rPr>
          <w:tab/>
        </w:r>
        <w:r w:rsidR="00157686">
          <w:rPr>
            <w:webHidden/>
          </w:rPr>
          <w:fldChar w:fldCharType="begin"/>
        </w:r>
        <w:r w:rsidR="00157686">
          <w:rPr>
            <w:webHidden/>
          </w:rPr>
          <w:instrText xml:space="preserve"> PAGEREF _Toc150771081 \h </w:instrText>
        </w:r>
        <w:r w:rsidR="00157686">
          <w:rPr>
            <w:webHidden/>
          </w:rPr>
        </w:r>
        <w:r w:rsidR="00157686">
          <w:rPr>
            <w:webHidden/>
          </w:rPr>
          <w:fldChar w:fldCharType="separate"/>
        </w:r>
        <w:r w:rsidR="007357A4">
          <w:rPr>
            <w:webHidden/>
          </w:rPr>
          <w:t>5</w:t>
        </w:r>
        <w:r w:rsidR="00157686">
          <w:rPr>
            <w:webHidden/>
          </w:rPr>
          <w:fldChar w:fldCharType="end"/>
        </w:r>
      </w:hyperlink>
    </w:p>
    <w:p w14:paraId="1A59BE51" w14:textId="786396B7" w:rsidR="00157686" w:rsidRPr="00015108" w:rsidRDefault="005C6232">
      <w:pPr>
        <w:pStyle w:val="Spistreci2"/>
        <w:rPr>
          <w:rFonts w:ascii="Calibri" w:hAnsi="Calibri"/>
          <w:kern w:val="2"/>
          <w:sz w:val="22"/>
          <w:lang w:val="en-IE" w:eastAsia="en-IE"/>
        </w:rPr>
      </w:pPr>
      <w:hyperlink w:anchor="_Toc150771082" w:history="1">
        <w:r w:rsidR="00157686" w:rsidRPr="008267FD">
          <w:rPr>
            <w:rStyle w:val="Hipercze"/>
            <w:lang w:val="en-IE"/>
          </w:rPr>
          <w:t>5.1</w:t>
        </w:r>
        <w:r w:rsidR="00157686" w:rsidRPr="00015108">
          <w:rPr>
            <w:rFonts w:ascii="Calibri" w:hAnsi="Calibri"/>
            <w:kern w:val="2"/>
            <w:sz w:val="22"/>
            <w:lang w:val="en-IE" w:eastAsia="en-IE"/>
          </w:rPr>
          <w:tab/>
        </w:r>
        <w:r w:rsidR="00157686" w:rsidRPr="008267FD">
          <w:rPr>
            <w:rStyle w:val="Hipercze"/>
            <w:lang w:val="en-IE"/>
          </w:rPr>
          <w:t>Conclusion and summary of assessment</w:t>
        </w:r>
        <w:r w:rsidR="00157686">
          <w:rPr>
            <w:webHidden/>
          </w:rPr>
          <w:tab/>
        </w:r>
        <w:r w:rsidR="00157686">
          <w:rPr>
            <w:webHidden/>
          </w:rPr>
          <w:fldChar w:fldCharType="begin"/>
        </w:r>
        <w:r w:rsidR="00157686">
          <w:rPr>
            <w:webHidden/>
          </w:rPr>
          <w:instrText xml:space="preserve"> PAGEREF _Toc150771082 \h </w:instrText>
        </w:r>
        <w:r w:rsidR="00157686">
          <w:rPr>
            <w:webHidden/>
          </w:rPr>
        </w:r>
        <w:r w:rsidR="00157686">
          <w:rPr>
            <w:webHidden/>
          </w:rPr>
          <w:fldChar w:fldCharType="separate"/>
        </w:r>
        <w:r w:rsidR="007357A4">
          <w:rPr>
            <w:webHidden/>
          </w:rPr>
          <w:t>5</w:t>
        </w:r>
        <w:r w:rsidR="00157686">
          <w:rPr>
            <w:webHidden/>
          </w:rPr>
          <w:fldChar w:fldCharType="end"/>
        </w:r>
      </w:hyperlink>
    </w:p>
    <w:p w14:paraId="7FE6DDA6" w14:textId="5698CF2E" w:rsidR="00157686" w:rsidRPr="00015108" w:rsidRDefault="005C6232">
      <w:pPr>
        <w:pStyle w:val="Spistreci2"/>
        <w:rPr>
          <w:rFonts w:ascii="Calibri" w:hAnsi="Calibri"/>
          <w:kern w:val="2"/>
          <w:sz w:val="22"/>
          <w:lang w:val="en-IE" w:eastAsia="en-IE"/>
        </w:rPr>
      </w:pPr>
      <w:hyperlink w:anchor="_Toc150771083" w:history="1">
        <w:r w:rsidR="00157686" w:rsidRPr="008267FD">
          <w:rPr>
            <w:rStyle w:val="Hipercze"/>
            <w:lang w:val="en-IE"/>
          </w:rPr>
          <w:t>5.2</w:t>
        </w:r>
        <w:r w:rsidR="00157686" w:rsidRPr="00015108">
          <w:rPr>
            <w:rFonts w:ascii="Calibri" w:hAnsi="Calibri"/>
            <w:kern w:val="2"/>
            <w:sz w:val="22"/>
            <w:lang w:val="en-IE" w:eastAsia="en-IE"/>
          </w:rPr>
          <w:tab/>
        </w:r>
        <w:r w:rsidR="00157686" w:rsidRPr="008267FD">
          <w:rPr>
            <w:rStyle w:val="Hipercze"/>
            <w:lang w:val="en-IE"/>
          </w:rPr>
          <w:t>Methods used for the generation of pre-authorization data (KCP 5.1)</w:t>
        </w:r>
        <w:r w:rsidR="00157686">
          <w:rPr>
            <w:webHidden/>
          </w:rPr>
          <w:tab/>
        </w:r>
        <w:r w:rsidR="00157686">
          <w:rPr>
            <w:webHidden/>
          </w:rPr>
          <w:fldChar w:fldCharType="begin"/>
        </w:r>
        <w:r w:rsidR="00157686">
          <w:rPr>
            <w:webHidden/>
          </w:rPr>
          <w:instrText xml:space="preserve"> PAGEREF _Toc150771083 \h </w:instrText>
        </w:r>
        <w:r w:rsidR="00157686">
          <w:rPr>
            <w:webHidden/>
          </w:rPr>
        </w:r>
        <w:r w:rsidR="00157686">
          <w:rPr>
            <w:webHidden/>
          </w:rPr>
          <w:fldChar w:fldCharType="separate"/>
        </w:r>
        <w:r w:rsidR="007357A4">
          <w:rPr>
            <w:webHidden/>
          </w:rPr>
          <w:t>6</w:t>
        </w:r>
        <w:r w:rsidR="00157686">
          <w:rPr>
            <w:webHidden/>
          </w:rPr>
          <w:fldChar w:fldCharType="end"/>
        </w:r>
      </w:hyperlink>
    </w:p>
    <w:p w14:paraId="56D21A4C" w14:textId="0C940BF7" w:rsidR="00157686" w:rsidRPr="00015108" w:rsidRDefault="005C6232">
      <w:pPr>
        <w:pStyle w:val="Spistreci3"/>
        <w:rPr>
          <w:rFonts w:ascii="Calibri" w:hAnsi="Calibri"/>
          <w:kern w:val="2"/>
          <w:sz w:val="22"/>
          <w:szCs w:val="22"/>
          <w:lang w:val="en-IE" w:eastAsia="en-IE"/>
        </w:rPr>
      </w:pPr>
      <w:hyperlink w:anchor="_Toc150771084" w:history="1">
        <w:r w:rsidR="00157686" w:rsidRPr="008267FD">
          <w:rPr>
            <w:rStyle w:val="Hipercze"/>
            <w:lang w:val="en-IE"/>
          </w:rPr>
          <w:t>5.2.1</w:t>
        </w:r>
        <w:r w:rsidR="00157686" w:rsidRPr="00015108">
          <w:rPr>
            <w:rFonts w:ascii="Calibri" w:hAnsi="Calibri"/>
            <w:kern w:val="2"/>
            <w:sz w:val="22"/>
            <w:szCs w:val="22"/>
            <w:lang w:val="en-IE" w:eastAsia="en-IE"/>
          </w:rPr>
          <w:tab/>
        </w:r>
        <w:r w:rsidR="00157686" w:rsidRPr="008267FD">
          <w:rPr>
            <w:rStyle w:val="Hipercze"/>
            <w:lang w:val="en-IE"/>
          </w:rPr>
          <w:t>Analysis of the plant protection product (KCP 5.1.1)</w:t>
        </w:r>
        <w:r w:rsidR="00157686">
          <w:rPr>
            <w:webHidden/>
          </w:rPr>
          <w:tab/>
        </w:r>
        <w:r w:rsidR="00157686">
          <w:rPr>
            <w:webHidden/>
          </w:rPr>
          <w:fldChar w:fldCharType="begin"/>
        </w:r>
        <w:r w:rsidR="00157686">
          <w:rPr>
            <w:webHidden/>
          </w:rPr>
          <w:instrText xml:space="preserve"> PAGEREF _Toc150771084 \h </w:instrText>
        </w:r>
        <w:r w:rsidR="00157686">
          <w:rPr>
            <w:webHidden/>
          </w:rPr>
        </w:r>
        <w:r w:rsidR="00157686">
          <w:rPr>
            <w:webHidden/>
          </w:rPr>
          <w:fldChar w:fldCharType="separate"/>
        </w:r>
        <w:r w:rsidR="007357A4">
          <w:rPr>
            <w:webHidden/>
          </w:rPr>
          <w:t>6</w:t>
        </w:r>
        <w:r w:rsidR="00157686">
          <w:rPr>
            <w:webHidden/>
          </w:rPr>
          <w:fldChar w:fldCharType="end"/>
        </w:r>
      </w:hyperlink>
    </w:p>
    <w:p w14:paraId="5547AC27" w14:textId="42CD87BE" w:rsidR="00157686" w:rsidRPr="00015108" w:rsidRDefault="005C6232">
      <w:pPr>
        <w:pStyle w:val="Spistreci4"/>
        <w:rPr>
          <w:rFonts w:ascii="Calibri" w:hAnsi="Calibri"/>
          <w:kern w:val="2"/>
          <w:sz w:val="22"/>
          <w:szCs w:val="22"/>
          <w:lang w:val="en-IE" w:eastAsia="en-IE"/>
        </w:rPr>
      </w:pPr>
      <w:hyperlink w:anchor="_Toc150771085" w:history="1">
        <w:r w:rsidR="00157686" w:rsidRPr="008267FD">
          <w:rPr>
            <w:rStyle w:val="Hipercze"/>
            <w:lang w:val="en-IE"/>
          </w:rPr>
          <w:t>5.2.1.1</w:t>
        </w:r>
        <w:r w:rsidR="00157686" w:rsidRPr="00015108">
          <w:rPr>
            <w:rFonts w:ascii="Calibri" w:hAnsi="Calibri"/>
            <w:kern w:val="2"/>
            <w:sz w:val="22"/>
            <w:szCs w:val="22"/>
            <w:lang w:val="en-IE" w:eastAsia="en-IE"/>
          </w:rPr>
          <w:tab/>
        </w:r>
        <w:r w:rsidR="00157686" w:rsidRPr="008267FD">
          <w:rPr>
            <w:rStyle w:val="Hipercze"/>
            <w:lang w:val="en-IE"/>
          </w:rPr>
          <w:t>Determination of active substance and/or variant in the plant protection product (KCP 5.1.1)</w:t>
        </w:r>
        <w:r w:rsidR="00157686">
          <w:rPr>
            <w:webHidden/>
          </w:rPr>
          <w:tab/>
        </w:r>
        <w:r w:rsidR="00157686">
          <w:rPr>
            <w:webHidden/>
          </w:rPr>
          <w:fldChar w:fldCharType="begin"/>
        </w:r>
        <w:r w:rsidR="00157686">
          <w:rPr>
            <w:webHidden/>
          </w:rPr>
          <w:instrText xml:space="preserve"> PAGEREF _Toc150771085 \h </w:instrText>
        </w:r>
        <w:r w:rsidR="00157686">
          <w:rPr>
            <w:webHidden/>
          </w:rPr>
        </w:r>
        <w:r w:rsidR="00157686">
          <w:rPr>
            <w:webHidden/>
          </w:rPr>
          <w:fldChar w:fldCharType="separate"/>
        </w:r>
        <w:r w:rsidR="007357A4">
          <w:rPr>
            <w:webHidden/>
          </w:rPr>
          <w:t>6</w:t>
        </w:r>
        <w:r w:rsidR="00157686">
          <w:rPr>
            <w:webHidden/>
          </w:rPr>
          <w:fldChar w:fldCharType="end"/>
        </w:r>
      </w:hyperlink>
    </w:p>
    <w:p w14:paraId="39A42624" w14:textId="51A517AE" w:rsidR="00157686" w:rsidRPr="00015108" w:rsidRDefault="005C6232">
      <w:pPr>
        <w:pStyle w:val="Spistreci4"/>
        <w:rPr>
          <w:rFonts w:ascii="Calibri" w:hAnsi="Calibri"/>
          <w:kern w:val="2"/>
          <w:sz w:val="22"/>
          <w:szCs w:val="22"/>
          <w:lang w:val="en-IE" w:eastAsia="en-IE"/>
        </w:rPr>
      </w:pPr>
      <w:hyperlink w:anchor="_Toc150771086" w:history="1">
        <w:r w:rsidR="00157686" w:rsidRPr="008267FD">
          <w:rPr>
            <w:rStyle w:val="Hipercze"/>
            <w:lang w:val="en-IE"/>
          </w:rPr>
          <w:t>5.2.1.2</w:t>
        </w:r>
        <w:r w:rsidR="00157686" w:rsidRPr="00015108">
          <w:rPr>
            <w:rFonts w:ascii="Calibri" w:hAnsi="Calibri"/>
            <w:kern w:val="2"/>
            <w:sz w:val="22"/>
            <w:szCs w:val="22"/>
            <w:lang w:val="en-IE" w:eastAsia="en-IE"/>
          </w:rPr>
          <w:tab/>
        </w:r>
        <w:r w:rsidR="00157686" w:rsidRPr="008267FD">
          <w:rPr>
            <w:rStyle w:val="Hipercze"/>
            <w:lang w:val="en-IE"/>
          </w:rPr>
          <w:t>Description of analytical methods for the determination of relevant impurities (KCP 5.1.1)</w:t>
        </w:r>
        <w:r w:rsidR="00157686">
          <w:rPr>
            <w:webHidden/>
          </w:rPr>
          <w:tab/>
        </w:r>
        <w:r w:rsidR="00157686">
          <w:rPr>
            <w:webHidden/>
          </w:rPr>
          <w:fldChar w:fldCharType="begin"/>
        </w:r>
        <w:r w:rsidR="00157686">
          <w:rPr>
            <w:webHidden/>
          </w:rPr>
          <w:instrText xml:space="preserve"> PAGEREF _Toc150771086 \h </w:instrText>
        </w:r>
        <w:r w:rsidR="00157686">
          <w:rPr>
            <w:webHidden/>
          </w:rPr>
        </w:r>
        <w:r w:rsidR="00157686">
          <w:rPr>
            <w:webHidden/>
          </w:rPr>
          <w:fldChar w:fldCharType="separate"/>
        </w:r>
        <w:r w:rsidR="007357A4">
          <w:rPr>
            <w:webHidden/>
          </w:rPr>
          <w:t>11</w:t>
        </w:r>
        <w:r w:rsidR="00157686">
          <w:rPr>
            <w:webHidden/>
          </w:rPr>
          <w:fldChar w:fldCharType="end"/>
        </w:r>
      </w:hyperlink>
    </w:p>
    <w:p w14:paraId="695801FA" w14:textId="185BA913" w:rsidR="00157686" w:rsidRPr="00015108" w:rsidRDefault="005C6232">
      <w:pPr>
        <w:pStyle w:val="Spistreci4"/>
        <w:rPr>
          <w:rFonts w:ascii="Calibri" w:hAnsi="Calibri"/>
          <w:kern w:val="2"/>
          <w:sz w:val="22"/>
          <w:szCs w:val="22"/>
          <w:lang w:val="en-IE" w:eastAsia="en-IE"/>
        </w:rPr>
      </w:pPr>
      <w:hyperlink w:anchor="_Toc150771087" w:history="1">
        <w:r w:rsidR="00157686" w:rsidRPr="008267FD">
          <w:rPr>
            <w:rStyle w:val="Hipercze"/>
            <w:lang w:val="en-IE"/>
          </w:rPr>
          <w:t>5.2.1.3</w:t>
        </w:r>
        <w:r w:rsidR="00157686" w:rsidRPr="00015108">
          <w:rPr>
            <w:rFonts w:ascii="Calibri" w:hAnsi="Calibri"/>
            <w:kern w:val="2"/>
            <w:sz w:val="22"/>
            <w:szCs w:val="22"/>
            <w:lang w:val="en-IE" w:eastAsia="en-IE"/>
          </w:rPr>
          <w:tab/>
        </w:r>
        <w:r w:rsidR="00157686" w:rsidRPr="008267FD">
          <w:rPr>
            <w:rStyle w:val="Hipercze"/>
            <w:lang w:val="en-IE"/>
          </w:rPr>
          <w:t>Description of analytical methods for the determination of formulants (KCP 5.1.1)</w:t>
        </w:r>
        <w:r w:rsidR="00157686">
          <w:rPr>
            <w:webHidden/>
          </w:rPr>
          <w:tab/>
        </w:r>
        <w:r w:rsidR="00157686">
          <w:rPr>
            <w:webHidden/>
          </w:rPr>
          <w:fldChar w:fldCharType="begin"/>
        </w:r>
        <w:r w:rsidR="00157686">
          <w:rPr>
            <w:webHidden/>
          </w:rPr>
          <w:instrText xml:space="preserve"> PAGEREF _Toc150771087 \h </w:instrText>
        </w:r>
        <w:r w:rsidR="00157686">
          <w:rPr>
            <w:webHidden/>
          </w:rPr>
        </w:r>
        <w:r w:rsidR="00157686">
          <w:rPr>
            <w:webHidden/>
          </w:rPr>
          <w:fldChar w:fldCharType="separate"/>
        </w:r>
        <w:r w:rsidR="007357A4">
          <w:rPr>
            <w:webHidden/>
          </w:rPr>
          <w:t>11</w:t>
        </w:r>
        <w:r w:rsidR="00157686">
          <w:rPr>
            <w:webHidden/>
          </w:rPr>
          <w:fldChar w:fldCharType="end"/>
        </w:r>
      </w:hyperlink>
    </w:p>
    <w:p w14:paraId="7050B7EC" w14:textId="38ABBB53" w:rsidR="00157686" w:rsidRPr="00015108" w:rsidRDefault="005C6232">
      <w:pPr>
        <w:pStyle w:val="Spistreci4"/>
        <w:rPr>
          <w:rFonts w:ascii="Calibri" w:hAnsi="Calibri"/>
          <w:kern w:val="2"/>
          <w:sz w:val="22"/>
          <w:szCs w:val="22"/>
          <w:lang w:val="en-IE" w:eastAsia="en-IE"/>
        </w:rPr>
      </w:pPr>
      <w:hyperlink w:anchor="_Toc150771088" w:history="1">
        <w:r w:rsidR="00157686" w:rsidRPr="008267FD">
          <w:rPr>
            <w:rStyle w:val="Hipercze"/>
            <w:lang w:val="en-IE"/>
          </w:rPr>
          <w:t>5.2.1.4</w:t>
        </w:r>
        <w:r w:rsidR="00157686" w:rsidRPr="00015108">
          <w:rPr>
            <w:rFonts w:ascii="Calibri" w:hAnsi="Calibri"/>
            <w:kern w:val="2"/>
            <w:sz w:val="22"/>
            <w:szCs w:val="22"/>
            <w:lang w:val="en-IE" w:eastAsia="en-IE"/>
          </w:rPr>
          <w:tab/>
        </w:r>
        <w:r w:rsidR="00157686" w:rsidRPr="008267FD">
          <w:rPr>
            <w:rStyle w:val="Hipercze"/>
            <w:lang w:val="en-IE"/>
          </w:rPr>
          <w:t>Applicability of existing CIPAC methods (KCP 5.1.1)</w:t>
        </w:r>
        <w:r w:rsidR="00157686">
          <w:rPr>
            <w:webHidden/>
          </w:rPr>
          <w:tab/>
        </w:r>
        <w:r w:rsidR="00157686">
          <w:rPr>
            <w:webHidden/>
          </w:rPr>
          <w:fldChar w:fldCharType="begin"/>
        </w:r>
        <w:r w:rsidR="00157686">
          <w:rPr>
            <w:webHidden/>
          </w:rPr>
          <w:instrText xml:space="preserve"> PAGEREF _Toc150771088 \h </w:instrText>
        </w:r>
        <w:r w:rsidR="00157686">
          <w:rPr>
            <w:webHidden/>
          </w:rPr>
        </w:r>
        <w:r w:rsidR="00157686">
          <w:rPr>
            <w:webHidden/>
          </w:rPr>
          <w:fldChar w:fldCharType="separate"/>
        </w:r>
        <w:r w:rsidR="007357A4">
          <w:rPr>
            <w:webHidden/>
          </w:rPr>
          <w:t>11</w:t>
        </w:r>
        <w:r w:rsidR="00157686">
          <w:rPr>
            <w:webHidden/>
          </w:rPr>
          <w:fldChar w:fldCharType="end"/>
        </w:r>
      </w:hyperlink>
    </w:p>
    <w:p w14:paraId="63ACCC59" w14:textId="575AF9FB" w:rsidR="00157686" w:rsidRPr="00015108" w:rsidRDefault="005C6232">
      <w:pPr>
        <w:pStyle w:val="Spistreci3"/>
        <w:rPr>
          <w:rFonts w:ascii="Calibri" w:hAnsi="Calibri"/>
          <w:kern w:val="2"/>
          <w:sz w:val="22"/>
          <w:szCs w:val="22"/>
          <w:lang w:val="en-IE" w:eastAsia="en-IE"/>
        </w:rPr>
      </w:pPr>
      <w:hyperlink w:anchor="_Toc150771089" w:history="1">
        <w:r w:rsidR="00157686" w:rsidRPr="008267FD">
          <w:rPr>
            <w:rStyle w:val="Hipercze"/>
            <w:lang w:val="en-IE"/>
          </w:rPr>
          <w:t>5.2.2</w:t>
        </w:r>
        <w:r w:rsidR="00157686" w:rsidRPr="00015108">
          <w:rPr>
            <w:rFonts w:ascii="Calibri" w:hAnsi="Calibri"/>
            <w:kern w:val="2"/>
            <w:sz w:val="22"/>
            <w:szCs w:val="22"/>
            <w:lang w:val="en-IE" w:eastAsia="en-IE"/>
          </w:rPr>
          <w:tab/>
        </w:r>
        <w:r w:rsidR="00157686" w:rsidRPr="008267FD">
          <w:rPr>
            <w:rStyle w:val="Hipercze"/>
            <w:lang w:val="en-IE"/>
          </w:rPr>
          <w:t>Methods for the determination of residues (KCP 5.1.2)</w:t>
        </w:r>
        <w:r w:rsidR="00157686">
          <w:rPr>
            <w:webHidden/>
          </w:rPr>
          <w:tab/>
        </w:r>
        <w:r w:rsidR="00157686">
          <w:rPr>
            <w:webHidden/>
          </w:rPr>
          <w:fldChar w:fldCharType="begin"/>
        </w:r>
        <w:r w:rsidR="00157686">
          <w:rPr>
            <w:webHidden/>
          </w:rPr>
          <w:instrText xml:space="preserve"> PAGEREF _Toc150771089 \h </w:instrText>
        </w:r>
        <w:r w:rsidR="00157686">
          <w:rPr>
            <w:webHidden/>
          </w:rPr>
        </w:r>
        <w:r w:rsidR="00157686">
          <w:rPr>
            <w:webHidden/>
          </w:rPr>
          <w:fldChar w:fldCharType="separate"/>
        </w:r>
        <w:r w:rsidR="007357A4">
          <w:rPr>
            <w:webHidden/>
          </w:rPr>
          <w:t>11</w:t>
        </w:r>
        <w:r w:rsidR="00157686">
          <w:rPr>
            <w:webHidden/>
          </w:rPr>
          <w:fldChar w:fldCharType="end"/>
        </w:r>
      </w:hyperlink>
    </w:p>
    <w:p w14:paraId="772856A8" w14:textId="20AAE5BB" w:rsidR="00157686" w:rsidRPr="00015108" w:rsidRDefault="005C6232">
      <w:pPr>
        <w:pStyle w:val="Spistreci2"/>
        <w:rPr>
          <w:rFonts w:ascii="Calibri" w:hAnsi="Calibri"/>
          <w:kern w:val="2"/>
          <w:sz w:val="22"/>
          <w:lang w:val="en-IE" w:eastAsia="en-IE"/>
        </w:rPr>
      </w:pPr>
      <w:hyperlink w:anchor="_Toc150771090" w:history="1">
        <w:r w:rsidR="00157686" w:rsidRPr="008267FD">
          <w:rPr>
            <w:rStyle w:val="Hipercze"/>
            <w:lang w:val="en-IE"/>
          </w:rPr>
          <w:t>5.3</w:t>
        </w:r>
        <w:r w:rsidR="00157686" w:rsidRPr="00015108">
          <w:rPr>
            <w:rFonts w:ascii="Calibri" w:hAnsi="Calibri"/>
            <w:kern w:val="2"/>
            <w:sz w:val="22"/>
            <w:lang w:val="en-IE" w:eastAsia="en-IE"/>
          </w:rPr>
          <w:tab/>
        </w:r>
        <w:r w:rsidR="00157686" w:rsidRPr="008267FD">
          <w:rPr>
            <w:rStyle w:val="Hipercze"/>
            <w:lang w:val="en-IE"/>
          </w:rPr>
          <w:t>Methods for post-authorization control and monitoring purposes (KCP 5.2)</w:t>
        </w:r>
        <w:r w:rsidR="00157686">
          <w:rPr>
            <w:webHidden/>
          </w:rPr>
          <w:tab/>
        </w:r>
        <w:r w:rsidR="00157686">
          <w:rPr>
            <w:webHidden/>
          </w:rPr>
          <w:fldChar w:fldCharType="begin"/>
        </w:r>
        <w:r w:rsidR="00157686">
          <w:rPr>
            <w:webHidden/>
          </w:rPr>
          <w:instrText xml:space="preserve"> PAGEREF _Toc150771090 \h </w:instrText>
        </w:r>
        <w:r w:rsidR="00157686">
          <w:rPr>
            <w:webHidden/>
          </w:rPr>
        </w:r>
        <w:r w:rsidR="00157686">
          <w:rPr>
            <w:webHidden/>
          </w:rPr>
          <w:fldChar w:fldCharType="separate"/>
        </w:r>
        <w:r w:rsidR="007357A4">
          <w:rPr>
            <w:webHidden/>
          </w:rPr>
          <w:t>19</w:t>
        </w:r>
        <w:r w:rsidR="00157686">
          <w:rPr>
            <w:webHidden/>
          </w:rPr>
          <w:fldChar w:fldCharType="end"/>
        </w:r>
      </w:hyperlink>
    </w:p>
    <w:p w14:paraId="6191738D" w14:textId="3DB18AC4" w:rsidR="00157686" w:rsidRPr="00015108" w:rsidRDefault="005C6232">
      <w:pPr>
        <w:pStyle w:val="Spistreci3"/>
        <w:rPr>
          <w:rFonts w:ascii="Calibri" w:hAnsi="Calibri"/>
          <w:kern w:val="2"/>
          <w:sz w:val="22"/>
          <w:szCs w:val="22"/>
          <w:lang w:val="en-IE" w:eastAsia="en-IE"/>
        </w:rPr>
      </w:pPr>
      <w:hyperlink w:anchor="_Toc150771091" w:history="1">
        <w:r w:rsidR="00157686" w:rsidRPr="008267FD">
          <w:rPr>
            <w:rStyle w:val="Hipercze"/>
            <w:lang w:val="en-IE"/>
          </w:rPr>
          <w:t>5.3.1</w:t>
        </w:r>
        <w:r w:rsidR="00157686" w:rsidRPr="00015108">
          <w:rPr>
            <w:rFonts w:ascii="Calibri" w:hAnsi="Calibri"/>
            <w:kern w:val="2"/>
            <w:sz w:val="22"/>
            <w:szCs w:val="22"/>
            <w:lang w:val="en-IE" w:eastAsia="en-IE"/>
          </w:rPr>
          <w:tab/>
        </w:r>
        <w:r w:rsidR="00157686" w:rsidRPr="008267FD">
          <w:rPr>
            <w:rStyle w:val="Hipercze"/>
            <w:lang w:val="en-IE"/>
          </w:rPr>
          <w:t>Analysis of the plant protection product (KCP 5.2)</w:t>
        </w:r>
        <w:r w:rsidR="00157686">
          <w:rPr>
            <w:webHidden/>
          </w:rPr>
          <w:tab/>
        </w:r>
        <w:r w:rsidR="00157686">
          <w:rPr>
            <w:webHidden/>
          </w:rPr>
          <w:fldChar w:fldCharType="begin"/>
        </w:r>
        <w:r w:rsidR="00157686">
          <w:rPr>
            <w:webHidden/>
          </w:rPr>
          <w:instrText xml:space="preserve"> PAGEREF _Toc150771091 \h </w:instrText>
        </w:r>
        <w:r w:rsidR="00157686">
          <w:rPr>
            <w:webHidden/>
          </w:rPr>
        </w:r>
        <w:r w:rsidR="00157686">
          <w:rPr>
            <w:webHidden/>
          </w:rPr>
          <w:fldChar w:fldCharType="separate"/>
        </w:r>
        <w:r w:rsidR="007357A4">
          <w:rPr>
            <w:webHidden/>
          </w:rPr>
          <w:t>19</w:t>
        </w:r>
        <w:r w:rsidR="00157686">
          <w:rPr>
            <w:webHidden/>
          </w:rPr>
          <w:fldChar w:fldCharType="end"/>
        </w:r>
      </w:hyperlink>
    </w:p>
    <w:p w14:paraId="240AC044" w14:textId="11F56492" w:rsidR="00157686" w:rsidRPr="00015108" w:rsidRDefault="005C6232">
      <w:pPr>
        <w:pStyle w:val="Spistreci3"/>
        <w:rPr>
          <w:rFonts w:ascii="Calibri" w:hAnsi="Calibri"/>
          <w:kern w:val="2"/>
          <w:sz w:val="22"/>
          <w:szCs w:val="22"/>
          <w:lang w:val="en-IE" w:eastAsia="en-IE"/>
        </w:rPr>
      </w:pPr>
      <w:hyperlink w:anchor="_Toc150771092" w:history="1">
        <w:r w:rsidR="00157686" w:rsidRPr="008267FD">
          <w:rPr>
            <w:rStyle w:val="Hipercze"/>
          </w:rPr>
          <w:t>5.3.2</w:t>
        </w:r>
        <w:r w:rsidR="00157686" w:rsidRPr="00015108">
          <w:rPr>
            <w:rFonts w:ascii="Calibri" w:hAnsi="Calibri"/>
            <w:kern w:val="2"/>
            <w:sz w:val="22"/>
            <w:szCs w:val="22"/>
            <w:lang w:val="en-IE" w:eastAsia="en-IE"/>
          </w:rPr>
          <w:tab/>
        </w:r>
        <w:r w:rsidR="00157686" w:rsidRPr="008267FD">
          <w:rPr>
            <w:rStyle w:val="Hipercze"/>
          </w:rPr>
          <w:t>Description of analytical methods for the determination of residues of iodosulfuron methyl-sodium (KCP 5.2)</w:t>
        </w:r>
        <w:r w:rsidR="00157686">
          <w:rPr>
            <w:webHidden/>
          </w:rPr>
          <w:tab/>
        </w:r>
        <w:r w:rsidR="00157686">
          <w:rPr>
            <w:webHidden/>
          </w:rPr>
          <w:fldChar w:fldCharType="begin"/>
        </w:r>
        <w:r w:rsidR="00157686">
          <w:rPr>
            <w:webHidden/>
          </w:rPr>
          <w:instrText xml:space="preserve"> PAGEREF _Toc150771092 \h </w:instrText>
        </w:r>
        <w:r w:rsidR="00157686">
          <w:rPr>
            <w:webHidden/>
          </w:rPr>
        </w:r>
        <w:r w:rsidR="00157686">
          <w:rPr>
            <w:webHidden/>
          </w:rPr>
          <w:fldChar w:fldCharType="separate"/>
        </w:r>
        <w:r w:rsidR="007357A4">
          <w:rPr>
            <w:webHidden/>
          </w:rPr>
          <w:t>19</w:t>
        </w:r>
        <w:r w:rsidR="00157686">
          <w:rPr>
            <w:webHidden/>
          </w:rPr>
          <w:fldChar w:fldCharType="end"/>
        </w:r>
      </w:hyperlink>
    </w:p>
    <w:p w14:paraId="4B7EB496" w14:textId="37AC23D2" w:rsidR="00157686" w:rsidRPr="00015108" w:rsidRDefault="005C6232">
      <w:pPr>
        <w:pStyle w:val="Spistreci4"/>
        <w:rPr>
          <w:rFonts w:ascii="Calibri" w:hAnsi="Calibri"/>
          <w:kern w:val="2"/>
          <w:sz w:val="22"/>
          <w:szCs w:val="22"/>
          <w:lang w:val="en-IE" w:eastAsia="en-IE"/>
        </w:rPr>
      </w:pPr>
      <w:hyperlink w:anchor="_Toc150771093" w:history="1">
        <w:r w:rsidR="00157686" w:rsidRPr="008267FD">
          <w:rPr>
            <w:rStyle w:val="Hipercze"/>
            <w:lang w:eastAsia="en-IE"/>
          </w:rPr>
          <w:t>5.3.2.1</w:t>
        </w:r>
        <w:r w:rsidR="00157686" w:rsidRPr="00015108">
          <w:rPr>
            <w:rFonts w:ascii="Calibri" w:hAnsi="Calibri"/>
            <w:kern w:val="2"/>
            <w:sz w:val="22"/>
            <w:szCs w:val="22"/>
            <w:lang w:val="en-IE" w:eastAsia="en-IE"/>
          </w:rPr>
          <w:tab/>
        </w:r>
        <w:r w:rsidR="00157686" w:rsidRPr="008267FD">
          <w:rPr>
            <w:rStyle w:val="Hipercze"/>
            <w:lang w:eastAsia="en-IE"/>
          </w:rPr>
          <w:t>Overview of residue definitions and levels for which compliance is required</w:t>
        </w:r>
        <w:r w:rsidR="00157686">
          <w:rPr>
            <w:webHidden/>
          </w:rPr>
          <w:tab/>
        </w:r>
        <w:r w:rsidR="00157686">
          <w:rPr>
            <w:webHidden/>
          </w:rPr>
          <w:fldChar w:fldCharType="begin"/>
        </w:r>
        <w:r w:rsidR="00157686">
          <w:rPr>
            <w:webHidden/>
          </w:rPr>
          <w:instrText xml:space="preserve"> PAGEREF _Toc150771093 \h </w:instrText>
        </w:r>
        <w:r w:rsidR="00157686">
          <w:rPr>
            <w:webHidden/>
          </w:rPr>
        </w:r>
        <w:r w:rsidR="00157686">
          <w:rPr>
            <w:webHidden/>
          </w:rPr>
          <w:fldChar w:fldCharType="separate"/>
        </w:r>
        <w:r w:rsidR="007357A4">
          <w:rPr>
            <w:webHidden/>
          </w:rPr>
          <w:t>19</w:t>
        </w:r>
        <w:r w:rsidR="00157686">
          <w:rPr>
            <w:webHidden/>
          </w:rPr>
          <w:fldChar w:fldCharType="end"/>
        </w:r>
      </w:hyperlink>
    </w:p>
    <w:p w14:paraId="56E2CE0F" w14:textId="4333B8AD" w:rsidR="00157686" w:rsidRPr="00015108" w:rsidRDefault="005C6232">
      <w:pPr>
        <w:pStyle w:val="Spistreci4"/>
        <w:rPr>
          <w:rFonts w:ascii="Calibri" w:hAnsi="Calibri"/>
          <w:kern w:val="2"/>
          <w:sz w:val="22"/>
          <w:szCs w:val="22"/>
          <w:lang w:val="en-IE" w:eastAsia="en-IE"/>
        </w:rPr>
      </w:pPr>
      <w:hyperlink w:anchor="_Toc150771094" w:history="1">
        <w:r w:rsidR="00157686" w:rsidRPr="008267FD">
          <w:rPr>
            <w:rStyle w:val="Hipercze"/>
            <w:lang w:eastAsia="en-IE"/>
          </w:rPr>
          <w:t>5.3.2.2</w:t>
        </w:r>
        <w:r w:rsidR="00157686" w:rsidRPr="00015108">
          <w:rPr>
            <w:rFonts w:ascii="Calibri" w:hAnsi="Calibri"/>
            <w:kern w:val="2"/>
            <w:sz w:val="22"/>
            <w:szCs w:val="22"/>
            <w:lang w:val="en-IE" w:eastAsia="en-IE"/>
          </w:rPr>
          <w:tab/>
        </w:r>
        <w:r w:rsidR="00157686" w:rsidRPr="008267FD">
          <w:rPr>
            <w:rStyle w:val="Hipercze"/>
            <w:lang w:eastAsia="en-IE"/>
          </w:rPr>
          <w:t>Description of analytical methods for the determination of residues in plant matrices (KCP 5.2)</w:t>
        </w:r>
        <w:r w:rsidR="00157686">
          <w:rPr>
            <w:webHidden/>
          </w:rPr>
          <w:tab/>
        </w:r>
        <w:r w:rsidR="00157686">
          <w:rPr>
            <w:webHidden/>
          </w:rPr>
          <w:fldChar w:fldCharType="begin"/>
        </w:r>
        <w:r w:rsidR="00157686">
          <w:rPr>
            <w:webHidden/>
          </w:rPr>
          <w:instrText xml:space="preserve"> PAGEREF _Toc150771094 \h </w:instrText>
        </w:r>
        <w:r w:rsidR="00157686">
          <w:rPr>
            <w:webHidden/>
          </w:rPr>
        </w:r>
        <w:r w:rsidR="00157686">
          <w:rPr>
            <w:webHidden/>
          </w:rPr>
          <w:fldChar w:fldCharType="separate"/>
        </w:r>
        <w:r w:rsidR="007357A4">
          <w:rPr>
            <w:webHidden/>
          </w:rPr>
          <w:t>20</w:t>
        </w:r>
        <w:r w:rsidR="00157686">
          <w:rPr>
            <w:webHidden/>
          </w:rPr>
          <w:fldChar w:fldCharType="end"/>
        </w:r>
      </w:hyperlink>
    </w:p>
    <w:p w14:paraId="5608010C" w14:textId="78D4BF27" w:rsidR="00157686" w:rsidRPr="00015108" w:rsidRDefault="005C6232">
      <w:pPr>
        <w:pStyle w:val="Spistreci4"/>
        <w:rPr>
          <w:rFonts w:ascii="Calibri" w:hAnsi="Calibri"/>
          <w:kern w:val="2"/>
          <w:sz w:val="22"/>
          <w:szCs w:val="22"/>
          <w:lang w:val="en-IE" w:eastAsia="en-IE"/>
        </w:rPr>
      </w:pPr>
      <w:hyperlink w:anchor="_Toc150771095" w:history="1">
        <w:r w:rsidR="00157686" w:rsidRPr="008267FD">
          <w:rPr>
            <w:rStyle w:val="Hipercze"/>
            <w:lang w:eastAsia="en-IE"/>
          </w:rPr>
          <w:t>5.3.2.3</w:t>
        </w:r>
        <w:r w:rsidR="00157686" w:rsidRPr="00015108">
          <w:rPr>
            <w:rFonts w:ascii="Calibri" w:hAnsi="Calibri"/>
            <w:kern w:val="2"/>
            <w:sz w:val="22"/>
            <w:szCs w:val="22"/>
            <w:lang w:val="en-IE" w:eastAsia="en-IE"/>
          </w:rPr>
          <w:tab/>
        </w:r>
        <w:r w:rsidR="00157686" w:rsidRPr="008267FD">
          <w:rPr>
            <w:rStyle w:val="Hipercze"/>
            <w:lang w:eastAsia="en-IE"/>
          </w:rPr>
          <w:t>Description of analytical methods for the determination of residues in animal matrices (KCP 5.2)</w:t>
        </w:r>
        <w:r w:rsidR="00157686">
          <w:rPr>
            <w:webHidden/>
          </w:rPr>
          <w:tab/>
        </w:r>
        <w:r w:rsidR="00157686">
          <w:rPr>
            <w:webHidden/>
          </w:rPr>
          <w:fldChar w:fldCharType="begin"/>
        </w:r>
        <w:r w:rsidR="00157686">
          <w:rPr>
            <w:webHidden/>
          </w:rPr>
          <w:instrText xml:space="preserve"> PAGEREF _Toc150771095 \h </w:instrText>
        </w:r>
        <w:r w:rsidR="00157686">
          <w:rPr>
            <w:webHidden/>
          </w:rPr>
        </w:r>
        <w:r w:rsidR="00157686">
          <w:rPr>
            <w:webHidden/>
          </w:rPr>
          <w:fldChar w:fldCharType="separate"/>
        </w:r>
        <w:r w:rsidR="007357A4">
          <w:rPr>
            <w:webHidden/>
          </w:rPr>
          <w:t>21</w:t>
        </w:r>
        <w:r w:rsidR="00157686">
          <w:rPr>
            <w:webHidden/>
          </w:rPr>
          <w:fldChar w:fldCharType="end"/>
        </w:r>
      </w:hyperlink>
    </w:p>
    <w:p w14:paraId="0C1CFCE8" w14:textId="4DFBBEDB" w:rsidR="00157686" w:rsidRPr="00015108" w:rsidRDefault="005C6232">
      <w:pPr>
        <w:pStyle w:val="Spistreci4"/>
        <w:rPr>
          <w:rFonts w:ascii="Calibri" w:hAnsi="Calibri"/>
          <w:kern w:val="2"/>
          <w:sz w:val="22"/>
          <w:szCs w:val="22"/>
          <w:lang w:val="en-IE" w:eastAsia="en-IE"/>
        </w:rPr>
      </w:pPr>
      <w:hyperlink w:anchor="_Toc150771096" w:history="1">
        <w:r w:rsidR="00157686" w:rsidRPr="008267FD">
          <w:rPr>
            <w:rStyle w:val="Hipercze"/>
            <w:lang w:eastAsia="en-IE"/>
          </w:rPr>
          <w:t>5.3.2.4</w:t>
        </w:r>
        <w:r w:rsidR="00157686" w:rsidRPr="00015108">
          <w:rPr>
            <w:rFonts w:ascii="Calibri" w:hAnsi="Calibri"/>
            <w:kern w:val="2"/>
            <w:sz w:val="22"/>
            <w:szCs w:val="22"/>
            <w:lang w:val="en-IE" w:eastAsia="en-IE"/>
          </w:rPr>
          <w:tab/>
        </w:r>
        <w:r w:rsidR="00157686" w:rsidRPr="008267FD">
          <w:rPr>
            <w:rStyle w:val="Hipercze"/>
            <w:lang w:eastAsia="en-IE"/>
          </w:rPr>
          <w:t>Description of methods for the analysis of body fluids and tissues (KCP 5.2)</w:t>
        </w:r>
        <w:r w:rsidR="00157686">
          <w:rPr>
            <w:webHidden/>
          </w:rPr>
          <w:tab/>
        </w:r>
        <w:r w:rsidR="00157686">
          <w:rPr>
            <w:webHidden/>
          </w:rPr>
          <w:fldChar w:fldCharType="begin"/>
        </w:r>
        <w:r w:rsidR="00157686">
          <w:rPr>
            <w:webHidden/>
          </w:rPr>
          <w:instrText xml:space="preserve"> PAGEREF _Toc150771096 \h </w:instrText>
        </w:r>
        <w:r w:rsidR="00157686">
          <w:rPr>
            <w:webHidden/>
          </w:rPr>
        </w:r>
        <w:r w:rsidR="00157686">
          <w:rPr>
            <w:webHidden/>
          </w:rPr>
          <w:fldChar w:fldCharType="separate"/>
        </w:r>
        <w:r w:rsidR="007357A4">
          <w:rPr>
            <w:webHidden/>
          </w:rPr>
          <w:t>22</w:t>
        </w:r>
        <w:r w:rsidR="00157686">
          <w:rPr>
            <w:webHidden/>
          </w:rPr>
          <w:fldChar w:fldCharType="end"/>
        </w:r>
      </w:hyperlink>
    </w:p>
    <w:p w14:paraId="4F1F1810" w14:textId="6C1DDCE5" w:rsidR="00157686" w:rsidRPr="00015108" w:rsidRDefault="005C6232">
      <w:pPr>
        <w:pStyle w:val="Spistreci4"/>
        <w:rPr>
          <w:rFonts w:ascii="Calibri" w:hAnsi="Calibri"/>
          <w:kern w:val="2"/>
          <w:sz w:val="22"/>
          <w:szCs w:val="22"/>
          <w:lang w:val="en-IE" w:eastAsia="en-IE"/>
        </w:rPr>
      </w:pPr>
      <w:hyperlink w:anchor="_Toc150771097" w:history="1">
        <w:r w:rsidR="00157686" w:rsidRPr="008267FD">
          <w:rPr>
            <w:rStyle w:val="Hipercze"/>
            <w:lang w:eastAsia="en-IE"/>
          </w:rPr>
          <w:t>5.3.2.5</w:t>
        </w:r>
        <w:r w:rsidR="00157686" w:rsidRPr="00015108">
          <w:rPr>
            <w:rFonts w:ascii="Calibri" w:hAnsi="Calibri"/>
            <w:kern w:val="2"/>
            <w:sz w:val="22"/>
            <w:szCs w:val="22"/>
            <w:lang w:val="en-IE" w:eastAsia="en-IE"/>
          </w:rPr>
          <w:tab/>
        </w:r>
        <w:r w:rsidR="00157686" w:rsidRPr="008267FD">
          <w:rPr>
            <w:rStyle w:val="Hipercze"/>
            <w:lang w:eastAsia="en-IE"/>
          </w:rPr>
          <w:t>Description of methods for the analysis of soil (KCP 5.2)</w:t>
        </w:r>
        <w:r w:rsidR="00157686">
          <w:rPr>
            <w:webHidden/>
          </w:rPr>
          <w:tab/>
        </w:r>
        <w:r w:rsidR="00157686">
          <w:rPr>
            <w:webHidden/>
          </w:rPr>
          <w:fldChar w:fldCharType="begin"/>
        </w:r>
        <w:r w:rsidR="00157686">
          <w:rPr>
            <w:webHidden/>
          </w:rPr>
          <w:instrText xml:space="preserve"> PAGEREF _Toc150771097 \h </w:instrText>
        </w:r>
        <w:r w:rsidR="00157686">
          <w:rPr>
            <w:webHidden/>
          </w:rPr>
        </w:r>
        <w:r w:rsidR="00157686">
          <w:rPr>
            <w:webHidden/>
          </w:rPr>
          <w:fldChar w:fldCharType="separate"/>
        </w:r>
        <w:r w:rsidR="007357A4">
          <w:rPr>
            <w:webHidden/>
          </w:rPr>
          <w:t>23</w:t>
        </w:r>
        <w:r w:rsidR="00157686">
          <w:rPr>
            <w:webHidden/>
          </w:rPr>
          <w:fldChar w:fldCharType="end"/>
        </w:r>
      </w:hyperlink>
    </w:p>
    <w:p w14:paraId="76EAF819" w14:textId="493BA818" w:rsidR="00157686" w:rsidRPr="00015108" w:rsidRDefault="005C6232">
      <w:pPr>
        <w:pStyle w:val="Spistreci4"/>
        <w:rPr>
          <w:rFonts w:ascii="Calibri" w:hAnsi="Calibri"/>
          <w:kern w:val="2"/>
          <w:sz w:val="22"/>
          <w:szCs w:val="22"/>
          <w:lang w:val="en-IE" w:eastAsia="en-IE"/>
        </w:rPr>
      </w:pPr>
      <w:hyperlink w:anchor="_Toc150771098" w:history="1">
        <w:r w:rsidR="00157686" w:rsidRPr="008267FD">
          <w:rPr>
            <w:rStyle w:val="Hipercze"/>
            <w:lang w:eastAsia="en-IE"/>
          </w:rPr>
          <w:t>5.3.2.6</w:t>
        </w:r>
        <w:r w:rsidR="00157686" w:rsidRPr="00015108">
          <w:rPr>
            <w:rFonts w:ascii="Calibri" w:hAnsi="Calibri"/>
            <w:kern w:val="2"/>
            <w:sz w:val="22"/>
            <w:szCs w:val="22"/>
            <w:lang w:val="en-IE" w:eastAsia="en-IE"/>
          </w:rPr>
          <w:tab/>
        </w:r>
        <w:r w:rsidR="00157686" w:rsidRPr="008267FD">
          <w:rPr>
            <w:rStyle w:val="Hipercze"/>
            <w:lang w:eastAsia="en-IE"/>
          </w:rPr>
          <w:t>Description of methods for the analysis of water (KCP 5.2)</w:t>
        </w:r>
        <w:r w:rsidR="00157686">
          <w:rPr>
            <w:webHidden/>
          </w:rPr>
          <w:tab/>
        </w:r>
        <w:r w:rsidR="00157686">
          <w:rPr>
            <w:webHidden/>
          </w:rPr>
          <w:fldChar w:fldCharType="begin"/>
        </w:r>
        <w:r w:rsidR="00157686">
          <w:rPr>
            <w:webHidden/>
          </w:rPr>
          <w:instrText xml:space="preserve"> PAGEREF _Toc150771098 \h </w:instrText>
        </w:r>
        <w:r w:rsidR="00157686">
          <w:rPr>
            <w:webHidden/>
          </w:rPr>
        </w:r>
        <w:r w:rsidR="00157686">
          <w:rPr>
            <w:webHidden/>
          </w:rPr>
          <w:fldChar w:fldCharType="separate"/>
        </w:r>
        <w:r w:rsidR="007357A4">
          <w:rPr>
            <w:webHidden/>
          </w:rPr>
          <w:t>23</w:t>
        </w:r>
        <w:r w:rsidR="00157686">
          <w:rPr>
            <w:webHidden/>
          </w:rPr>
          <w:fldChar w:fldCharType="end"/>
        </w:r>
      </w:hyperlink>
    </w:p>
    <w:p w14:paraId="2F3CD291" w14:textId="32E65939" w:rsidR="00157686" w:rsidRPr="00015108" w:rsidRDefault="005C6232">
      <w:pPr>
        <w:pStyle w:val="Spistreci4"/>
        <w:rPr>
          <w:rFonts w:ascii="Calibri" w:hAnsi="Calibri"/>
          <w:kern w:val="2"/>
          <w:sz w:val="22"/>
          <w:szCs w:val="22"/>
          <w:lang w:val="en-IE" w:eastAsia="en-IE"/>
        </w:rPr>
      </w:pPr>
      <w:hyperlink w:anchor="_Toc150771099" w:history="1">
        <w:r w:rsidR="00157686" w:rsidRPr="008267FD">
          <w:rPr>
            <w:rStyle w:val="Hipercze"/>
            <w:lang w:eastAsia="en-IE"/>
          </w:rPr>
          <w:t>5.3.2.7</w:t>
        </w:r>
        <w:r w:rsidR="00157686" w:rsidRPr="00015108">
          <w:rPr>
            <w:rFonts w:ascii="Calibri" w:hAnsi="Calibri"/>
            <w:kern w:val="2"/>
            <w:sz w:val="22"/>
            <w:szCs w:val="22"/>
            <w:lang w:val="en-IE" w:eastAsia="en-IE"/>
          </w:rPr>
          <w:tab/>
        </w:r>
        <w:r w:rsidR="00157686" w:rsidRPr="008267FD">
          <w:rPr>
            <w:rStyle w:val="Hipercze"/>
            <w:lang w:eastAsia="en-IE"/>
          </w:rPr>
          <w:t>Description of methods for the analysis of air (KCP 5.2)</w:t>
        </w:r>
        <w:r w:rsidR="00157686">
          <w:rPr>
            <w:webHidden/>
          </w:rPr>
          <w:tab/>
        </w:r>
        <w:r w:rsidR="00157686">
          <w:rPr>
            <w:webHidden/>
          </w:rPr>
          <w:fldChar w:fldCharType="begin"/>
        </w:r>
        <w:r w:rsidR="00157686">
          <w:rPr>
            <w:webHidden/>
          </w:rPr>
          <w:instrText xml:space="preserve"> PAGEREF _Toc150771099 \h </w:instrText>
        </w:r>
        <w:r w:rsidR="00157686">
          <w:rPr>
            <w:webHidden/>
          </w:rPr>
        </w:r>
        <w:r w:rsidR="00157686">
          <w:rPr>
            <w:webHidden/>
          </w:rPr>
          <w:fldChar w:fldCharType="separate"/>
        </w:r>
        <w:r w:rsidR="007357A4">
          <w:rPr>
            <w:webHidden/>
          </w:rPr>
          <w:t>24</w:t>
        </w:r>
        <w:r w:rsidR="00157686">
          <w:rPr>
            <w:webHidden/>
          </w:rPr>
          <w:fldChar w:fldCharType="end"/>
        </w:r>
      </w:hyperlink>
    </w:p>
    <w:p w14:paraId="4B66C557" w14:textId="767D6CC0" w:rsidR="00157686" w:rsidRPr="00015108" w:rsidRDefault="005C6232">
      <w:pPr>
        <w:pStyle w:val="Spistreci4"/>
        <w:rPr>
          <w:rFonts w:ascii="Calibri" w:hAnsi="Calibri"/>
          <w:kern w:val="2"/>
          <w:sz w:val="22"/>
          <w:szCs w:val="22"/>
          <w:lang w:val="en-IE" w:eastAsia="en-IE"/>
        </w:rPr>
      </w:pPr>
      <w:hyperlink w:anchor="_Toc150771100" w:history="1">
        <w:r w:rsidR="00157686" w:rsidRPr="008267FD">
          <w:rPr>
            <w:rStyle w:val="Hipercze"/>
            <w:lang w:eastAsia="en-IE"/>
          </w:rPr>
          <w:t>5.3.2.8</w:t>
        </w:r>
        <w:r w:rsidR="00157686" w:rsidRPr="00015108">
          <w:rPr>
            <w:rFonts w:ascii="Calibri" w:hAnsi="Calibri"/>
            <w:kern w:val="2"/>
            <w:sz w:val="22"/>
            <w:szCs w:val="22"/>
            <w:lang w:val="en-IE" w:eastAsia="en-IE"/>
          </w:rPr>
          <w:tab/>
        </w:r>
        <w:r w:rsidR="00157686" w:rsidRPr="008267FD">
          <w:rPr>
            <w:rStyle w:val="Hipercze"/>
            <w:lang w:eastAsia="en-IE"/>
          </w:rPr>
          <w:t>Other studies/ information</w:t>
        </w:r>
        <w:r w:rsidR="00157686">
          <w:rPr>
            <w:webHidden/>
          </w:rPr>
          <w:tab/>
        </w:r>
        <w:r w:rsidR="00157686">
          <w:rPr>
            <w:webHidden/>
          </w:rPr>
          <w:fldChar w:fldCharType="begin"/>
        </w:r>
        <w:r w:rsidR="00157686">
          <w:rPr>
            <w:webHidden/>
          </w:rPr>
          <w:instrText xml:space="preserve"> PAGEREF _Toc150771100 \h </w:instrText>
        </w:r>
        <w:r w:rsidR="00157686">
          <w:rPr>
            <w:webHidden/>
          </w:rPr>
        </w:r>
        <w:r w:rsidR="00157686">
          <w:rPr>
            <w:webHidden/>
          </w:rPr>
          <w:fldChar w:fldCharType="separate"/>
        </w:r>
        <w:r w:rsidR="007357A4">
          <w:rPr>
            <w:webHidden/>
          </w:rPr>
          <w:t>24</w:t>
        </w:r>
        <w:r w:rsidR="00157686">
          <w:rPr>
            <w:webHidden/>
          </w:rPr>
          <w:fldChar w:fldCharType="end"/>
        </w:r>
      </w:hyperlink>
    </w:p>
    <w:p w14:paraId="40AD6B14" w14:textId="2CAF0E72" w:rsidR="00157686" w:rsidRPr="00015108" w:rsidRDefault="005C6232">
      <w:pPr>
        <w:pStyle w:val="Spistreci3"/>
        <w:rPr>
          <w:rFonts w:ascii="Calibri" w:hAnsi="Calibri"/>
          <w:kern w:val="2"/>
          <w:sz w:val="22"/>
          <w:szCs w:val="22"/>
          <w:lang w:val="en-IE" w:eastAsia="en-IE"/>
        </w:rPr>
      </w:pPr>
      <w:hyperlink w:anchor="_Toc150771101" w:history="1">
        <w:r w:rsidR="00157686" w:rsidRPr="008267FD">
          <w:rPr>
            <w:rStyle w:val="Hipercze"/>
          </w:rPr>
          <w:t>5.3.3</w:t>
        </w:r>
        <w:r w:rsidR="00157686" w:rsidRPr="00015108">
          <w:rPr>
            <w:rFonts w:ascii="Calibri" w:hAnsi="Calibri"/>
            <w:kern w:val="2"/>
            <w:sz w:val="22"/>
            <w:szCs w:val="22"/>
            <w:lang w:val="en-IE" w:eastAsia="en-IE"/>
          </w:rPr>
          <w:tab/>
        </w:r>
        <w:r w:rsidR="00157686" w:rsidRPr="008267FD">
          <w:rPr>
            <w:rStyle w:val="Hipercze"/>
          </w:rPr>
          <w:t>Description of analytical methods for the determination of residues of mesosulfuron-methyl (KCP 5.2)</w:t>
        </w:r>
        <w:r w:rsidR="00157686">
          <w:rPr>
            <w:webHidden/>
          </w:rPr>
          <w:tab/>
        </w:r>
        <w:r w:rsidR="00157686">
          <w:rPr>
            <w:webHidden/>
          </w:rPr>
          <w:fldChar w:fldCharType="begin"/>
        </w:r>
        <w:r w:rsidR="00157686">
          <w:rPr>
            <w:webHidden/>
          </w:rPr>
          <w:instrText xml:space="preserve"> PAGEREF _Toc150771101 \h </w:instrText>
        </w:r>
        <w:r w:rsidR="00157686">
          <w:rPr>
            <w:webHidden/>
          </w:rPr>
        </w:r>
        <w:r w:rsidR="00157686">
          <w:rPr>
            <w:webHidden/>
          </w:rPr>
          <w:fldChar w:fldCharType="separate"/>
        </w:r>
        <w:r w:rsidR="007357A4">
          <w:rPr>
            <w:webHidden/>
          </w:rPr>
          <w:t>24</w:t>
        </w:r>
        <w:r w:rsidR="00157686">
          <w:rPr>
            <w:webHidden/>
          </w:rPr>
          <w:fldChar w:fldCharType="end"/>
        </w:r>
      </w:hyperlink>
    </w:p>
    <w:p w14:paraId="57F1BB40" w14:textId="394AAEE2" w:rsidR="00157686" w:rsidRPr="00015108" w:rsidRDefault="005C6232">
      <w:pPr>
        <w:pStyle w:val="Spistreci4"/>
        <w:rPr>
          <w:rFonts w:ascii="Calibri" w:hAnsi="Calibri"/>
          <w:kern w:val="2"/>
          <w:sz w:val="22"/>
          <w:szCs w:val="22"/>
          <w:lang w:val="en-IE" w:eastAsia="en-IE"/>
        </w:rPr>
      </w:pPr>
      <w:hyperlink w:anchor="_Toc150771102" w:history="1">
        <w:r w:rsidR="00157686" w:rsidRPr="008267FD">
          <w:rPr>
            <w:rStyle w:val="Hipercze"/>
            <w:lang w:eastAsia="en-IE"/>
          </w:rPr>
          <w:t>5.3.3.1</w:t>
        </w:r>
        <w:r w:rsidR="00157686" w:rsidRPr="00015108">
          <w:rPr>
            <w:rFonts w:ascii="Calibri" w:hAnsi="Calibri"/>
            <w:kern w:val="2"/>
            <w:sz w:val="22"/>
            <w:szCs w:val="22"/>
            <w:lang w:val="en-IE" w:eastAsia="en-IE"/>
          </w:rPr>
          <w:tab/>
        </w:r>
        <w:r w:rsidR="00157686" w:rsidRPr="008267FD">
          <w:rPr>
            <w:rStyle w:val="Hipercze"/>
            <w:lang w:eastAsia="en-IE"/>
          </w:rPr>
          <w:t>Overview of residue definitions and levels for which compliance is required</w:t>
        </w:r>
        <w:r w:rsidR="00157686">
          <w:rPr>
            <w:webHidden/>
          </w:rPr>
          <w:tab/>
        </w:r>
        <w:r w:rsidR="00157686">
          <w:rPr>
            <w:webHidden/>
          </w:rPr>
          <w:fldChar w:fldCharType="begin"/>
        </w:r>
        <w:r w:rsidR="00157686">
          <w:rPr>
            <w:webHidden/>
          </w:rPr>
          <w:instrText xml:space="preserve"> PAGEREF _Toc150771102 \h </w:instrText>
        </w:r>
        <w:r w:rsidR="00157686">
          <w:rPr>
            <w:webHidden/>
          </w:rPr>
        </w:r>
        <w:r w:rsidR="00157686">
          <w:rPr>
            <w:webHidden/>
          </w:rPr>
          <w:fldChar w:fldCharType="separate"/>
        </w:r>
        <w:r w:rsidR="007357A4">
          <w:rPr>
            <w:webHidden/>
          </w:rPr>
          <w:t>24</w:t>
        </w:r>
        <w:r w:rsidR="00157686">
          <w:rPr>
            <w:webHidden/>
          </w:rPr>
          <w:fldChar w:fldCharType="end"/>
        </w:r>
      </w:hyperlink>
    </w:p>
    <w:p w14:paraId="6FA9700C" w14:textId="7CF016D0" w:rsidR="00157686" w:rsidRPr="00015108" w:rsidRDefault="005C6232">
      <w:pPr>
        <w:pStyle w:val="Spistreci4"/>
        <w:rPr>
          <w:rFonts w:ascii="Calibri" w:hAnsi="Calibri"/>
          <w:kern w:val="2"/>
          <w:sz w:val="22"/>
          <w:szCs w:val="22"/>
          <w:lang w:val="en-IE" w:eastAsia="en-IE"/>
        </w:rPr>
      </w:pPr>
      <w:hyperlink w:anchor="_Toc150771103" w:history="1">
        <w:r w:rsidR="00157686" w:rsidRPr="008267FD">
          <w:rPr>
            <w:rStyle w:val="Hipercze"/>
            <w:lang w:eastAsia="en-IE"/>
          </w:rPr>
          <w:t>5.3.3.2</w:t>
        </w:r>
        <w:r w:rsidR="00157686" w:rsidRPr="00015108">
          <w:rPr>
            <w:rFonts w:ascii="Calibri" w:hAnsi="Calibri"/>
            <w:kern w:val="2"/>
            <w:sz w:val="22"/>
            <w:szCs w:val="22"/>
            <w:lang w:val="en-IE" w:eastAsia="en-IE"/>
          </w:rPr>
          <w:tab/>
        </w:r>
        <w:r w:rsidR="00157686" w:rsidRPr="008267FD">
          <w:rPr>
            <w:rStyle w:val="Hipercze"/>
            <w:lang w:eastAsia="en-IE"/>
          </w:rPr>
          <w:t>Description of analytical methods for the determination of residues in plant matrices (KCP 5.2)</w:t>
        </w:r>
        <w:r w:rsidR="00157686">
          <w:rPr>
            <w:webHidden/>
          </w:rPr>
          <w:tab/>
        </w:r>
        <w:r w:rsidR="00157686">
          <w:rPr>
            <w:webHidden/>
          </w:rPr>
          <w:fldChar w:fldCharType="begin"/>
        </w:r>
        <w:r w:rsidR="00157686">
          <w:rPr>
            <w:webHidden/>
          </w:rPr>
          <w:instrText xml:space="preserve"> PAGEREF _Toc150771103 \h </w:instrText>
        </w:r>
        <w:r w:rsidR="00157686">
          <w:rPr>
            <w:webHidden/>
          </w:rPr>
        </w:r>
        <w:r w:rsidR="00157686">
          <w:rPr>
            <w:webHidden/>
          </w:rPr>
          <w:fldChar w:fldCharType="separate"/>
        </w:r>
        <w:r w:rsidR="007357A4">
          <w:rPr>
            <w:webHidden/>
          </w:rPr>
          <w:t>25</w:t>
        </w:r>
        <w:r w:rsidR="00157686">
          <w:rPr>
            <w:webHidden/>
          </w:rPr>
          <w:fldChar w:fldCharType="end"/>
        </w:r>
      </w:hyperlink>
    </w:p>
    <w:p w14:paraId="523C687B" w14:textId="16AA50AE" w:rsidR="00157686" w:rsidRPr="00015108" w:rsidRDefault="005C6232">
      <w:pPr>
        <w:pStyle w:val="Spistreci4"/>
        <w:rPr>
          <w:rFonts w:ascii="Calibri" w:hAnsi="Calibri"/>
          <w:kern w:val="2"/>
          <w:sz w:val="22"/>
          <w:szCs w:val="22"/>
          <w:lang w:val="en-IE" w:eastAsia="en-IE"/>
        </w:rPr>
      </w:pPr>
      <w:hyperlink w:anchor="_Toc150771104" w:history="1">
        <w:r w:rsidR="00157686" w:rsidRPr="008267FD">
          <w:rPr>
            <w:rStyle w:val="Hipercze"/>
            <w:lang w:eastAsia="en-IE"/>
          </w:rPr>
          <w:t>5.3.3.3</w:t>
        </w:r>
        <w:r w:rsidR="00157686" w:rsidRPr="00015108">
          <w:rPr>
            <w:rFonts w:ascii="Calibri" w:hAnsi="Calibri"/>
            <w:kern w:val="2"/>
            <w:sz w:val="22"/>
            <w:szCs w:val="22"/>
            <w:lang w:val="en-IE" w:eastAsia="en-IE"/>
          </w:rPr>
          <w:tab/>
        </w:r>
        <w:r w:rsidR="00157686" w:rsidRPr="008267FD">
          <w:rPr>
            <w:rStyle w:val="Hipercze"/>
            <w:lang w:eastAsia="en-IE"/>
          </w:rPr>
          <w:t>Description of analytical methods for the determination of residues in animal matrices (KCP 5.2)</w:t>
        </w:r>
        <w:r w:rsidR="00157686">
          <w:rPr>
            <w:webHidden/>
          </w:rPr>
          <w:tab/>
        </w:r>
        <w:r w:rsidR="00157686">
          <w:rPr>
            <w:webHidden/>
          </w:rPr>
          <w:fldChar w:fldCharType="begin"/>
        </w:r>
        <w:r w:rsidR="00157686">
          <w:rPr>
            <w:webHidden/>
          </w:rPr>
          <w:instrText xml:space="preserve"> PAGEREF _Toc150771104 \h </w:instrText>
        </w:r>
        <w:r w:rsidR="00157686">
          <w:rPr>
            <w:webHidden/>
          </w:rPr>
        </w:r>
        <w:r w:rsidR="00157686">
          <w:rPr>
            <w:webHidden/>
          </w:rPr>
          <w:fldChar w:fldCharType="separate"/>
        </w:r>
        <w:r w:rsidR="007357A4">
          <w:rPr>
            <w:webHidden/>
          </w:rPr>
          <w:t>26</w:t>
        </w:r>
        <w:r w:rsidR="00157686">
          <w:rPr>
            <w:webHidden/>
          </w:rPr>
          <w:fldChar w:fldCharType="end"/>
        </w:r>
      </w:hyperlink>
    </w:p>
    <w:p w14:paraId="728114B7" w14:textId="60A9A6A4" w:rsidR="00157686" w:rsidRPr="00015108" w:rsidRDefault="005C6232">
      <w:pPr>
        <w:pStyle w:val="Spistreci4"/>
        <w:rPr>
          <w:rFonts w:ascii="Calibri" w:hAnsi="Calibri"/>
          <w:kern w:val="2"/>
          <w:sz w:val="22"/>
          <w:szCs w:val="22"/>
          <w:lang w:val="en-IE" w:eastAsia="en-IE"/>
        </w:rPr>
      </w:pPr>
      <w:hyperlink w:anchor="_Toc150771105" w:history="1">
        <w:r w:rsidR="00157686" w:rsidRPr="008267FD">
          <w:rPr>
            <w:rStyle w:val="Hipercze"/>
            <w:lang w:eastAsia="en-IE"/>
          </w:rPr>
          <w:t>5.3.3.4</w:t>
        </w:r>
        <w:r w:rsidR="00157686" w:rsidRPr="00015108">
          <w:rPr>
            <w:rFonts w:ascii="Calibri" w:hAnsi="Calibri"/>
            <w:kern w:val="2"/>
            <w:sz w:val="22"/>
            <w:szCs w:val="22"/>
            <w:lang w:val="en-IE" w:eastAsia="en-IE"/>
          </w:rPr>
          <w:tab/>
        </w:r>
        <w:r w:rsidR="00157686" w:rsidRPr="008267FD">
          <w:rPr>
            <w:rStyle w:val="Hipercze"/>
            <w:lang w:eastAsia="en-IE"/>
          </w:rPr>
          <w:t>Description of methods for the analysis of body fluids and tissues (KCP 5.2)</w:t>
        </w:r>
        <w:r w:rsidR="00157686">
          <w:rPr>
            <w:webHidden/>
          </w:rPr>
          <w:tab/>
        </w:r>
        <w:r w:rsidR="00157686">
          <w:rPr>
            <w:webHidden/>
          </w:rPr>
          <w:fldChar w:fldCharType="begin"/>
        </w:r>
        <w:r w:rsidR="00157686">
          <w:rPr>
            <w:webHidden/>
          </w:rPr>
          <w:instrText xml:space="preserve"> PAGEREF _Toc150771105 \h </w:instrText>
        </w:r>
        <w:r w:rsidR="00157686">
          <w:rPr>
            <w:webHidden/>
          </w:rPr>
        </w:r>
        <w:r w:rsidR="00157686">
          <w:rPr>
            <w:webHidden/>
          </w:rPr>
          <w:fldChar w:fldCharType="separate"/>
        </w:r>
        <w:r w:rsidR="007357A4">
          <w:rPr>
            <w:webHidden/>
          </w:rPr>
          <w:t>28</w:t>
        </w:r>
        <w:r w:rsidR="00157686">
          <w:rPr>
            <w:webHidden/>
          </w:rPr>
          <w:fldChar w:fldCharType="end"/>
        </w:r>
      </w:hyperlink>
    </w:p>
    <w:p w14:paraId="5D04AF1C" w14:textId="47454CEE" w:rsidR="00157686" w:rsidRPr="00015108" w:rsidRDefault="005C6232">
      <w:pPr>
        <w:pStyle w:val="Spistreci4"/>
        <w:rPr>
          <w:rFonts w:ascii="Calibri" w:hAnsi="Calibri"/>
          <w:kern w:val="2"/>
          <w:sz w:val="22"/>
          <w:szCs w:val="22"/>
          <w:lang w:val="en-IE" w:eastAsia="en-IE"/>
        </w:rPr>
      </w:pPr>
      <w:hyperlink w:anchor="_Toc150771106" w:history="1">
        <w:r w:rsidR="00157686" w:rsidRPr="008267FD">
          <w:rPr>
            <w:rStyle w:val="Hipercze"/>
            <w:lang w:eastAsia="en-IE"/>
          </w:rPr>
          <w:t>5.3.3.5</w:t>
        </w:r>
        <w:r w:rsidR="00157686" w:rsidRPr="00015108">
          <w:rPr>
            <w:rFonts w:ascii="Calibri" w:hAnsi="Calibri"/>
            <w:kern w:val="2"/>
            <w:sz w:val="22"/>
            <w:szCs w:val="22"/>
            <w:lang w:val="en-IE" w:eastAsia="en-IE"/>
          </w:rPr>
          <w:tab/>
        </w:r>
        <w:r w:rsidR="00157686" w:rsidRPr="008267FD">
          <w:rPr>
            <w:rStyle w:val="Hipercze"/>
            <w:lang w:eastAsia="en-IE"/>
          </w:rPr>
          <w:t>Description of methods for the analysis of soil (KCP 5.2)</w:t>
        </w:r>
        <w:r w:rsidR="00157686">
          <w:rPr>
            <w:webHidden/>
          </w:rPr>
          <w:tab/>
        </w:r>
        <w:r w:rsidR="00157686">
          <w:rPr>
            <w:webHidden/>
          </w:rPr>
          <w:fldChar w:fldCharType="begin"/>
        </w:r>
        <w:r w:rsidR="00157686">
          <w:rPr>
            <w:webHidden/>
          </w:rPr>
          <w:instrText xml:space="preserve"> PAGEREF _Toc150771106 \h </w:instrText>
        </w:r>
        <w:r w:rsidR="00157686">
          <w:rPr>
            <w:webHidden/>
          </w:rPr>
        </w:r>
        <w:r w:rsidR="00157686">
          <w:rPr>
            <w:webHidden/>
          </w:rPr>
          <w:fldChar w:fldCharType="separate"/>
        </w:r>
        <w:r w:rsidR="007357A4">
          <w:rPr>
            <w:webHidden/>
          </w:rPr>
          <w:t>28</w:t>
        </w:r>
        <w:r w:rsidR="00157686">
          <w:rPr>
            <w:webHidden/>
          </w:rPr>
          <w:fldChar w:fldCharType="end"/>
        </w:r>
      </w:hyperlink>
    </w:p>
    <w:p w14:paraId="17BE9E1D" w14:textId="3CC3F8F6" w:rsidR="00157686" w:rsidRPr="00015108" w:rsidRDefault="005C6232">
      <w:pPr>
        <w:pStyle w:val="Spistreci4"/>
        <w:rPr>
          <w:rFonts w:ascii="Calibri" w:hAnsi="Calibri"/>
          <w:kern w:val="2"/>
          <w:sz w:val="22"/>
          <w:szCs w:val="22"/>
          <w:lang w:val="en-IE" w:eastAsia="en-IE"/>
        </w:rPr>
      </w:pPr>
      <w:hyperlink w:anchor="_Toc150771107" w:history="1">
        <w:r w:rsidR="00157686" w:rsidRPr="008267FD">
          <w:rPr>
            <w:rStyle w:val="Hipercze"/>
            <w:lang w:eastAsia="en-IE"/>
          </w:rPr>
          <w:t>5.3.3.6</w:t>
        </w:r>
        <w:r w:rsidR="00157686" w:rsidRPr="00015108">
          <w:rPr>
            <w:rFonts w:ascii="Calibri" w:hAnsi="Calibri"/>
            <w:kern w:val="2"/>
            <w:sz w:val="22"/>
            <w:szCs w:val="22"/>
            <w:lang w:val="en-IE" w:eastAsia="en-IE"/>
          </w:rPr>
          <w:tab/>
        </w:r>
        <w:r w:rsidR="00157686" w:rsidRPr="008267FD">
          <w:rPr>
            <w:rStyle w:val="Hipercze"/>
            <w:lang w:eastAsia="en-IE"/>
          </w:rPr>
          <w:t>Description of methods for the analysis of water (KCP 5.2)</w:t>
        </w:r>
        <w:r w:rsidR="00157686">
          <w:rPr>
            <w:webHidden/>
          </w:rPr>
          <w:tab/>
        </w:r>
        <w:r w:rsidR="00157686">
          <w:rPr>
            <w:webHidden/>
          </w:rPr>
          <w:fldChar w:fldCharType="begin"/>
        </w:r>
        <w:r w:rsidR="00157686">
          <w:rPr>
            <w:webHidden/>
          </w:rPr>
          <w:instrText xml:space="preserve"> PAGEREF _Toc150771107 \h </w:instrText>
        </w:r>
        <w:r w:rsidR="00157686">
          <w:rPr>
            <w:webHidden/>
          </w:rPr>
        </w:r>
        <w:r w:rsidR="00157686">
          <w:rPr>
            <w:webHidden/>
          </w:rPr>
          <w:fldChar w:fldCharType="separate"/>
        </w:r>
        <w:r w:rsidR="007357A4">
          <w:rPr>
            <w:webHidden/>
          </w:rPr>
          <w:t>29</w:t>
        </w:r>
        <w:r w:rsidR="00157686">
          <w:rPr>
            <w:webHidden/>
          </w:rPr>
          <w:fldChar w:fldCharType="end"/>
        </w:r>
      </w:hyperlink>
    </w:p>
    <w:p w14:paraId="06C48951" w14:textId="46A19A83" w:rsidR="00157686" w:rsidRPr="00015108" w:rsidRDefault="005C6232">
      <w:pPr>
        <w:pStyle w:val="Spistreci4"/>
        <w:rPr>
          <w:rFonts w:ascii="Calibri" w:hAnsi="Calibri"/>
          <w:kern w:val="2"/>
          <w:sz w:val="22"/>
          <w:szCs w:val="22"/>
          <w:lang w:val="en-IE" w:eastAsia="en-IE"/>
        </w:rPr>
      </w:pPr>
      <w:hyperlink w:anchor="_Toc150771108" w:history="1">
        <w:r w:rsidR="00157686" w:rsidRPr="008267FD">
          <w:rPr>
            <w:rStyle w:val="Hipercze"/>
            <w:lang w:eastAsia="en-IE"/>
          </w:rPr>
          <w:t>5.3.3.7</w:t>
        </w:r>
        <w:r w:rsidR="00157686" w:rsidRPr="00015108">
          <w:rPr>
            <w:rFonts w:ascii="Calibri" w:hAnsi="Calibri"/>
            <w:kern w:val="2"/>
            <w:sz w:val="22"/>
            <w:szCs w:val="22"/>
            <w:lang w:val="en-IE" w:eastAsia="en-IE"/>
          </w:rPr>
          <w:tab/>
        </w:r>
        <w:r w:rsidR="00157686" w:rsidRPr="008267FD">
          <w:rPr>
            <w:rStyle w:val="Hipercze"/>
            <w:lang w:eastAsia="en-IE"/>
          </w:rPr>
          <w:t>Description of methods for the analysis of air (KCP 5.2)</w:t>
        </w:r>
        <w:r w:rsidR="00157686">
          <w:rPr>
            <w:webHidden/>
          </w:rPr>
          <w:tab/>
        </w:r>
        <w:r w:rsidR="00157686">
          <w:rPr>
            <w:webHidden/>
          </w:rPr>
          <w:fldChar w:fldCharType="begin"/>
        </w:r>
        <w:r w:rsidR="00157686">
          <w:rPr>
            <w:webHidden/>
          </w:rPr>
          <w:instrText xml:space="preserve"> PAGEREF _Toc150771108 \h </w:instrText>
        </w:r>
        <w:r w:rsidR="00157686">
          <w:rPr>
            <w:webHidden/>
          </w:rPr>
        </w:r>
        <w:r w:rsidR="00157686">
          <w:rPr>
            <w:webHidden/>
          </w:rPr>
          <w:fldChar w:fldCharType="separate"/>
        </w:r>
        <w:r w:rsidR="007357A4">
          <w:rPr>
            <w:webHidden/>
          </w:rPr>
          <w:t>29</w:t>
        </w:r>
        <w:r w:rsidR="00157686">
          <w:rPr>
            <w:webHidden/>
          </w:rPr>
          <w:fldChar w:fldCharType="end"/>
        </w:r>
      </w:hyperlink>
    </w:p>
    <w:p w14:paraId="3CD4A68B" w14:textId="011A2E63" w:rsidR="00157686" w:rsidRPr="00015108" w:rsidRDefault="005C6232">
      <w:pPr>
        <w:pStyle w:val="Spistreci4"/>
        <w:rPr>
          <w:rFonts w:ascii="Calibri" w:hAnsi="Calibri"/>
          <w:kern w:val="2"/>
          <w:sz w:val="22"/>
          <w:szCs w:val="22"/>
          <w:lang w:val="en-IE" w:eastAsia="en-IE"/>
        </w:rPr>
      </w:pPr>
      <w:hyperlink w:anchor="_Toc150771109" w:history="1">
        <w:r w:rsidR="00157686" w:rsidRPr="008267FD">
          <w:rPr>
            <w:rStyle w:val="Hipercze"/>
            <w:lang w:eastAsia="en-IE"/>
          </w:rPr>
          <w:t>5.3.3.8</w:t>
        </w:r>
        <w:r w:rsidR="00157686" w:rsidRPr="00015108">
          <w:rPr>
            <w:rFonts w:ascii="Calibri" w:hAnsi="Calibri"/>
            <w:kern w:val="2"/>
            <w:sz w:val="22"/>
            <w:szCs w:val="22"/>
            <w:lang w:val="en-IE" w:eastAsia="en-IE"/>
          </w:rPr>
          <w:tab/>
        </w:r>
        <w:r w:rsidR="00157686" w:rsidRPr="008267FD">
          <w:rPr>
            <w:rStyle w:val="Hipercze"/>
            <w:lang w:eastAsia="en-IE"/>
          </w:rPr>
          <w:t>Other studies/ information</w:t>
        </w:r>
        <w:r w:rsidR="00157686">
          <w:rPr>
            <w:webHidden/>
          </w:rPr>
          <w:tab/>
        </w:r>
        <w:r w:rsidR="00157686">
          <w:rPr>
            <w:webHidden/>
          </w:rPr>
          <w:fldChar w:fldCharType="begin"/>
        </w:r>
        <w:r w:rsidR="00157686">
          <w:rPr>
            <w:webHidden/>
          </w:rPr>
          <w:instrText xml:space="preserve"> PAGEREF _Toc150771109 \h </w:instrText>
        </w:r>
        <w:r w:rsidR="00157686">
          <w:rPr>
            <w:webHidden/>
          </w:rPr>
        </w:r>
        <w:r w:rsidR="00157686">
          <w:rPr>
            <w:webHidden/>
          </w:rPr>
          <w:fldChar w:fldCharType="separate"/>
        </w:r>
        <w:r w:rsidR="007357A4">
          <w:rPr>
            <w:webHidden/>
          </w:rPr>
          <w:t>30</w:t>
        </w:r>
        <w:r w:rsidR="00157686">
          <w:rPr>
            <w:webHidden/>
          </w:rPr>
          <w:fldChar w:fldCharType="end"/>
        </w:r>
      </w:hyperlink>
    </w:p>
    <w:p w14:paraId="4505EC3A" w14:textId="601BF984" w:rsidR="00157686" w:rsidRPr="00015108" w:rsidRDefault="005C6232">
      <w:pPr>
        <w:pStyle w:val="Spistreci1"/>
        <w:rPr>
          <w:rFonts w:ascii="Calibri" w:hAnsi="Calibri"/>
          <w:b w:val="0"/>
          <w:kern w:val="2"/>
          <w:sz w:val="22"/>
          <w:szCs w:val="22"/>
          <w:lang w:val="en-IE" w:eastAsia="en-IE"/>
        </w:rPr>
      </w:pPr>
      <w:hyperlink w:anchor="_Toc150771110" w:history="1">
        <w:r w:rsidR="00157686" w:rsidRPr="008267FD">
          <w:rPr>
            <w:rStyle w:val="Hipercze"/>
            <w:lang w:val="en-IE"/>
          </w:rPr>
          <w:t>Appendix 1</w:t>
        </w:r>
        <w:r w:rsidR="00157686" w:rsidRPr="00015108">
          <w:rPr>
            <w:rFonts w:ascii="Calibri" w:hAnsi="Calibri"/>
            <w:b w:val="0"/>
            <w:kern w:val="2"/>
            <w:sz w:val="22"/>
            <w:szCs w:val="22"/>
            <w:lang w:val="en-IE" w:eastAsia="en-IE"/>
          </w:rPr>
          <w:tab/>
        </w:r>
        <w:r w:rsidR="00157686" w:rsidRPr="008267FD">
          <w:rPr>
            <w:rStyle w:val="Hipercze"/>
            <w:lang w:val="en-IE"/>
          </w:rPr>
          <w:t>Lists of data considered in support of the evaluation</w:t>
        </w:r>
        <w:r w:rsidR="00157686">
          <w:rPr>
            <w:webHidden/>
          </w:rPr>
          <w:tab/>
        </w:r>
        <w:r w:rsidR="00157686">
          <w:rPr>
            <w:webHidden/>
          </w:rPr>
          <w:fldChar w:fldCharType="begin"/>
        </w:r>
        <w:r w:rsidR="00157686">
          <w:rPr>
            <w:webHidden/>
          </w:rPr>
          <w:instrText xml:space="preserve"> PAGEREF _Toc150771110 \h </w:instrText>
        </w:r>
        <w:r w:rsidR="00157686">
          <w:rPr>
            <w:webHidden/>
          </w:rPr>
        </w:r>
        <w:r w:rsidR="00157686">
          <w:rPr>
            <w:webHidden/>
          </w:rPr>
          <w:fldChar w:fldCharType="separate"/>
        </w:r>
        <w:r w:rsidR="007357A4">
          <w:rPr>
            <w:webHidden/>
          </w:rPr>
          <w:t>31</w:t>
        </w:r>
        <w:r w:rsidR="00157686">
          <w:rPr>
            <w:webHidden/>
          </w:rPr>
          <w:fldChar w:fldCharType="end"/>
        </w:r>
      </w:hyperlink>
    </w:p>
    <w:p w14:paraId="0F443CB9" w14:textId="75F3AAE4" w:rsidR="00157686" w:rsidRPr="00015108" w:rsidRDefault="005C6232">
      <w:pPr>
        <w:pStyle w:val="Spistreci1"/>
        <w:rPr>
          <w:rFonts w:ascii="Calibri" w:hAnsi="Calibri"/>
          <w:b w:val="0"/>
          <w:kern w:val="2"/>
          <w:sz w:val="22"/>
          <w:szCs w:val="22"/>
          <w:lang w:val="en-IE" w:eastAsia="en-IE"/>
        </w:rPr>
      </w:pPr>
      <w:hyperlink w:anchor="_Toc150771111" w:history="1">
        <w:r w:rsidR="00157686" w:rsidRPr="008267FD">
          <w:rPr>
            <w:rStyle w:val="Hipercze"/>
            <w:lang w:val="en-IE"/>
          </w:rPr>
          <w:t>Appendix 2</w:t>
        </w:r>
        <w:r w:rsidR="00157686" w:rsidRPr="00015108">
          <w:rPr>
            <w:rFonts w:ascii="Calibri" w:hAnsi="Calibri"/>
            <w:b w:val="0"/>
            <w:kern w:val="2"/>
            <w:sz w:val="22"/>
            <w:szCs w:val="22"/>
            <w:lang w:val="en-IE" w:eastAsia="en-IE"/>
          </w:rPr>
          <w:tab/>
        </w:r>
        <w:r w:rsidR="00157686" w:rsidRPr="008267FD">
          <w:rPr>
            <w:rStyle w:val="Hipercze"/>
            <w:lang w:val="en-IE"/>
          </w:rPr>
          <w:t>Detailed evaluation of submitted analytical methods</w:t>
        </w:r>
        <w:r w:rsidR="00157686">
          <w:rPr>
            <w:webHidden/>
          </w:rPr>
          <w:tab/>
        </w:r>
        <w:r w:rsidR="00157686">
          <w:rPr>
            <w:webHidden/>
          </w:rPr>
          <w:fldChar w:fldCharType="begin"/>
        </w:r>
        <w:r w:rsidR="00157686">
          <w:rPr>
            <w:webHidden/>
          </w:rPr>
          <w:instrText xml:space="preserve"> PAGEREF _Toc150771111 \h </w:instrText>
        </w:r>
        <w:r w:rsidR="00157686">
          <w:rPr>
            <w:webHidden/>
          </w:rPr>
        </w:r>
        <w:r w:rsidR="00157686">
          <w:rPr>
            <w:webHidden/>
          </w:rPr>
          <w:fldChar w:fldCharType="separate"/>
        </w:r>
        <w:r w:rsidR="007357A4">
          <w:rPr>
            <w:webHidden/>
          </w:rPr>
          <w:t>53</w:t>
        </w:r>
        <w:r w:rsidR="00157686">
          <w:rPr>
            <w:webHidden/>
          </w:rPr>
          <w:fldChar w:fldCharType="end"/>
        </w:r>
      </w:hyperlink>
    </w:p>
    <w:p w14:paraId="47DA3BE8" w14:textId="24622B9E" w:rsidR="00157686" w:rsidRPr="00015108" w:rsidRDefault="005C6232">
      <w:pPr>
        <w:pStyle w:val="Spistreci2"/>
        <w:rPr>
          <w:rFonts w:ascii="Calibri" w:hAnsi="Calibri"/>
          <w:kern w:val="2"/>
          <w:sz w:val="22"/>
          <w:lang w:val="en-IE" w:eastAsia="en-IE"/>
        </w:rPr>
      </w:pPr>
      <w:hyperlink w:anchor="_Toc150771112" w:history="1">
        <w:r w:rsidR="00157686" w:rsidRPr="008267FD">
          <w:rPr>
            <w:rStyle w:val="Hipercze"/>
            <w:lang w:val="en-IE"/>
          </w:rPr>
          <w:t>A 2.1</w:t>
        </w:r>
        <w:r w:rsidR="00157686" w:rsidRPr="00015108">
          <w:rPr>
            <w:rFonts w:ascii="Calibri" w:hAnsi="Calibri"/>
            <w:kern w:val="2"/>
            <w:sz w:val="22"/>
            <w:lang w:val="en-IE" w:eastAsia="en-IE"/>
          </w:rPr>
          <w:tab/>
        </w:r>
        <w:r w:rsidR="00157686" w:rsidRPr="008267FD">
          <w:rPr>
            <w:rStyle w:val="Hipercze"/>
            <w:lang w:val="en-IE"/>
          </w:rPr>
          <w:t>Analytical methods for Iodosulfuron-methyl sodium and mesosulfuron-methyl</w:t>
        </w:r>
        <w:r w:rsidR="00157686">
          <w:rPr>
            <w:webHidden/>
          </w:rPr>
          <w:tab/>
        </w:r>
        <w:r w:rsidR="00157686">
          <w:rPr>
            <w:webHidden/>
          </w:rPr>
          <w:fldChar w:fldCharType="begin"/>
        </w:r>
        <w:r w:rsidR="00157686">
          <w:rPr>
            <w:webHidden/>
          </w:rPr>
          <w:instrText xml:space="preserve"> PAGEREF _Toc150771112 \h </w:instrText>
        </w:r>
        <w:r w:rsidR="00157686">
          <w:rPr>
            <w:webHidden/>
          </w:rPr>
        </w:r>
        <w:r w:rsidR="00157686">
          <w:rPr>
            <w:webHidden/>
          </w:rPr>
          <w:fldChar w:fldCharType="separate"/>
        </w:r>
        <w:r w:rsidR="007357A4">
          <w:rPr>
            <w:webHidden/>
          </w:rPr>
          <w:t>53</w:t>
        </w:r>
        <w:r w:rsidR="00157686">
          <w:rPr>
            <w:webHidden/>
          </w:rPr>
          <w:fldChar w:fldCharType="end"/>
        </w:r>
      </w:hyperlink>
    </w:p>
    <w:p w14:paraId="1A38FDB0" w14:textId="3DF24A71" w:rsidR="00157686" w:rsidRPr="00015108" w:rsidRDefault="005C6232">
      <w:pPr>
        <w:pStyle w:val="Spistreci2"/>
        <w:rPr>
          <w:rFonts w:ascii="Calibri" w:hAnsi="Calibri"/>
          <w:kern w:val="2"/>
          <w:sz w:val="22"/>
          <w:lang w:val="en-IE" w:eastAsia="en-IE"/>
        </w:rPr>
      </w:pPr>
      <w:hyperlink w:anchor="_Toc150771113" w:history="1">
        <w:r w:rsidR="00157686" w:rsidRPr="008267FD">
          <w:rPr>
            <w:rStyle w:val="Hipercze"/>
            <w:lang w:val="en-IE"/>
          </w:rPr>
          <w:t>A 2.2</w:t>
        </w:r>
        <w:r w:rsidR="00157686" w:rsidRPr="00015108">
          <w:rPr>
            <w:rFonts w:ascii="Calibri" w:hAnsi="Calibri"/>
            <w:kern w:val="2"/>
            <w:sz w:val="22"/>
            <w:lang w:val="en-IE" w:eastAsia="en-IE"/>
          </w:rPr>
          <w:tab/>
        </w:r>
        <w:r w:rsidR="00157686" w:rsidRPr="008267FD">
          <w:rPr>
            <w:rStyle w:val="Hipercze"/>
            <w:lang w:val="en-IE"/>
          </w:rPr>
          <w:t>Analytical methods for Mesosulfuron-methyl</w:t>
        </w:r>
        <w:r w:rsidR="00157686">
          <w:rPr>
            <w:webHidden/>
          </w:rPr>
          <w:tab/>
        </w:r>
        <w:r w:rsidR="00157686">
          <w:rPr>
            <w:webHidden/>
          </w:rPr>
          <w:fldChar w:fldCharType="begin"/>
        </w:r>
        <w:r w:rsidR="00157686">
          <w:rPr>
            <w:webHidden/>
          </w:rPr>
          <w:instrText xml:space="preserve"> PAGEREF _Toc150771113 \h </w:instrText>
        </w:r>
        <w:r w:rsidR="00157686">
          <w:rPr>
            <w:webHidden/>
          </w:rPr>
        </w:r>
        <w:r w:rsidR="00157686">
          <w:rPr>
            <w:webHidden/>
          </w:rPr>
          <w:fldChar w:fldCharType="separate"/>
        </w:r>
        <w:r w:rsidR="007357A4">
          <w:rPr>
            <w:webHidden/>
          </w:rPr>
          <w:t>59</w:t>
        </w:r>
        <w:r w:rsidR="00157686">
          <w:rPr>
            <w:webHidden/>
          </w:rPr>
          <w:fldChar w:fldCharType="end"/>
        </w:r>
      </w:hyperlink>
    </w:p>
    <w:p w14:paraId="19991B5A" w14:textId="17690A94" w:rsidR="00C87689" w:rsidRPr="00560AB2" w:rsidRDefault="007F53E2" w:rsidP="00291CF1">
      <w:pPr>
        <w:pStyle w:val="RepStandard"/>
        <w:rPr>
          <w:lang w:val="en-IE"/>
        </w:rPr>
      </w:pPr>
      <w:r w:rsidRPr="00560AB2">
        <w:rPr>
          <w:lang w:val="en-IE"/>
        </w:rPr>
        <w:fldChar w:fldCharType="end"/>
      </w:r>
    </w:p>
    <w:p w14:paraId="21BB0B63" w14:textId="77777777" w:rsidR="007000DA" w:rsidRPr="00560AB2" w:rsidRDefault="007000DA" w:rsidP="00291CF1">
      <w:pPr>
        <w:pStyle w:val="RepStandard"/>
        <w:rPr>
          <w:lang w:val="en-IE"/>
        </w:rPr>
        <w:sectPr w:rsidR="007000DA" w:rsidRPr="00560AB2" w:rsidSect="00132AB3">
          <w:pgSz w:w="11906" w:h="16838" w:code="9"/>
          <w:pgMar w:top="1417" w:right="1134" w:bottom="1134" w:left="1417" w:header="709" w:footer="142" w:gutter="0"/>
          <w:pgNumType w:chapSep="period"/>
          <w:cols w:space="708"/>
          <w:docGrid w:linePitch="360"/>
        </w:sectPr>
      </w:pPr>
    </w:p>
    <w:p w14:paraId="1FB09794" w14:textId="77777777" w:rsidR="009B470D" w:rsidRPr="00560AB2" w:rsidRDefault="00F734DD" w:rsidP="00B67D9E">
      <w:pPr>
        <w:pStyle w:val="Nagwek1"/>
        <w:rPr>
          <w:lang w:val="en-IE"/>
        </w:rPr>
      </w:pPr>
      <w:bookmarkStart w:id="1" w:name="_Toc404926221"/>
      <w:bookmarkStart w:id="2" w:name="_Toc413255476"/>
      <w:bookmarkStart w:id="3" w:name="_Toc413320837"/>
      <w:bookmarkStart w:id="4" w:name="_Toc413324319"/>
      <w:bookmarkStart w:id="5" w:name="_Toc413324496"/>
      <w:bookmarkStart w:id="6" w:name="_Toc413920073"/>
      <w:bookmarkStart w:id="7" w:name="_Toc413923793"/>
      <w:bookmarkStart w:id="8" w:name="_Toc413933781"/>
      <w:bookmarkStart w:id="9" w:name="_Toc414363689"/>
      <w:bookmarkStart w:id="10" w:name="_Toc414461213"/>
      <w:bookmarkStart w:id="11" w:name="_Toc415062021"/>
      <w:bookmarkStart w:id="12" w:name="_Toc150771081"/>
      <w:bookmarkStart w:id="13" w:name="_Toc20561465"/>
      <w:bookmarkStart w:id="14" w:name="_Toc110674018"/>
      <w:bookmarkStart w:id="15" w:name="_Toc235957050"/>
      <w:bookmarkStart w:id="16" w:name="_Toc240606968"/>
      <w:r w:rsidRPr="00560AB2">
        <w:rPr>
          <w:lang w:val="en-IE"/>
        </w:rPr>
        <w:lastRenderedPageBreak/>
        <w:t>Analytical methods</w:t>
      </w:r>
      <w:bookmarkStart w:id="17" w:name="_Toc404926222"/>
      <w:bookmarkStart w:id="18" w:name="_Toc413255477"/>
      <w:bookmarkStart w:id="19" w:name="_Toc413320838"/>
      <w:bookmarkStart w:id="20" w:name="_Toc413324320"/>
      <w:bookmarkStart w:id="21" w:name="_Toc413324497"/>
      <w:bookmarkStart w:id="22" w:name="_Toc413920074"/>
      <w:bookmarkStart w:id="23" w:name="_Toc413923794"/>
      <w:bookmarkStart w:id="24" w:name="_Toc413933782"/>
      <w:bookmarkStart w:id="25" w:name="_Toc414363690"/>
      <w:bookmarkStart w:id="26" w:name="_Toc414461214"/>
      <w:bookmarkStart w:id="27" w:name="_Toc415062022"/>
      <w:bookmarkEnd w:id="1"/>
      <w:bookmarkEnd w:id="2"/>
      <w:bookmarkEnd w:id="3"/>
      <w:bookmarkEnd w:id="4"/>
      <w:bookmarkEnd w:id="5"/>
      <w:bookmarkEnd w:id="6"/>
      <w:bookmarkEnd w:id="7"/>
      <w:bookmarkEnd w:id="8"/>
      <w:bookmarkEnd w:id="9"/>
      <w:bookmarkEnd w:id="10"/>
      <w:bookmarkEnd w:id="11"/>
      <w:bookmarkEnd w:id="12"/>
    </w:p>
    <w:p w14:paraId="54B3CE99" w14:textId="77777777" w:rsidR="005951AB" w:rsidRDefault="005951AB" w:rsidP="00B67D9E">
      <w:pPr>
        <w:pStyle w:val="OECD-BASIS-TEXT"/>
        <w:spacing w:before="240" w:after="240" w:line="240" w:lineRule="auto"/>
      </w:pPr>
      <w:r w:rsidRPr="00F2272F">
        <w:rPr>
          <w:iCs/>
        </w:rPr>
        <w:t>This application is being submitted to register the product Meso-</w:t>
      </w:r>
      <w:proofErr w:type="spellStart"/>
      <w:r w:rsidRPr="00F2272F">
        <w:rPr>
          <w:iCs/>
        </w:rPr>
        <w:t>Iodo</w:t>
      </w:r>
      <w:proofErr w:type="spellEnd"/>
      <w:r w:rsidRPr="00F2272F">
        <w:rPr>
          <w:iCs/>
        </w:rPr>
        <w:t xml:space="preserve"> OD-Life (containing 10 g/L </w:t>
      </w:r>
      <w:proofErr w:type="spellStart"/>
      <w:r w:rsidRPr="00F2272F">
        <w:rPr>
          <w:iCs/>
        </w:rPr>
        <w:t>mesosulfuron</w:t>
      </w:r>
      <w:proofErr w:type="spellEnd"/>
      <w:r w:rsidRPr="00F2272F">
        <w:rPr>
          <w:iCs/>
        </w:rPr>
        <w:t xml:space="preserve">-methyl, 2 g/L </w:t>
      </w:r>
      <w:proofErr w:type="spellStart"/>
      <w:r w:rsidRPr="00F2272F">
        <w:rPr>
          <w:iCs/>
        </w:rPr>
        <w:t>iodosulfuron</w:t>
      </w:r>
      <w:proofErr w:type="spellEnd"/>
      <w:r w:rsidRPr="00F2272F">
        <w:rPr>
          <w:iCs/>
        </w:rPr>
        <w:t xml:space="preserve">-methyl-sodium and 30 g/L </w:t>
      </w:r>
      <w:proofErr w:type="spellStart"/>
      <w:r w:rsidRPr="00F2272F">
        <w:rPr>
          <w:iCs/>
        </w:rPr>
        <w:t>mefenpyr</w:t>
      </w:r>
      <w:proofErr w:type="spellEnd"/>
      <w:r w:rsidRPr="00F2272F">
        <w:rPr>
          <w:iCs/>
        </w:rPr>
        <w:t>-diethyl OD) in the central zone according to Article 34 of Regulation (EC) No. 1107/2009.</w:t>
      </w:r>
      <w:r w:rsidR="00E53B7D">
        <w:rPr>
          <w:iCs/>
        </w:rPr>
        <w:t xml:space="preserve"> It is requested that Poland act as </w:t>
      </w:r>
      <w:proofErr w:type="spellStart"/>
      <w:r w:rsidR="00E53B7D">
        <w:rPr>
          <w:iCs/>
        </w:rPr>
        <w:t>zRMS</w:t>
      </w:r>
      <w:proofErr w:type="spellEnd"/>
      <w:r w:rsidR="00E53B7D">
        <w:rPr>
          <w:iCs/>
        </w:rPr>
        <w:t xml:space="preserve"> for this application.</w:t>
      </w:r>
      <w:r w:rsidRPr="00F2272F">
        <w:rPr>
          <w:iCs/>
        </w:rPr>
        <w:t xml:space="preserve"> </w:t>
      </w:r>
      <w:r>
        <w:t>As the applicant also intends to register the product in Germany, they have been listed as the ‘concerned’ Member State (</w:t>
      </w:r>
      <w:proofErr w:type="spellStart"/>
      <w:r>
        <w:t>cMS</w:t>
      </w:r>
      <w:proofErr w:type="spellEnd"/>
      <w:r>
        <w:t>). Meso-</w:t>
      </w:r>
      <w:proofErr w:type="spellStart"/>
      <w:r>
        <w:t>Iodo</w:t>
      </w:r>
      <w:proofErr w:type="spellEnd"/>
      <w:r>
        <w:t xml:space="preserve"> OD-Life will be referred to as product 054-01-05 for the remainder of this document.</w:t>
      </w:r>
    </w:p>
    <w:p w14:paraId="1109A883" w14:textId="77777777" w:rsidR="005951AB" w:rsidRDefault="005951AB" w:rsidP="00B67D9E">
      <w:pPr>
        <w:pStyle w:val="RepStandard"/>
        <w:suppressAutoHyphens/>
      </w:pPr>
      <w:r>
        <w:t>Product 054-01-05 is a professional use herbicide formulated as an oil dispersion</w:t>
      </w:r>
      <w:bookmarkStart w:id="28" w:name="_Hlk121409199"/>
      <w:r>
        <w:t xml:space="preserve"> containing 10 g/L </w:t>
      </w:r>
      <w:proofErr w:type="spellStart"/>
      <w:r>
        <w:t>mesosulfuron</w:t>
      </w:r>
      <w:proofErr w:type="spellEnd"/>
      <w:r>
        <w:t xml:space="preserve">-methyl, 2 g/L </w:t>
      </w:r>
      <w:proofErr w:type="spellStart"/>
      <w:r>
        <w:t>iodosulfuron</w:t>
      </w:r>
      <w:proofErr w:type="spellEnd"/>
      <w:r>
        <w:t xml:space="preserve">-methyl-sodium and 30 g/L </w:t>
      </w:r>
      <w:proofErr w:type="spellStart"/>
      <w:r>
        <w:t>mefenpyr</w:t>
      </w:r>
      <w:proofErr w:type="spellEnd"/>
      <w:r>
        <w:t>-diethyl</w:t>
      </w:r>
      <w:bookmarkEnd w:id="28"/>
      <w:r>
        <w:t>. The product has not previously been evaluated in Poland according to Uniform Principles.</w:t>
      </w:r>
    </w:p>
    <w:p w14:paraId="3A9276C4" w14:textId="77777777" w:rsidR="005951AB" w:rsidRDefault="005951AB" w:rsidP="000A5BA4">
      <w:pPr>
        <w:pStyle w:val="RepStandard"/>
        <w:suppressAutoHyphens/>
      </w:pPr>
    </w:p>
    <w:p w14:paraId="2A3F0CFC" w14:textId="549E40FE" w:rsidR="00542182" w:rsidRPr="0070643C" w:rsidRDefault="005951AB" w:rsidP="00EF55EB">
      <w:pPr>
        <w:pStyle w:val="RepStandard"/>
        <w:suppressAutoHyphens/>
      </w:pPr>
      <w:r>
        <w:t xml:space="preserve">As part of this application, Life Scientific Ltd. wishes to have the proposed formulation assessed for comparability to the Polish reference product Atlantis 12 OD (10 g/L </w:t>
      </w:r>
      <w:proofErr w:type="spellStart"/>
      <w:r>
        <w:t>mesosulfuron</w:t>
      </w:r>
      <w:proofErr w:type="spellEnd"/>
      <w:r>
        <w:t xml:space="preserve">-methyl, 2 g/L </w:t>
      </w:r>
      <w:proofErr w:type="spellStart"/>
      <w:r>
        <w:t>iodosulfuron</w:t>
      </w:r>
      <w:proofErr w:type="spellEnd"/>
      <w:r>
        <w:t xml:space="preserve">-methyl-sodium and 30 g/L </w:t>
      </w:r>
      <w:proofErr w:type="spellStart"/>
      <w:r>
        <w:t>mefenpyr</w:t>
      </w:r>
      <w:proofErr w:type="spellEnd"/>
      <w:r>
        <w:t xml:space="preserve">-diethyl, OD, authorisation number R-98/2009) of Bayer AG. The applicant considers product 054-01-05 to be comparable, if not identical to Atlantis 12 OD (full details of the composition can be found in the </w:t>
      </w:r>
      <w:proofErr w:type="spellStart"/>
      <w:r>
        <w:t>dRR</w:t>
      </w:r>
      <w:proofErr w:type="spellEnd"/>
      <w:r>
        <w:t xml:space="preserve"> Part C). The uses and claims for which approval is being sought are the same as those already approved for Atlantis 12 OD. Consequently, the applicant requests that the </w:t>
      </w:r>
      <w:proofErr w:type="spellStart"/>
      <w:r>
        <w:t>zRMS</w:t>
      </w:r>
      <w:proofErr w:type="spellEnd"/>
      <w:r>
        <w:t xml:space="preserve"> refers to the analytical method data presented in the renewal of Atlantis 12 OD in order to support the authorisation of 054-01-05.</w:t>
      </w:r>
      <w:r w:rsidR="00542182">
        <w:t xml:space="preserve"> </w:t>
      </w:r>
      <w:r w:rsidR="00542182" w:rsidRPr="000A5BA4">
        <w:t xml:space="preserve">At the request of the </w:t>
      </w:r>
      <w:proofErr w:type="spellStart"/>
      <w:r w:rsidR="00542182" w:rsidRPr="000A5BA4">
        <w:t>zRMS</w:t>
      </w:r>
      <w:proofErr w:type="spellEnd"/>
      <w:r w:rsidR="00542182" w:rsidRPr="000A5BA4">
        <w:t>, the applicant has provided the underlying data out of protection from the re-registration report of Atlantis 12 OD (authorisation number R-98/2009)</w:t>
      </w:r>
      <w:r w:rsidR="00C02A90" w:rsidRPr="000A5BA4">
        <w:t xml:space="preserve"> in order to present a full </w:t>
      </w:r>
      <w:proofErr w:type="spellStart"/>
      <w:r w:rsidR="00C02A90" w:rsidRPr="000A5BA4">
        <w:t>dRR</w:t>
      </w:r>
      <w:proofErr w:type="spellEnd"/>
      <w:r w:rsidR="00542182" w:rsidRPr="000A5BA4">
        <w:t xml:space="preserve">. </w:t>
      </w:r>
      <w:r w:rsidR="000A5BA4">
        <w:t>As n</w:t>
      </w:r>
      <w:r>
        <w:t>ew data is be</w:t>
      </w:r>
      <w:r w:rsidR="00542182">
        <w:t>i</w:t>
      </w:r>
      <w:r>
        <w:t>ng submitted in this application relating to the toxicity of 054-01-05 to bees, the details of the methods supporting these studies have been included.</w:t>
      </w:r>
      <w:r w:rsidR="00D128DC">
        <w:t xml:space="preserve"> Additionally,</w:t>
      </w:r>
      <w:r>
        <w:t xml:space="preserve"> </w:t>
      </w:r>
      <w:r w:rsidR="00D128DC">
        <w:t xml:space="preserve">methods used to determine the active substance content in the formulation have also been included in </w:t>
      </w:r>
      <w:r w:rsidR="00D128DC" w:rsidRPr="00D128DC">
        <w:t xml:space="preserve">this </w:t>
      </w:r>
      <w:proofErr w:type="spellStart"/>
      <w:r w:rsidR="00D128DC" w:rsidRPr="00D128DC">
        <w:t>dRR</w:t>
      </w:r>
      <w:proofErr w:type="spellEnd"/>
      <w:r w:rsidR="00D128DC" w:rsidRPr="00D128DC">
        <w:t xml:space="preserve"> Part B5</w:t>
      </w:r>
      <w:r w:rsidR="00D128DC">
        <w:t xml:space="preserve">. </w:t>
      </w:r>
    </w:p>
    <w:p w14:paraId="667C0CB8" w14:textId="77777777" w:rsidR="00B959C0" w:rsidRPr="00560AB2" w:rsidRDefault="00B959C0" w:rsidP="00291CF1">
      <w:pPr>
        <w:pStyle w:val="Nagwek2"/>
        <w:rPr>
          <w:lang w:val="en-IE"/>
        </w:rPr>
      </w:pPr>
      <w:bookmarkStart w:id="29" w:name="_Toc150771082"/>
      <w:r w:rsidRPr="00560AB2">
        <w:rPr>
          <w:lang w:val="en-IE"/>
        </w:rPr>
        <w:t>Conclusion and summary of assessment</w:t>
      </w:r>
      <w:bookmarkEnd w:id="17"/>
      <w:bookmarkEnd w:id="18"/>
      <w:bookmarkEnd w:id="19"/>
      <w:bookmarkEnd w:id="20"/>
      <w:bookmarkEnd w:id="21"/>
      <w:bookmarkEnd w:id="22"/>
      <w:bookmarkEnd w:id="23"/>
      <w:bookmarkEnd w:id="24"/>
      <w:bookmarkEnd w:id="25"/>
      <w:bookmarkEnd w:id="26"/>
      <w:bookmarkEnd w:id="27"/>
      <w:bookmarkEnd w:id="29"/>
    </w:p>
    <w:p w14:paraId="4000CA7B" w14:textId="7E673724" w:rsidR="0086467A" w:rsidRPr="00560AB2" w:rsidRDefault="0086467A" w:rsidP="0086467A">
      <w:pPr>
        <w:pStyle w:val="RepEditorNotesMS"/>
        <w:rPr>
          <w:lang w:val="en-IE"/>
        </w:rPr>
      </w:pPr>
      <w:bookmarkStart w:id="30" w:name="_Toc110674019"/>
      <w:bookmarkStart w:id="31" w:name="_Toc235957051"/>
      <w:bookmarkStart w:id="32" w:name="_Toc240606969"/>
      <w:bookmarkStart w:id="33" w:name="_Toc306353769"/>
      <w:bookmarkEnd w:id="13"/>
      <w:bookmarkEnd w:id="14"/>
      <w:bookmarkEnd w:id="15"/>
      <w:bookmarkEnd w:id="16"/>
      <w:r w:rsidRPr="00560AB2">
        <w:rPr>
          <w:lang w:val="en-IE"/>
        </w:rPr>
        <w:t>State whether submitted data are sufficient for</w:t>
      </w:r>
      <w:r w:rsidR="006F36F1">
        <w:rPr>
          <w:lang w:val="en-IE"/>
        </w:rPr>
        <w:t xml:space="preserve"> evaluation. There </w:t>
      </w:r>
      <w:r w:rsidR="00D85E44">
        <w:rPr>
          <w:lang w:val="en-IE"/>
        </w:rPr>
        <w:t>are</w:t>
      </w:r>
      <w:r w:rsidR="006F36F1">
        <w:rPr>
          <w:lang w:val="en-IE"/>
        </w:rPr>
        <w:t xml:space="preserve"> no data gaps.</w:t>
      </w:r>
    </w:p>
    <w:p w14:paraId="7964B024" w14:textId="5CDECB57" w:rsidR="00B959C0" w:rsidRPr="00560AB2" w:rsidRDefault="00B959C0" w:rsidP="00291CF1">
      <w:pPr>
        <w:pStyle w:val="RepStandard"/>
        <w:rPr>
          <w:lang w:val="en-IE"/>
        </w:rPr>
      </w:pPr>
      <w:r w:rsidRPr="00D82AB6">
        <w:rPr>
          <w:highlight w:val="lightGray"/>
          <w:lang w:val="en-IE"/>
        </w:rPr>
        <w:t>Sufficiently sensitive and selective analytical methods are available for the active substances in the plant protection product.</w:t>
      </w:r>
      <w:r w:rsidRPr="00560AB2">
        <w:rPr>
          <w:lang w:val="en-IE"/>
        </w:rPr>
        <w:t xml:space="preserve"> </w:t>
      </w:r>
    </w:p>
    <w:p w14:paraId="26C63EA7" w14:textId="77777777" w:rsidR="001A7EB6" w:rsidRPr="00560AB2" w:rsidRDefault="001A7EB6" w:rsidP="00291CF1">
      <w:pPr>
        <w:pStyle w:val="RepStandard"/>
        <w:rPr>
          <w:lang w:val="en-IE"/>
        </w:rPr>
      </w:pPr>
    </w:p>
    <w:p w14:paraId="1E5E63F6" w14:textId="0DDAC718" w:rsidR="009B470D" w:rsidRPr="00560AB2" w:rsidRDefault="009B470D" w:rsidP="00015108">
      <w:pPr>
        <w:pStyle w:val="RepStandard"/>
        <w:shd w:val="clear" w:color="auto" w:fill="D9D9D9"/>
        <w:suppressAutoHyphens/>
        <w:rPr>
          <w:lang w:val="en-IE"/>
        </w:rPr>
      </w:pPr>
      <w:r w:rsidRPr="00560AB2">
        <w:rPr>
          <w:lang w:val="en-IE"/>
        </w:rPr>
        <w:t xml:space="preserve">Sufficiently sensitive and selective analytical methods are available for all analytes included in the residue definitions. </w:t>
      </w:r>
    </w:p>
    <w:p w14:paraId="262D9F4C" w14:textId="77777777" w:rsidR="009B470D" w:rsidRPr="00560AB2" w:rsidRDefault="009B470D" w:rsidP="00015108">
      <w:pPr>
        <w:pStyle w:val="RepStandard"/>
        <w:shd w:val="clear" w:color="auto" w:fill="D9D9D9"/>
        <w:suppressAutoHyphens/>
        <w:rPr>
          <w:lang w:val="en-IE"/>
        </w:rPr>
      </w:pPr>
    </w:p>
    <w:p w14:paraId="3F44F2A9" w14:textId="77777777" w:rsidR="009B470D" w:rsidRPr="00560AB2" w:rsidRDefault="009B470D" w:rsidP="00015108">
      <w:pPr>
        <w:pStyle w:val="RepStandard"/>
        <w:shd w:val="clear" w:color="auto" w:fill="D9D9D9"/>
        <w:suppressAutoHyphens/>
        <w:rPr>
          <w:lang w:val="en-IE"/>
        </w:rPr>
      </w:pPr>
      <w:r w:rsidRPr="00560AB2">
        <w:rPr>
          <w:lang w:val="en-IE"/>
        </w:rPr>
        <w:t xml:space="preserve">There are no data gaps outstanding relating to analytical methods. </w:t>
      </w:r>
    </w:p>
    <w:p w14:paraId="531E253F" w14:textId="77777777" w:rsidR="009B470D" w:rsidRPr="00560AB2" w:rsidRDefault="009B470D" w:rsidP="00015108">
      <w:pPr>
        <w:pStyle w:val="RepStandard"/>
        <w:shd w:val="clear" w:color="auto" w:fill="D9D9D9"/>
        <w:suppressAutoHyphens/>
        <w:rPr>
          <w:lang w:val="en-IE"/>
        </w:rPr>
      </w:pPr>
    </w:p>
    <w:p w14:paraId="4687B249" w14:textId="77777777" w:rsidR="009B470D" w:rsidRPr="00560AB2" w:rsidRDefault="009B470D" w:rsidP="00015108">
      <w:pPr>
        <w:pStyle w:val="RepStandard"/>
        <w:shd w:val="clear" w:color="auto" w:fill="D9D9D9"/>
        <w:suppressAutoHyphens/>
        <w:rPr>
          <w:lang w:val="en-IE"/>
        </w:rPr>
      </w:pPr>
      <w:r w:rsidRPr="00560AB2">
        <w:rPr>
          <w:lang w:val="en-IE"/>
        </w:rPr>
        <w:t>It is considered that all commodities under consideration are supported.</w:t>
      </w:r>
    </w:p>
    <w:p w14:paraId="405EF271" w14:textId="77777777" w:rsidR="002B5ED6" w:rsidRDefault="002B5ED6" w:rsidP="002B5ED6">
      <w:pPr>
        <w:pStyle w:val="RepStandard"/>
        <w:shd w:val="clear" w:color="auto" w:fill="D9D9D9"/>
        <w:suppressAutoHyphens/>
      </w:pPr>
    </w:p>
    <w:p w14:paraId="6C8FE8A8" w14:textId="2709377F" w:rsidR="002B5ED6" w:rsidRPr="002B5ED6" w:rsidRDefault="002B5ED6" w:rsidP="002B5ED6">
      <w:pPr>
        <w:pStyle w:val="RepStandard"/>
        <w:shd w:val="clear" w:color="auto" w:fill="D9D9D9"/>
        <w:suppressAutoHyphens/>
      </w:pPr>
      <w:r w:rsidRPr="002B5ED6">
        <w:t xml:space="preserve">NOTE: The data protection </w:t>
      </w:r>
      <w:r w:rsidR="001D11E1">
        <w:t>for</w:t>
      </w:r>
      <w:r w:rsidRPr="002B5ED6">
        <w:t xml:space="preserve"> Atlantis 12 OD should be confirmed by the relevant authority at national level before registration.</w:t>
      </w:r>
    </w:p>
    <w:p w14:paraId="5ECF7089" w14:textId="77777777" w:rsidR="009E202C" w:rsidRPr="00560AB2" w:rsidRDefault="009E202C" w:rsidP="00015108">
      <w:pPr>
        <w:pStyle w:val="RepStandard"/>
        <w:shd w:val="clear" w:color="auto" w:fill="D9D9D9"/>
        <w:rPr>
          <w:lang w:val="en-I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6810"/>
        <w:gridCol w:w="2537"/>
      </w:tblGrid>
      <w:tr w:rsidR="00B959C0" w:rsidRPr="00560AB2" w14:paraId="52C2670E" w14:textId="77777777" w:rsidTr="00373963">
        <w:trPr>
          <w:tblHeader/>
        </w:trPr>
        <w:tc>
          <w:tcPr>
            <w:tcW w:w="3643" w:type="pct"/>
            <w:shd w:val="clear" w:color="auto" w:fill="auto"/>
          </w:tcPr>
          <w:p w14:paraId="571D25B0" w14:textId="77777777" w:rsidR="00B959C0" w:rsidRPr="00560AB2" w:rsidRDefault="00B959C0" w:rsidP="00015108">
            <w:pPr>
              <w:pStyle w:val="RepTableHeader"/>
              <w:shd w:val="clear" w:color="auto" w:fill="D9D9D9"/>
            </w:pPr>
            <w:r w:rsidRPr="00560AB2">
              <w:t>Commodity/crop</w:t>
            </w:r>
          </w:p>
        </w:tc>
        <w:tc>
          <w:tcPr>
            <w:tcW w:w="1357" w:type="pct"/>
            <w:shd w:val="clear" w:color="auto" w:fill="D9D9D9"/>
          </w:tcPr>
          <w:p w14:paraId="143BBCB0" w14:textId="77777777" w:rsidR="00B959C0" w:rsidRPr="00560AB2" w:rsidRDefault="00B959C0" w:rsidP="00015108">
            <w:pPr>
              <w:pStyle w:val="RepTableHeader"/>
              <w:shd w:val="clear" w:color="auto" w:fill="D9D9D9"/>
            </w:pPr>
            <w:r w:rsidRPr="00560AB2">
              <w:t>Supported/</w:t>
            </w:r>
            <w:r w:rsidR="00A76821" w:rsidRPr="00560AB2">
              <w:br/>
            </w:r>
            <w:r w:rsidRPr="00560AB2">
              <w:t>Not supported</w:t>
            </w:r>
          </w:p>
        </w:tc>
      </w:tr>
      <w:tr w:rsidR="00B959C0" w:rsidRPr="00560AB2" w14:paraId="3B49DD5A" w14:textId="77777777" w:rsidTr="00373963">
        <w:tc>
          <w:tcPr>
            <w:tcW w:w="3643" w:type="pct"/>
            <w:shd w:val="clear" w:color="auto" w:fill="auto"/>
          </w:tcPr>
          <w:p w14:paraId="06F869FE" w14:textId="77777777" w:rsidR="00B959C0" w:rsidRPr="00560AB2" w:rsidRDefault="009B470D" w:rsidP="00015108">
            <w:pPr>
              <w:pStyle w:val="RepTable"/>
              <w:shd w:val="clear" w:color="auto" w:fill="D9D9D9"/>
              <w:rPr>
                <w:noProof w:val="0"/>
                <w:highlight w:val="yellow"/>
                <w:lang w:val="en-IE"/>
              </w:rPr>
            </w:pPr>
            <w:r w:rsidRPr="00560AB2">
              <w:rPr>
                <w:noProof w:val="0"/>
                <w:lang w:val="en-IE"/>
              </w:rPr>
              <w:t>Cereals</w:t>
            </w:r>
          </w:p>
        </w:tc>
        <w:tc>
          <w:tcPr>
            <w:tcW w:w="1357" w:type="pct"/>
            <w:shd w:val="clear" w:color="auto" w:fill="D9D9D9"/>
          </w:tcPr>
          <w:p w14:paraId="0306E9F4" w14:textId="26CE6696" w:rsidR="00B959C0" w:rsidRPr="00560AB2" w:rsidRDefault="009403C8" w:rsidP="00015108">
            <w:pPr>
              <w:pStyle w:val="RepTable"/>
              <w:shd w:val="clear" w:color="auto" w:fill="D9D9D9"/>
              <w:rPr>
                <w:noProof w:val="0"/>
                <w:lang w:val="en-IE"/>
              </w:rPr>
            </w:pPr>
            <w:r w:rsidRPr="00560AB2">
              <w:t>Supported</w:t>
            </w:r>
          </w:p>
        </w:tc>
      </w:tr>
    </w:tbl>
    <w:p w14:paraId="1BBDA9E1" w14:textId="77777777" w:rsidR="00B959C0" w:rsidRPr="00560AB2" w:rsidRDefault="00A054DF" w:rsidP="00091163">
      <w:pPr>
        <w:pStyle w:val="Nagwek2"/>
        <w:rPr>
          <w:lang w:val="en-IE"/>
        </w:rPr>
      </w:pPr>
      <w:bookmarkStart w:id="34" w:name="_Toc40164888"/>
      <w:bookmarkStart w:id="35" w:name="_Toc40164889"/>
      <w:bookmarkStart w:id="36" w:name="_Toc404926223"/>
      <w:bookmarkStart w:id="37" w:name="_Toc413255478"/>
      <w:bookmarkStart w:id="38" w:name="_Toc413320839"/>
      <w:bookmarkStart w:id="39" w:name="_Toc413324321"/>
      <w:bookmarkStart w:id="40" w:name="_Toc413324498"/>
      <w:bookmarkStart w:id="41" w:name="_Toc413920075"/>
      <w:bookmarkStart w:id="42" w:name="_Toc413923795"/>
      <w:bookmarkStart w:id="43" w:name="_Toc413933783"/>
      <w:bookmarkStart w:id="44" w:name="_Toc414363691"/>
      <w:bookmarkStart w:id="45" w:name="_Toc414461215"/>
      <w:bookmarkStart w:id="46" w:name="_Toc415062023"/>
      <w:bookmarkEnd w:id="30"/>
      <w:bookmarkEnd w:id="31"/>
      <w:bookmarkEnd w:id="32"/>
      <w:bookmarkEnd w:id="33"/>
      <w:bookmarkEnd w:id="34"/>
      <w:bookmarkEnd w:id="35"/>
      <w:r w:rsidRPr="00560AB2">
        <w:rPr>
          <w:lang w:val="en-IE"/>
        </w:rPr>
        <w:br w:type="page"/>
      </w:r>
      <w:bookmarkStart w:id="47" w:name="_Toc150771083"/>
      <w:r w:rsidR="00B959C0" w:rsidRPr="00560AB2">
        <w:rPr>
          <w:lang w:val="en-IE"/>
        </w:rPr>
        <w:lastRenderedPageBreak/>
        <w:t>Methods used for the generation of pre-</w:t>
      </w:r>
      <w:r w:rsidR="007F53E2" w:rsidRPr="00560AB2">
        <w:rPr>
          <w:lang w:val="en-IE"/>
        </w:rPr>
        <w:t>authorization</w:t>
      </w:r>
      <w:r w:rsidR="00B959C0" w:rsidRPr="00560AB2">
        <w:rPr>
          <w:lang w:val="en-IE"/>
        </w:rPr>
        <w:t xml:space="preserve"> data (KCP 5.1)</w:t>
      </w:r>
      <w:bookmarkEnd w:id="36"/>
      <w:bookmarkEnd w:id="37"/>
      <w:bookmarkEnd w:id="38"/>
      <w:bookmarkEnd w:id="39"/>
      <w:bookmarkEnd w:id="40"/>
      <w:bookmarkEnd w:id="41"/>
      <w:bookmarkEnd w:id="42"/>
      <w:bookmarkEnd w:id="43"/>
      <w:bookmarkEnd w:id="44"/>
      <w:bookmarkEnd w:id="45"/>
      <w:bookmarkEnd w:id="46"/>
      <w:bookmarkEnd w:id="47"/>
      <w:r w:rsidR="00B959C0" w:rsidRPr="00560AB2">
        <w:rPr>
          <w:lang w:val="en-IE"/>
        </w:rPr>
        <w:t xml:space="preserve"> </w:t>
      </w:r>
    </w:p>
    <w:p w14:paraId="562AE199" w14:textId="77777777" w:rsidR="00B959C0" w:rsidRPr="00560AB2" w:rsidRDefault="00B959C0" w:rsidP="00291CF1">
      <w:pPr>
        <w:pStyle w:val="Nagwek3"/>
        <w:rPr>
          <w:lang w:val="en-IE"/>
        </w:rPr>
      </w:pPr>
      <w:bookmarkStart w:id="48" w:name="_Toc404926224"/>
      <w:bookmarkStart w:id="49" w:name="_Toc413255479"/>
      <w:bookmarkStart w:id="50" w:name="_Toc413320840"/>
      <w:bookmarkStart w:id="51" w:name="_Ref413322320"/>
      <w:bookmarkStart w:id="52" w:name="_Toc413324322"/>
      <w:bookmarkStart w:id="53" w:name="_Toc413324499"/>
      <w:bookmarkStart w:id="54" w:name="_Toc413920076"/>
      <w:bookmarkStart w:id="55" w:name="_Toc413923796"/>
      <w:bookmarkStart w:id="56" w:name="_Toc413933784"/>
      <w:bookmarkStart w:id="57" w:name="_Toc414363692"/>
      <w:bookmarkStart w:id="58" w:name="_Toc414461216"/>
      <w:bookmarkStart w:id="59" w:name="_Toc415062024"/>
      <w:bookmarkStart w:id="60" w:name="_Toc150771084"/>
      <w:r w:rsidRPr="00560AB2">
        <w:rPr>
          <w:lang w:val="en-IE"/>
        </w:rPr>
        <w:t>Analysis of the plant protection product (KCP 5.1.1)</w:t>
      </w:r>
      <w:bookmarkEnd w:id="48"/>
      <w:bookmarkEnd w:id="49"/>
      <w:bookmarkEnd w:id="50"/>
      <w:bookmarkEnd w:id="51"/>
      <w:bookmarkEnd w:id="52"/>
      <w:bookmarkEnd w:id="53"/>
      <w:bookmarkEnd w:id="54"/>
      <w:bookmarkEnd w:id="55"/>
      <w:bookmarkEnd w:id="56"/>
      <w:bookmarkEnd w:id="57"/>
      <w:bookmarkEnd w:id="58"/>
      <w:bookmarkEnd w:id="59"/>
      <w:bookmarkEnd w:id="60"/>
      <w:r w:rsidRPr="00560AB2">
        <w:rPr>
          <w:lang w:val="en-IE"/>
        </w:rPr>
        <w:t xml:space="preserve"> </w:t>
      </w:r>
    </w:p>
    <w:p w14:paraId="461D81A6" w14:textId="77777777" w:rsidR="00B959C0" w:rsidRPr="00560AB2" w:rsidRDefault="00B959C0" w:rsidP="00291CF1">
      <w:pPr>
        <w:pStyle w:val="Nagwek4"/>
        <w:rPr>
          <w:noProof w:val="0"/>
          <w:lang w:val="en-IE"/>
        </w:rPr>
      </w:pPr>
      <w:bookmarkStart w:id="61" w:name="_Toc402773976"/>
      <w:bookmarkStart w:id="62" w:name="_Toc404926225"/>
      <w:bookmarkStart w:id="63" w:name="_Toc413255480"/>
      <w:bookmarkStart w:id="64" w:name="_Toc413320841"/>
      <w:bookmarkStart w:id="65" w:name="_Toc413324323"/>
      <w:bookmarkStart w:id="66" w:name="_Toc413324500"/>
      <w:bookmarkStart w:id="67" w:name="_Toc413920077"/>
      <w:bookmarkStart w:id="68" w:name="_Toc413923797"/>
      <w:bookmarkStart w:id="69" w:name="_Toc413933785"/>
      <w:bookmarkStart w:id="70" w:name="_Toc414363693"/>
      <w:bookmarkStart w:id="71" w:name="_Toc414461217"/>
      <w:bookmarkStart w:id="72" w:name="_Toc415062025"/>
      <w:bookmarkStart w:id="73" w:name="_Toc150771085"/>
      <w:r w:rsidRPr="00560AB2">
        <w:rPr>
          <w:noProof w:val="0"/>
          <w:lang w:val="en-IE"/>
        </w:rPr>
        <w:t>Determination of active substance and/or variant in the plant protection product (KCP 5.1.1)</w:t>
      </w:r>
      <w:bookmarkEnd w:id="61"/>
      <w:bookmarkEnd w:id="62"/>
      <w:bookmarkEnd w:id="63"/>
      <w:bookmarkEnd w:id="64"/>
      <w:bookmarkEnd w:id="65"/>
      <w:bookmarkEnd w:id="66"/>
      <w:bookmarkEnd w:id="67"/>
      <w:bookmarkEnd w:id="68"/>
      <w:bookmarkEnd w:id="69"/>
      <w:bookmarkEnd w:id="70"/>
      <w:bookmarkEnd w:id="71"/>
      <w:bookmarkEnd w:id="72"/>
      <w:bookmarkEnd w:id="73"/>
      <w:r w:rsidRPr="00560AB2">
        <w:rPr>
          <w:noProof w:val="0"/>
          <w:lang w:val="en-IE"/>
        </w:rPr>
        <w:t xml:space="preserve"> </w:t>
      </w:r>
    </w:p>
    <w:p w14:paraId="750399B0" w14:textId="77777777" w:rsidR="004676A6" w:rsidRPr="00560AB2" w:rsidRDefault="00496620" w:rsidP="00496620">
      <w:pPr>
        <w:pStyle w:val="RepStandard"/>
        <w:rPr>
          <w:lang w:val="en-IE"/>
        </w:rPr>
      </w:pPr>
      <w:r w:rsidRPr="00560AB2">
        <w:rPr>
          <w:lang w:val="en-IE"/>
        </w:rPr>
        <w:t xml:space="preserve">An overview of the acceptable methods and possible data gaps for analysis of </w:t>
      </w:r>
      <w:proofErr w:type="spellStart"/>
      <w:r w:rsidRPr="00560AB2">
        <w:rPr>
          <w:lang w:val="en-IE"/>
        </w:rPr>
        <w:t>mesosulfuron</w:t>
      </w:r>
      <w:proofErr w:type="spellEnd"/>
      <w:r w:rsidRPr="00560AB2">
        <w:rPr>
          <w:lang w:val="en-IE"/>
        </w:rPr>
        <w:t xml:space="preserve">-methyl, </w:t>
      </w:r>
      <w:proofErr w:type="spellStart"/>
      <w:r w:rsidRPr="00560AB2">
        <w:rPr>
          <w:lang w:val="en-IE"/>
        </w:rPr>
        <w:t>iodosulfuron</w:t>
      </w:r>
      <w:proofErr w:type="spellEnd"/>
      <w:r w:rsidRPr="00560AB2">
        <w:rPr>
          <w:lang w:val="en-IE"/>
        </w:rPr>
        <w:t xml:space="preserve">-methyl-sodium and </w:t>
      </w:r>
      <w:proofErr w:type="spellStart"/>
      <w:r w:rsidRPr="00560AB2">
        <w:rPr>
          <w:lang w:val="en-IE"/>
        </w:rPr>
        <w:t>mefenpyr</w:t>
      </w:r>
      <w:proofErr w:type="spellEnd"/>
      <w:r w:rsidRPr="00560AB2">
        <w:rPr>
          <w:lang w:val="en-IE"/>
        </w:rPr>
        <w:t xml:space="preserve">-diethyl in </w:t>
      </w:r>
      <w:r w:rsidR="00FB7023" w:rsidRPr="00560AB2">
        <w:rPr>
          <w:lang w:val="en-IE"/>
        </w:rPr>
        <w:t xml:space="preserve">the </w:t>
      </w:r>
      <w:r w:rsidRPr="00560AB2">
        <w:rPr>
          <w:lang w:val="en-IE"/>
        </w:rPr>
        <w:t xml:space="preserve">plant protection product </w:t>
      </w:r>
      <w:r w:rsidRPr="00560AB2">
        <w:rPr>
          <w:lang w:val="en-IE" w:eastAsia="en-IE"/>
        </w:rPr>
        <w:t>054-01-05</w:t>
      </w:r>
      <w:r w:rsidRPr="00560AB2">
        <w:rPr>
          <w:lang w:val="en-IE"/>
        </w:rPr>
        <w:t xml:space="preserve"> </w:t>
      </w:r>
      <w:r w:rsidR="00483F01" w:rsidRPr="00560AB2">
        <w:rPr>
          <w:lang w:val="en-IE"/>
        </w:rPr>
        <w:t>(</w:t>
      </w:r>
      <w:r w:rsidR="00FB7023" w:rsidRPr="00560AB2">
        <w:rPr>
          <w:lang w:val="en-IE"/>
        </w:rPr>
        <w:t xml:space="preserve">10 g/L </w:t>
      </w:r>
      <w:proofErr w:type="spellStart"/>
      <w:r w:rsidR="00FB7023" w:rsidRPr="00560AB2">
        <w:rPr>
          <w:lang w:val="en-IE"/>
        </w:rPr>
        <w:t>mesosulfuron</w:t>
      </w:r>
      <w:proofErr w:type="spellEnd"/>
      <w:r w:rsidR="00FB7023" w:rsidRPr="00560AB2">
        <w:rPr>
          <w:lang w:val="en-IE"/>
        </w:rPr>
        <w:t xml:space="preserve">-methyl, 2 g/L </w:t>
      </w:r>
      <w:proofErr w:type="spellStart"/>
      <w:r w:rsidR="00FB7023" w:rsidRPr="00560AB2">
        <w:rPr>
          <w:lang w:val="en-IE"/>
        </w:rPr>
        <w:t>iodosulfuron</w:t>
      </w:r>
      <w:proofErr w:type="spellEnd"/>
      <w:r w:rsidR="00FB7023" w:rsidRPr="00560AB2">
        <w:rPr>
          <w:lang w:val="en-IE"/>
        </w:rPr>
        <w:t xml:space="preserve">-methyl-sodium and 30 g/L </w:t>
      </w:r>
      <w:proofErr w:type="spellStart"/>
      <w:r w:rsidR="00FB7023" w:rsidRPr="00560AB2">
        <w:rPr>
          <w:lang w:val="en-IE"/>
        </w:rPr>
        <w:t>mefenpyr</w:t>
      </w:r>
      <w:proofErr w:type="spellEnd"/>
      <w:r w:rsidR="00FB7023" w:rsidRPr="00560AB2">
        <w:rPr>
          <w:lang w:val="en-IE"/>
        </w:rPr>
        <w:t>-diethyl OD</w:t>
      </w:r>
      <w:r w:rsidR="00483F01" w:rsidRPr="00560AB2">
        <w:rPr>
          <w:iCs/>
          <w:lang w:val="en-IE"/>
        </w:rPr>
        <w:t xml:space="preserve">) </w:t>
      </w:r>
      <w:r w:rsidRPr="00560AB2">
        <w:rPr>
          <w:lang w:val="en-IE"/>
        </w:rPr>
        <w:t xml:space="preserve">is provided </w:t>
      </w:r>
      <w:r w:rsidR="004676A6" w:rsidRPr="00560AB2">
        <w:rPr>
          <w:lang w:val="en-IE"/>
        </w:rPr>
        <w:t xml:space="preserve">below. </w:t>
      </w:r>
    </w:p>
    <w:p w14:paraId="262BF3B8" w14:textId="77777777" w:rsidR="004676A6" w:rsidRPr="00560AB2" w:rsidRDefault="004676A6" w:rsidP="00496620">
      <w:pPr>
        <w:pStyle w:val="RepStandard"/>
        <w:rPr>
          <w:lang w:val="en-IE"/>
        </w:rPr>
      </w:pPr>
    </w:p>
    <w:p w14:paraId="7F319A34" w14:textId="7D70EBB9" w:rsidR="00496620" w:rsidRPr="00560AB2" w:rsidRDefault="00623806" w:rsidP="00496620">
      <w:pPr>
        <w:pStyle w:val="RepStandard"/>
        <w:rPr>
          <w:lang w:val="en-IE"/>
        </w:rPr>
      </w:pPr>
      <w:r w:rsidRPr="00560AB2">
        <w:rPr>
          <w:lang w:val="en-IE"/>
        </w:rPr>
        <w:t xml:space="preserve">An </w:t>
      </w:r>
      <w:r w:rsidR="004676A6" w:rsidRPr="00560AB2">
        <w:rPr>
          <w:lang w:val="en-IE"/>
        </w:rPr>
        <w:t xml:space="preserve">analytical method was originally developed for </w:t>
      </w:r>
      <w:r w:rsidRPr="00560AB2">
        <w:rPr>
          <w:lang w:val="en-IE"/>
        </w:rPr>
        <w:t>quantitative determination of these active substances in a similar</w:t>
      </w:r>
      <w:r w:rsidR="004676A6" w:rsidRPr="00560AB2">
        <w:rPr>
          <w:lang w:val="en-IE"/>
        </w:rPr>
        <w:t xml:space="preserve"> formulation </w:t>
      </w:r>
      <w:r w:rsidRPr="00560AB2">
        <w:rPr>
          <w:lang w:val="en-IE"/>
        </w:rPr>
        <w:t>(</w:t>
      </w:r>
      <w:r w:rsidR="004676A6" w:rsidRPr="00560AB2">
        <w:rPr>
          <w:lang w:val="en-IE"/>
        </w:rPr>
        <w:t>054-02-01</w:t>
      </w:r>
      <w:r w:rsidRPr="00560AB2">
        <w:rPr>
          <w:lang w:val="en-IE"/>
        </w:rPr>
        <w:t xml:space="preserve">; </w:t>
      </w:r>
      <w:proofErr w:type="spellStart"/>
      <w:r w:rsidR="004676A6" w:rsidRPr="00560AB2">
        <w:rPr>
          <w:lang w:val="en-IE"/>
        </w:rPr>
        <w:t>mesosulfuron</w:t>
      </w:r>
      <w:proofErr w:type="spellEnd"/>
      <w:r w:rsidR="004676A6" w:rsidRPr="00560AB2">
        <w:rPr>
          <w:lang w:val="en-IE"/>
        </w:rPr>
        <w:t>/</w:t>
      </w:r>
      <w:proofErr w:type="spellStart"/>
      <w:r w:rsidR="004676A6" w:rsidRPr="00560AB2">
        <w:rPr>
          <w:lang w:val="en-IE"/>
        </w:rPr>
        <w:t>iodosulfuron</w:t>
      </w:r>
      <w:proofErr w:type="spellEnd"/>
      <w:r w:rsidR="004676A6" w:rsidRPr="00560AB2">
        <w:rPr>
          <w:lang w:val="en-IE"/>
        </w:rPr>
        <w:t>/</w:t>
      </w:r>
      <w:proofErr w:type="spellStart"/>
      <w:r w:rsidR="004676A6" w:rsidRPr="00560AB2">
        <w:rPr>
          <w:lang w:val="en-IE"/>
        </w:rPr>
        <w:t>mefenpyr</w:t>
      </w:r>
      <w:proofErr w:type="spellEnd"/>
      <w:r w:rsidR="004676A6" w:rsidRPr="00560AB2">
        <w:rPr>
          <w:lang w:val="en-IE"/>
        </w:rPr>
        <w:t xml:space="preserve"> 7.5/7.5/22</w:t>
      </w:r>
      <w:r w:rsidR="00201445" w:rsidRPr="00560AB2">
        <w:rPr>
          <w:lang w:val="en-IE"/>
        </w:rPr>
        <w:t>.5</w:t>
      </w:r>
      <w:r w:rsidR="004676A6" w:rsidRPr="00560AB2">
        <w:rPr>
          <w:lang w:val="en-IE"/>
        </w:rPr>
        <w:t xml:space="preserve"> g/L OD</w:t>
      </w:r>
      <w:r w:rsidR="003176FC" w:rsidRPr="00560AB2">
        <w:rPr>
          <w:lang w:val="en-IE"/>
        </w:rPr>
        <w:t>, VAL-17-017-Rev1</w:t>
      </w:r>
      <w:r w:rsidR="004676A6" w:rsidRPr="00560AB2">
        <w:rPr>
          <w:lang w:val="en-IE"/>
        </w:rPr>
        <w:t>)</w:t>
      </w:r>
      <w:r w:rsidRPr="00560AB2">
        <w:rPr>
          <w:lang w:val="en-IE"/>
        </w:rPr>
        <w:t>. In order to show that this method is also suitable for determination of active substance content in 054-01-05</w:t>
      </w:r>
      <w:r w:rsidR="003176FC" w:rsidRPr="00560AB2">
        <w:rPr>
          <w:lang w:val="en-IE"/>
        </w:rPr>
        <w:t xml:space="preserve"> (</w:t>
      </w:r>
      <w:proofErr w:type="spellStart"/>
      <w:r w:rsidR="003176FC" w:rsidRPr="00560AB2">
        <w:rPr>
          <w:lang w:val="en-IE"/>
        </w:rPr>
        <w:t>mesosulfuron</w:t>
      </w:r>
      <w:proofErr w:type="spellEnd"/>
      <w:r w:rsidR="003176FC" w:rsidRPr="00560AB2">
        <w:rPr>
          <w:lang w:val="en-IE"/>
        </w:rPr>
        <w:t>/</w:t>
      </w:r>
      <w:proofErr w:type="spellStart"/>
      <w:r w:rsidR="003176FC" w:rsidRPr="00560AB2">
        <w:rPr>
          <w:lang w:val="en-IE"/>
        </w:rPr>
        <w:t>iodosulfuron</w:t>
      </w:r>
      <w:proofErr w:type="spellEnd"/>
      <w:r w:rsidR="003176FC" w:rsidRPr="00560AB2">
        <w:rPr>
          <w:lang w:val="en-IE"/>
        </w:rPr>
        <w:t>/</w:t>
      </w:r>
      <w:proofErr w:type="spellStart"/>
      <w:r w:rsidR="003176FC" w:rsidRPr="00560AB2">
        <w:rPr>
          <w:lang w:val="en-IE"/>
        </w:rPr>
        <w:t>mefenpyr</w:t>
      </w:r>
      <w:proofErr w:type="spellEnd"/>
      <w:r w:rsidR="003176FC" w:rsidRPr="00560AB2">
        <w:rPr>
          <w:lang w:val="en-IE"/>
        </w:rPr>
        <w:t xml:space="preserve"> 10/2/30 g/L OD</w:t>
      </w:r>
      <w:r w:rsidR="003176FC" w:rsidRPr="00560AB2">
        <w:rPr>
          <w:iCs/>
          <w:lang w:val="en-IE"/>
        </w:rPr>
        <w:t>)</w:t>
      </w:r>
      <w:r w:rsidRPr="00560AB2">
        <w:rPr>
          <w:lang w:val="en-IE"/>
        </w:rPr>
        <w:t xml:space="preserve">, a bridging method, </w:t>
      </w:r>
      <w:bookmarkStart w:id="74" w:name="_Hlk41552623"/>
      <w:r w:rsidRPr="00560AB2">
        <w:rPr>
          <w:lang w:val="en-IE"/>
        </w:rPr>
        <w:t>VAL-18-035-Rev</w:t>
      </w:r>
      <w:bookmarkEnd w:id="74"/>
      <w:r w:rsidR="00073BEC">
        <w:rPr>
          <w:lang w:val="en-IE"/>
        </w:rPr>
        <w:t>2</w:t>
      </w:r>
      <w:r w:rsidRPr="00560AB2">
        <w:rPr>
          <w:lang w:val="en-IE"/>
        </w:rPr>
        <w:t xml:space="preserve"> was developed and validated.</w:t>
      </w:r>
      <w:r w:rsidR="00AD066C" w:rsidRPr="00560AB2">
        <w:rPr>
          <w:lang w:val="en-IE"/>
        </w:rPr>
        <w:t xml:space="preserve"> Since method precision and accuracy were already established in VAL-17-017-Rev1, it can be safely inferred that the method will also be precise and accurate for product 054-01-05, provided that there is no interference from matrix components in the product i.e. specificity/</w:t>
      </w:r>
      <w:r w:rsidR="005836FC" w:rsidRPr="00560AB2">
        <w:rPr>
          <w:lang w:val="en-IE"/>
        </w:rPr>
        <w:t>non-analyte interference (</w:t>
      </w:r>
      <w:r w:rsidR="00AD066C" w:rsidRPr="00560AB2">
        <w:rPr>
          <w:lang w:val="en-IE"/>
        </w:rPr>
        <w:t>NAI</w:t>
      </w:r>
      <w:r w:rsidR="005836FC" w:rsidRPr="00560AB2">
        <w:rPr>
          <w:lang w:val="en-IE"/>
        </w:rPr>
        <w:t>)</w:t>
      </w:r>
      <w:r w:rsidR="00AD066C" w:rsidRPr="00560AB2">
        <w:rPr>
          <w:lang w:val="en-IE"/>
        </w:rPr>
        <w:t xml:space="preserve">. </w:t>
      </w:r>
      <w:r w:rsidR="00857495">
        <w:rPr>
          <w:lang w:val="en-IE"/>
        </w:rPr>
        <w:t xml:space="preserve">Nevertheless, accuracy and precision were presented for </w:t>
      </w:r>
      <w:proofErr w:type="spellStart"/>
      <w:r w:rsidR="00857495">
        <w:rPr>
          <w:lang w:val="en-IE"/>
        </w:rPr>
        <w:t>iodosulfuron</w:t>
      </w:r>
      <w:proofErr w:type="spellEnd"/>
      <w:r w:rsidR="00857495">
        <w:rPr>
          <w:lang w:val="en-IE"/>
        </w:rPr>
        <w:t xml:space="preserve"> in </w:t>
      </w:r>
      <w:r w:rsidR="00857495" w:rsidRPr="00560AB2">
        <w:rPr>
          <w:lang w:val="en-IE"/>
        </w:rPr>
        <w:t>VAL-18-035-Rev</w:t>
      </w:r>
      <w:r w:rsidR="00857495">
        <w:rPr>
          <w:lang w:val="en-IE"/>
        </w:rPr>
        <w:t>2.</w:t>
      </w:r>
    </w:p>
    <w:p w14:paraId="2CF5BE38" w14:textId="77777777" w:rsidR="00AD066C" w:rsidRPr="00560AB2" w:rsidRDefault="00AD066C" w:rsidP="00496620">
      <w:pPr>
        <w:pStyle w:val="RepStandard"/>
        <w:rPr>
          <w:lang w:val="en-IE"/>
        </w:rPr>
      </w:pPr>
    </w:p>
    <w:p w14:paraId="6A8F3199" w14:textId="07C5ACBA" w:rsidR="00AD066C" w:rsidRPr="00560AB2" w:rsidRDefault="00AD066C" w:rsidP="00496620">
      <w:pPr>
        <w:pStyle w:val="RepStandard"/>
        <w:rPr>
          <w:lang w:val="en-IE"/>
        </w:rPr>
      </w:pPr>
      <w:r w:rsidRPr="00560AB2">
        <w:rPr>
          <w:lang w:val="en-IE"/>
        </w:rPr>
        <w:t>Furthermore, in VAL-17-017-Rev</w:t>
      </w:r>
      <w:r w:rsidR="00073BEC">
        <w:rPr>
          <w:lang w:val="en-IE"/>
        </w:rPr>
        <w:t>2</w:t>
      </w:r>
      <w:r w:rsidRPr="00560AB2">
        <w:rPr>
          <w:lang w:val="en-IE"/>
        </w:rPr>
        <w:t xml:space="preserve"> linearity was established for all three </w:t>
      </w:r>
      <w:r w:rsidR="002F5E82" w:rsidRPr="00560AB2">
        <w:rPr>
          <w:lang w:val="en-IE"/>
        </w:rPr>
        <w:t>analytes</w:t>
      </w:r>
      <w:r w:rsidRPr="00560AB2">
        <w:rPr>
          <w:lang w:val="en-IE"/>
        </w:rPr>
        <w:t xml:space="preserve">. The linear range established for </w:t>
      </w:r>
      <w:proofErr w:type="spellStart"/>
      <w:r w:rsidRPr="00560AB2">
        <w:rPr>
          <w:lang w:val="en-IE"/>
        </w:rPr>
        <w:t>mesosulfuron</w:t>
      </w:r>
      <w:proofErr w:type="spellEnd"/>
      <w:r w:rsidRPr="00560AB2">
        <w:rPr>
          <w:lang w:val="en-IE"/>
        </w:rPr>
        <w:t xml:space="preserve"> and </w:t>
      </w:r>
      <w:proofErr w:type="spellStart"/>
      <w:r w:rsidRPr="00560AB2">
        <w:rPr>
          <w:lang w:val="en-IE"/>
        </w:rPr>
        <w:t>mefenpyr</w:t>
      </w:r>
      <w:proofErr w:type="spellEnd"/>
      <w:r w:rsidRPr="00560AB2">
        <w:rPr>
          <w:lang w:val="en-IE"/>
        </w:rPr>
        <w:t xml:space="preserve"> is sufficient for product 054-01-05.</w:t>
      </w:r>
      <w:r w:rsidR="003176FC" w:rsidRPr="00560AB2">
        <w:rPr>
          <w:lang w:val="en-IE"/>
        </w:rPr>
        <w:t xml:space="preserve"> </w:t>
      </w:r>
      <w:r w:rsidR="000F4F7B" w:rsidRPr="00560AB2">
        <w:rPr>
          <w:lang w:val="en-IE"/>
        </w:rPr>
        <w:t>R</w:t>
      </w:r>
      <w:r w:rsidRPr="00560AB2">
        <w:rPr>
          <w:lang w:val="en-IE"/>
        </w:rPr>
        <w:t>eport</w:t>
      </w:r>
      <w:r w:rsidR="003176FC" w:rsidRPr="00560AB2">
        <w:rPr>
          <w:lang w:val="en-IE"/>
        </w:rPr>
        <w:t xml:space="preserve"> VAL-18-035-Rev</w:t>
      </w:r>
      <w:r w:rsidR="00073BEC">
        <w:rPr>
          <w:lang w:val="en-IE"/>
        </w:rPr>
        <w:t>2</w:t>
      </w:r>
      <w:r w:rsidRPr="00560AB2">
        <w:rPr>
          <w:lang w:val="en-IE"/>
        </w:rPr>
        <w:t xml:space="preserve"> includes the linearity results for </w:t>
      </w:r>
      <w:proofErr w:type="spellStart"/>
      <w:r w:rsidRPr="00560AB2">
        <w:rPr>
          <w:lang w:val="en-IE"/>
        </w:rPr>
        <w:t>iodosulfuron</w:t>
      </w:r>
      <w:proofErr w:type="spellEnd"/>
      <w:r w:rsidRPr="00560AB2">
        <w:rPr>
          <w:lang w:val="en-IE"/>
        </w:rPr>
        <w:t xml:space="preserve"> to demonstrate that a suitable range was encompassed for all analytes.</w:t>
      </w:r>
    </w:p>
    <w:p w14:paraId="126EB0D2" w14:textId="77777777" w:rsidR="00762FE3" w:rsidRPr="00560AB2" w:rsidRDefault="00762FE3" w:rsidP="00496620">
      <w:pPr>
        <w:pStyle w:val="RepStandard"/>
        <w:rPr>
          <w:lang w:val="en-IE"/>
        </w:rPr>
      </w:pPr>
    </w:p>
    <w:p w14:paraId="3B8233E4" w14:textId="5B69A111" w:rsidR="00762FE3" w:rsidRPr="00560AB2" w:rsidRDefault="005836FC" w:rsidP="00496620">
      <w:pPr>
        <w:pStyle w:val="RepStandard"/>
        <w:rPr>
          <w:lang w:val="en-IE"/>
        </w:rPr>
      </w:pPr>
      <w:r w:rsidRPr="00560AB2">
        <w:rPr>
          <w:lang w:val="en-IE"/>
        </w:rPr>
        <w:t>Therefore</w:t>
      </w:r>
      <w:r w:rsidR="00762FE3" w:rsidRPr="00560AB2">
        <w:rPr>
          <w:lang w:val="en-IE"/>
        </w:rPr>
        <w:t>, to assess active content in 054-01-05, two reports are presented</w:t>
      </w:r>
      <w:r w:rsidRPr="00560AB2">
        <w:rPr>
          <w:lang w:val="en-IE"/>
        </w:rPr>
        <w:t xml:space="preserve"> below</w:t>
      </w:r>
      <w:r w:rsidR="00762FE3" w:rsidRPr="00560AB2">
        <w:rPr>
          <w:lang w:val="en-IE"/>
        </w:rPr>
        <w:t xml:space="preserve">. VAL-17-017-Rev1 </w:t>
      </w:r>
      <w:r w:rsidR="002F5E82" w:rsidRPr="00560AB2">
        <w:rPr>
          <w:lang w:val="en-IE"/>
        </w:rPr>
        <w:t xml:space="preserve">and </w:t>
      </w:r>
      <w:r w:rsidR="00762FE3" w:rsidRPr="00560AB2">
        <w:rPr>
          <w:lang w:val="en-IE"/>
        </w:rPr>
        <w:t>VAL-18-035-Rev</w:t>
      </w:r>
      <w:r w:rsidR="00073BEC">
        <w:rPr>
          <w:lang w:val="en-IE"/>
        </w:rPr>
        <w:t>2</w:t>
      </w:r>
      <w:r w:rsidR="00762FE3" w:rsidRPr="00560AB2">
        <w:rPr>
          <w:lang w:val="en-IE"/>
        </w:rPr>
        <w:t>.</w:t>
      </w:r>
    </w:p>
    <w:p w14:paraId="5D493E8E" w14:textId="77777777" w:rsidR="00496620" w:rsidRPr="00560AB2" w:rsidRDefault="00496620" w:rsidP="00496620">
      <w:pPr>
        <w:pStyle w:val="RepStandard"/>
        <w:suppressAutoHyphens/>
        <w:rPr>
          <w:lang w:val="en-I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2045"/>
        <w:gridCol w:w="7302"/>
      </w:tblGrid>
      <w:tr w:rsidR="00B15358" w:rsidRPr="00560AB2" w14:paraId="350BC155" w14:textId="77777777" w:rsidTr="00E912C4">
        <w:trPr>
          <w:trHeight w:val="298"/>
        </w:trPr>
        <w:tc>
          <w:tcPr>
            <w:tcW w:w="1094" w:type="pct"/>
            <w:shd w:val="clear" w:color="auto" w:fill="B3B3B3"/>
          </w:tcPr>
          <w:p w14:paraId="5DF1C7B8" w14:textId="77777777" w:rsidR="00B15358" w:rsidRPr="00560AB2" w:rsidRDefault="00B15358" w:rsidP="00E912C4">
            <w:pPr>
              <w:pStyle w:val="RepStandard"/>
              <w:rPr>
                <w:rFonts w:eastAsia="Batang"/>
                <w:lang w:val="en-IE"/>
              </w:rPr>
            </w:pPr>
            <w:r w:rsidRPr="00560AB2">
              <w:rPr>
                <w:lang w:val="en-IE"/>
              </w:rPr>
              <w:t xml:space="preserve">Comments of </w:t>
            </w:r>
            <w:proofErr w:type="spellStart"/>
            <w:r w:rsidRPr="00560AB2">
              <w:rPr>
                <w:lang w:val="en-IE"/>
              </w:rPr>
              <w:t>zRMS</w:t>
            </w:r>
            <w:proofErr w:type="spellEnd"/>
            <w:r w:rsidRPr="00560AB2">
              <w:rPr>
                <w:lang w:val="en-IE"/>
              </w:rPr>
              <w:t>:</w:t>
            </w:r>
          </w:p>
        </w:tc>
        <w:tc>
          <w:tcPr>
            <w:tcW w:w="3906" w:type="pct"/>
            <w:shd w:val="clear" w:color="auto" w:fill="B3B3B3"/>
          </w:tcPr>
          <w:p w14:paraId="1F87BA88" w14:textId="730AC476" w:rsidR="00B15358" w:rsidRPr="00560AB2" w:rsidRDefault="006F36F1" w:rsidP="006F36F1">
            <w:pPr>
              <w:pStyle w:val="RepStandard"/>
              <w:rPr>
                <w:rFonts w:eastAsia="Batang"/>
                <w:highlight w:val="yellow"/>
                <w:lang w:val="en-IE"/>
              </w:rPr>
            </w:pPr>
            <w:r>
              <w:rPr>
                <w:lang w:val="en-IE"/>
              </w:rPr>
              <w:t>Analytical method HPLC - UV</w:t>
            </w:r>
            <w:r w:rsidRPr="006F36F1">
              <w:rPr>
                <w:lang w:val="en-IE"/>
              </w:rPr>
              <w:t xml:space="preserve"> for determination of </w:t>
            </w:r>
            <w:r>
              <w:rPr>
                <w:lang w:val="en-IE"/>
              </w:rPr>
              <w:t xml:space="preserve">active substances: </w:t>
            </w:r>
            <w:proofErr w:type="spellStart"/>
            <w:r w:rsidRPr="006F36F1">
              <w:rPr>
                <w:lang w:val="en-IE"/>
              </w:rPr>
              <w:t>mesosulfuron</w:t>
            </w:r>
            <w:proofErr w:type="spellEnd"/>
            <w:r w:rsidRPr="006F36F1">
              <w:rPr>
                <w:lang w:val="en-IE"/>
              </w:rPr>
              <w:t xml:space="preserve">-methyl, </w:t>
            </w:r>
            <w:proofErr w:type="spellStart"/>
            <w:r w:rsidRPr="006F36F1">
              <w:rPr>
                <w:lang w:val="en-IE"/>
              </w:rPr>
              <w:t>iodosulfuron</w:t>
            </w:r>
            <w:proofErr w:type="spellEnd"/>
            <w:r w:rsidRPr="006F36F1">
              <w:rPr>
                <w:lang w:val="en-IE"/>
              </w:rPr>
              <w:t xml:space="preserve">-methyl-sodium and </w:t>
            </w:r>
            <w:proofErr w:type="spellStart"/>
            <w:r w:rsidRPr="006F36F1">
              <w:rPr>
                <w:lang w:val="en-IE"/>
              </w:rPr>
              <w:t>mefenpyr</w:t>
            </w:r>
            <w:proofErr w:type="spellEnd"/>
            <w:r w:rsidRPr="006F36F1">
              <w:rPr>
                <w:lang w:val="en-IE"/>
              </w:rPr>
              <w:t>-diethyl in plant protection product MESO-IODO OD-LIFE has been validated and meet criteria of specificity, linearity, precision and accuracy according to the requirement SANCO 3030/99 rev. 5. Method is considered acceptable.</w:t>
            </w:r>
            <w:r w:rsidRPr="00560AB2">
              <w:rPr>
                <w:rFonts w:eastAsia="Batang"/>
                <w:highlight w:val="yellow"/>
                <w:lang w:val="en-IE"/>
              </w:rPr>
              <w:t xml:space="preserve"> </w:t>
            </w:r>
          </w:p>
        </w:tc>
      </w:tr>
    </w:tbl>
    <w:p w14:paraId="1F04B020" w14:textId="77777777" w:rsidR="00B15358" w:rsidRPr="00560AB2" w:rsidRDefault="00B15358" w:rsidP="00291CF1">
      <w:pPr>
        <w:pStyle w:val="RepStandard"/>
        <w:rPr>
          <w:lang w:val="en-IE"/>
        </w:rPr>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A76821" w:rsidRPr="00560AB2" w14:paraId="40057476" w14:textId="77777777" w:rsidTr="00563E7A">
        <w:tc>
          <w:tcPr>
            <w:tcW w:w="2520" w:type="dxa"/>
            <w:shd w:val="clear" w:color="auto" w:fill="auto"/>
          </w:tcPr>
          <w:p w14:paraId="11E571BA" w14:textId="77777777" w:rsidR="00A76821" w:rsidRPr="00560AB2" w:rsidRDefault="00A76821" w:rsidP="00291CF1">
            <w:pPr>
              <w:pStyle w:val="RepStandard"/>
              <w:rPr>
                <w:lang w:val="en-IE"/>
              </w:rPr>
            </w:pPr>
            <w:r w:rsidRPr="00560AB2">
              <w:rPr>
                <w:lang w:val="en-IE"/>
              </w:rPr>
              <w:t>Reference:</w:t>
            </w:r>
          </w:p>
        </w:tc>
        <w:tc>
          <w:tcPr>
            <w:tcW w:w="6859" w:type="dxa"/>
            <w:shd w:val="clear" w:color="auto" w:fill="auto"/>
          </w:tcPr>
          <w:p w14:paraId="2A48A598" w14:textId="77777777" w:rsidR="00A76821" w:rsidRPr="00560AB2" w:rsidRDefault="00B15358" w:rsidP="00EA27B8">
            <w:pPr>
              <w:pStyle w:val="RepStandard"/>
              <w:rPr>
                <w:highlight w:val="yellow"/>
                <w:lang w:val="en-IE"/>
              </w:rPr>
            </w:pPr>
            <w:r w:rsidRPr="00560AB2">
              <w:rPr>
                <w:lang w:val="en-IE"/>
              </w:rPr>
              <w:t>KCP 5.1.1/01</w:t>
            </w:r>
          </w:p>
        </w:tc>
      </w:tr>
      <w:tr w:rsidR="00B15358" w:rsidRPr="00560AB2" w14:paraId="70020DCC" w14:textId="77777777" w:rsidTr="00563E7A">
        <w:tc>
          <w:tcPr>
            <w:tcW w:w="2520" w:type="dxa"/>
            <w:shd w:val="clear" w:color="auto" w:fill="auto"/>
          </w:tcPr>
          <w:p w14:paraId="2C51AE35" w14:textId="77777777" w:rsidR="00B15358" w:rsidRPr="00560AB2" w:rsidRDefault="00B15358" w:rsidP="00B15358">
            <w:pPr>
              <w:pStyle w:val="RepStandard"/>
              <w:rPr>
                <w:lang w:val="en-IE"/>
              </w:rPr>
            </w:pPr>
            <w:r w:rsidRPr="00560AB2">
              <w:rPr>
                <w:lang w:val="en-IE"/>
              </w:rPr>
              <w:t>Report</w:t>
            </w:r>
          </w:p>
        </w:tc>
        <w:tc>
          <w:tcPr>
            <w:tcW w:w="6859" w:type="dxa"/>
            <w:shd w:val="clear" w:color="auto" w:fill="auto"/>
          </w:tcPr>
          <w:p w14:paraId="5494EAD7" w14:textId="77777777" w:rsidR="00B15358" w:rsidRPr="00560AB2" w:rsidRDefault="00107DF7" w:rsidP="00587805">
            <w:pPr>
              <w:pStyle w:val="Default"/>
              <w:jc w:val="both"/>
              <w:rPr>
                <w:sz w:val="22"/>
                <w:szCs w:val="22"/>
              </w:rPr>
            </w:pPr>
            <w:r w:rsidRPr="00560AB2">
              <w:rPr>
                <w:rFonts w:ascii="Times New Roman" w:hAnsi="Times New Roman" w:cs="Times New Roman"/>
                <w:color w:val="auto"/>
                <w:sz w:val="22"/>
                <w:szCs w:val="22"/>
                <w:lang w:eastAsia="de-DE"/>
              </w:rPr>
              <w:t xml:space="preserve">Validation of a HPLC method for the quantitative determination of </w:t>
            </w:r>
            <w:proofErr w:type="spellStart"/>
            <w:r w:rsidRPr="00560AB2">
              <w:rPr>
                <w:rFonts w:ascii="Times New Roman" w:hAnsi="Times New Roman" w:cs="Times New Roman"/>
                <w:color w:val="auto"/>
                <w:sz w:val="22"/>
                <w:szCs w:val="22"/>
                <w:lang w:eastAsia="de-DE"/>
              </w:rPr>
              <w:t>mesosulfuron</w:t>
            </w:r>
            <w:proofErr w:type="spellEnd"/>
            <w:r w:rsidRPr="00560AB2">
              <w:rPr>
                <w:rFonts w:ascii="Times New Roman" w:hAnsi="Times New Roman" w:cs="Times New Roman"/>
                <w:color w:val="auto"/>
                <w:sz w:val="22"/>
                <w:szCs w:val="22"/>
                <w:lang w:eastAsia="de-DE"/>
              </w:rPr>
              <w:t xml:space="preserve"> methyl, </w:t>
            </w:r>
            <w:proofErr w:type="spellStart"/>
            <w:r w:rsidRPr="00560AB2">
              <w:rPr>
                <w:rFonts w:ascii="Times New Roman" w:hAnsi="Times New Roman" w:cs="Times New Roman"/>
                <w:color w:val="auto"/>
                <w:sz w:val="22"/>
                <w:szCs w:val="22"/>
                <w:lang w:eastAsia="de-DE"/>
              </w:rPr>
              <w:t>iodosulfuron</w:t>
            </w:r>
            <w:proofErr w:type="spellEnd"/>
            <w:r w:rsidRPr="00560AB2">
              <w:rPr>
                <w:rFonts w:ascii="Times New Roman" w:hAnsi="Times New Roman" w:cs="Times New Roman"/>
                <w:color w:val="auto"/>
                <w:sz w:val="22"/>
                <w:szCs w:val="22"/>
                <w:lang w:eastAsia="de-DE"/>
              </w:rPr>
              <w:t xml:space="preserve"> methyl sodium and </w:t>
            </w:r>
            <w:proofErr w:type="spellStart"/>
            <w:r w:rsidRPr="00560AB2">
              <w:rPr>
                <w:rFonts w:ascii="Times New Roman" w:hAnsi="Times New Roman" w:cs="Times New Roman"/>
                <w:color w:val="auto"/>
                <w:sz w:val="22"/>
                <w:szCs w:val="22"/>
                <w:lang w:eastAsia="de-DE"/>
              </w:rPr>
              <w:t>mefenpyr</w:t>
            </w:r>
            <w:proofErr w:type="spellEnd"/>
            <w:r w:rsidRPr="00560AB2">
              <w:rPr>
                <w:rFonts w:ascii="Times New Roman" w:hAnsi="Times New Roman" w:cs="Times New Roman"/>
                <w:color w:val="auto"/>
                <w:sz w:val="22"/>
                <w:szCs w:val="22"/>
                <w:lang w:eastAsia="de-DE"/>
              </w:rPr>
              <w:t xml:space="preserve"> diethyl in </w:t>
            </w:r>
            <w:bookmarkStart w:id="75" w:name="_Hlk24114153"/>
            <w:proofErr w:type="spellStart"/>
            <w:r w:rsidRPr="00560AB2">
              <w:rPr>
                <w:rFonts w:ascii="Times New Roman" w:hAnsi="Times New Roman" w:cs="Times New Roman"/>
                <w:color w:val="auto"/>
                <w:sz w:val="22"/>
                <w:szCs w:val="22"/>
                <w:lang w:eastAsia="de-DE"/>
              </w:rPr>
              <w:t>mesosulfuron</w:t>
            </w:r>
            <w:proofErr w:type="spellEnd"/>
            <w:r w:rsidRPr="00560AB2">
              <w:rPr>
                <w:rFonts w:ascii="Times New Roman" w:hAnsi="Times New Roman" w:cs="Times New Roman"/>
                <w:color w:val="auto"/>
                <w:sz w:val="22"/>
                <w:szCs w:val="22"/>
                <w:lang w:eastAsia="de-DE"/>
              </w:rPr>
              <w:t>/</w:t>
            </w:r>
            <w:proofErr w:type="spellStart"/>
            <w:r w:rsidRPr="00560AB2">
              <w:rPr>
                <w:rFonts w:ascii="Times New Roman" w:hAnsi="Times New Roman" w:cs="Times New Roman"/>
                <w:color w:val="auto"/>
                <w:sz w:val="22"/>
                <w:szCs w:val="22"/>
                <w:lang w:eastAsia="de-DE"/>
              </w:rPr>
              <w:t>iodosulfuron</w:t>
            </w:r>
            <w:proofErr w:type="spellEnd"/>
            <w:r w:rsidRPr="00560AB2">
              <w:rPr>
                <w:rFonts w:ascii="Times New Roman" w:hAnsi="Times New Roman" w:cs="Times New Roman"/>
                <w:color w:val="auto"/>
                <w:sz w:val="22"/>
                <w:szCs w:val="22"/>
                <w:lang w:eastAsia="de-DE"/>
              </w:rPr>
              <w:t>/</w:t>
            </w:r>
            <w:proofErr w:type="spellStart"/>
            <w:r w:rsidRPr="00560AB2">
              <w:rPr>
                <w:rFonts w:ascii="Times New Roman" w:hAnsi="Times New Roman" w:cs="Times New Roman"/>
                <w:color w:val="auto"/>
                <w:sz w:val="22"/>
                <w:szCs w:val="22"/>
                <w:lang w:eastAsia="de-DE"/>
              </w:rPr>
              <w:t>mefenpyr</w:t>
            </w:r>
            <w:proofErr w:type="spellEnd"/>
            <w:r w:rsidRPr="00560AB2">
              <w:rPr>
                <w:rFonts w:ascii="Times New Roman" w:hAnsi="Times New Roman" w:cs="Times New Roman"/>
                <w:color w:val="auto"/>
                <w:sz w:val="22"/>
                <w:szCs w:val="22"/>
                <w:lang w:eastAsia="de-DE"/>
              </w:rPr>
              <w:t xml:space="preserve"> </w:t>
            </w:r>
            <w:bookmarkEnd w:id="75"/>
            <w:r w:rsidRPr="00560AB2">
              <w:rPr>
                <w:rFonts w:ascii="Times New Roman" w:hAnsi="Times New Roman" w:cs="Times New Roman"/>
                <w:color w:val="auto"/>
                <w:sz w:val="22"/>
                <w:szCs w:val="22"/>
                <w:lang w:eastAsia="de-DE"/>
              </w:rPr>
              <w:t>7.5/7.5/22 g/L OD</w:t>
            </w:r>
            <w:r w:rsidR="00B15358" w:rsidRPr="00560AB2">
              <w:rPr>
                <w:rFonts w:ascii="Times New Roman" w:hAnsi="Times New Roman" w:cs="Times New Roman"/>
                <w:color w:val="auto"/>
                <w:sz w:val="22"/>
                <w:szCs w:val="22"/>
                <w:lang w:eastAsia="de-DE"/>
              </w:rPr>
              <w:t xml:space="preserve">. </w:t>
            </w:r>
            <w:r w:rsidR="00190FC1" w:rsidRPr="00560AB2">
              <w:rPr>
                <w:rFonts w:ascii="Times New Roman" w:hAnsi="Times New Roman" w:cs="Times New Roman"/>
                <w:color w:val="auto"/>
                <w:sz w:val="22"/>
                <w:szCs w:val="22"/>
                <w:lang w:eastAsia="de-DE"/>
              </w:rPr>
              <w:t>Cooney</w:t>
            </w:r>
            <w:r w:rsidR="00C31242" w:rsidRPr="00560AB2">
              <w:rPr>
                <w:rFonts w:ascii="Times New Roman" w:hAnsi="Times New Roman" w:cs="Times New Roman"/>
                <w:color w:val="auto"/>
                <w:sz w:val="22"/>
                <w:szCs w:val="22"/>
                <w:lang w:eastAsia="de-DE"/>
              </w:rPr>
              <w:t>,</w:t>
            </w:r>
            <w:r w:rsidR="00C52EB3">
              <w:rPr>
                <w:rFonts w:ascii="Times New Roman" w:hAnsi="Times New Roman" w:cs="Times New Roman"/>
                <w:color w:val="auto"/>
                <w:sz w:val="22"/>
                <w:szCs w:val="22"/>
                <w:lang w:eastAsia="de-DE"/>
              </w:rPr>
              <w:t xml:space="preserve"> G.</w:t>
            </w:r>
            <w:r w:rsidR="00B15358" w:rsidRPr="00560AB2">
              <w:rPr>
                <w:rFonts w:ascii="Times New Roman" w:hAnsi="Times New Roman" w:cs="Times New Roman"/>
                <w:color w:val="auto"/>
                <w:sz w:val="22"/>
                <w:szCs w:val="22"/>
                <w:lang w:eastAsia="de-DE"/>
              </w:rPr>
              <w:t xml:space="preserve"> 201</w:t>
            </w:r>
            <w:r w:rsidR="00190FC1" w:rsidRPr="00560AB2">
              <w:rPr>
                <w:rFonts w:ascii="Times New Roman" w:hAnsi="Times New Roman" w:cs="Times New Roman"/>
                <w:color w:val="auto"/>
                <w:sz w:val="22"/>
                <w:szCs w:val="22"/>
                <w:lang w:eastAsia="de-DE"/>
              </w:rPr>
              <w:t>7</w:t>
            </w:r>
            <w:r w:rsidR="00B15358" w:rsidRPr="00560AB2">
              <w:rPr>
                <w:rFonts w:ascii="Times New Roman" w:hAnsi="Times New Roman" w:cs="Times New Roman"/>
                <w:color w:val="auto"/>
                <w:sz w:val="22"/>
                <w:szCs w:val="22"/>
                <w:lang w:eastAsia="de-DE"/>
              </w:rPr>
              <w:t>. VAL-1</w:t>
            </w:r>
            <w:r w:rsidRPr="00560AB2">
              <w:rPr>
                <w:rFonts w:ascii="Times New Roman" w:hAnsi="Times New Roman" w:cs="Times New Roman"/>
                <w:color w:val="auto"/>
                <w:sz w:val="22"/>
                <w:szCs w:val="22"/>
                <w:lang w:eastAsia="de-DE"/>
              </w:rPr>
              <w:t>7</w:t>
            </w:r>
            <w:r w:rsidR="00B15358" w:rsidRPr="00560AB2">
              <w:rPr>
                <w:rFonts w:ascii="Times New Roman" w:hAnsi="Times New Roman" w:cs="Times New Roman"/>
                <w:color w:val="auto"/>
                <w:sz w:val="22"/>
                <w:szCs w:val="22"/>
                <w:lang w:eastAsia="de-DE"/>
              </w:rPr>
              <w:t>-0</w:t>
            </w:r>
            <w:r w:rsidRPr="00560AB2">
              <w:rPr>
                <w:rFonts w:ascii="Times New Roman" w:hAnsi="Times New Roman" w:cs="Times New Roman"/>
                <w:color w:val="auto"/>
                <w:sz w:val="22"/>
                <w:szCs w:val="22"/>
                <w:lang w:eastAsia="de-DE"/>
              </w:rPr>
              <w:t>17</w:t>
            </w:r>
            <w:r w:rsidR="00AD066C" w:rsidRPr="00560AB2">
              <w:rPr>
                <w:rFonts w:ascii="Times New Roman" w:hAnsi="Times New Roman" w:cs="Times New Roman"/>
                <w:color w:val="auto"/>
                <w:sz w:val="22"/>
                <w:szCs w:val="22"/>
                <w:lang w:eastAsia="de-DE"/>
              </w:rPr>
              <w:t>-</w:t>
            </w:r>
            <w:r w:rsidR="00483F01" w:rsidRPr="00560AB2">
              <w:rPr>
                <w:rFonts w:ascii="Times New Roman" w:hAnsi="Times New Roman" w:cs="Times New Roman"/>
                <w:color w:val="auto"/>
                <w:sz w:val="22"/>
                <w:szCs w:val="22"/>
                <w:lang w:eastAsia="de-DE"/>
              </w:rPr>
              <w:t>Rev1</w:t>
            </w:r>
          </w:p>
        </w:tc>
      </w:tr>
      <w:tr w:rsidR="00B15358" w:rsidRPr="00560AB2" w14:paraId="5FD0FEB3" w14:textId="77777777" w:rsidTr="00563E7A">
        <w:tc>
          <w:tcPr>
            <w:tcW w:w="2520" w:type="dxa"/>
            <w:shd w:val="clear" w:color="auto" w:fill="auto"/>
          </w:tcPr>
          <w:p w14:paraId="19D84731" w14:textId="77777777" w:rsidR="00B15358" w:rsidRPr="00560AB2" w:rsidRDefault="00B15358" w:rsidP="00B15358">
            <w:pPr>
              <w:pStyle w:val="RepStandard"/>
              <w:rPr>
                <w:lang w:val="en-IE"/>
              </w:rPr>
            </w:pPr>
            <w:r w:rsidRPr="00560AB2">
              <w:rPr>
                <w:lang w:val="en-IE"/>
              </w:rPr>
              <w:t>Guideline(s):</w:t>
            </w:r>
          </w:p>
        </w:tc>
        <w:tc>
          <w:tcPr>
            <w:tcW w:w="6859" w:type="dxa"/>
            <w:shd w:val="clear" w:color="auto" w:fill="auto"/>
          </w:tcPr>
          <w:p w14:paraId="192FF4DA" w14:textId="77777777" w:rsidR="00B15358" w:rsidRPr="00560AB2" w:rsidRDefault="00B15358" w:rsidP="00B15358">
            <w:pPr>
              <w:pStyle w:val="RepStandard"/>
              <w:rPr>
                <w:lang w:val="en-IE"/>
              </w:rPr>
            </w:pPr>
            <w:r w:rsidRPr="00560AB2">
              <w:rPr>
                <w:lang w:val="en-IE"/>
              </w:rPr>
              <w:t>Yes, SANCO/3030/99 rev.5, 22/03/2019</w:t>
            </w:r>
          </w:p>
        </w:tc>
      </w:tr>
      <w:tr w:rsidR="00B15358" w:rsidRPr="00560AB2" w14:paraId="14500E37" w14:textId="77777777" w:rsidTr="00563E7A">
        <w:tc>
          <w:tcPr>
            <w:tcW w:w="2520" w:type="dxa"/>
            <w:shd w:val="clear" w:color="auto" w:fill="auto"/>
          </w:tcPr>
          <w:p w14:paraId="6FC7F902" w14:textId="77777777" w:rsidR="00B15358" w:rsidRPr="00560AB2" w:rsidRDefault="00B15358" w:rsidP="00B15358">
            <w:pPr>
              <w:pStyle w:val="RepStandard"/>
              <w:rPr>
                <w:lang w:val="en-IE"/>
              </w:rPr>
            </w:pPr>
            <w:r w:rsidRPr="00560AB2">
              <w:rPr>
                <w:lang w:val="en-IE"/>
              </w:rPr>
              <w:t>Deviations:</w:t>
            </w:r>
          </w:p>
        </w:tc>
        <w:tc>
          <w:tcPr>
            <w:tcW w:w="6859" w:type="dxa"/>
            <w:shd w:val="clear" w:color="auto" w:fill="auto"/>
          </w:tcPr>
          <w:p w14:paraId="65A8B5B7" w14:textId="77777777" w:rsidR="00B15358" w:rsidRPr="00560AB2" w:rsidRDefault="00B15358" w:rsidP="00B15358">
            <w:pPr>
              <w:pStyle w:val="RepStandard"/>
              <w:rPr>
                <w:lang w:val="en-IE"/>
              </w:rPr>
            </w:pPr>
            <w:r w:rsidRPr="00560AB2">
              <w:rPr>
                <w:lang w:val="en-IE"/>
              </w:rPr>
              <w:t>No</w:t>
            </w:r>
          </w:p>
        </w:tc>
      </w:tr>
      <w:tr w:rsidR="00B15358" w:rsidRPr="00560AB2" w14:paraId="517842DB" w14:textId="77777777" w:rsidTr="00563E7A">
        <w:tc>
          <w:tcPr>
            <w:tcW w:w="2520" w:type="dxa"/>
            <w:shd w:val="clear" w:color="auto" w:fill="auto"/>
          </w:tcPr>
          <w:p w14:paraId="5E3E1A90" w14:textId="77777777" w:rsidR="00B15358" w:rsidRPr="00560AB2" w:rsidRDefault="00B15358" w:rsidP="00B15358">
            <w:pPr>
              <w:pStyle w:val="RepStandard"/>
              <w:rPr>
                <w:lang w:val="en-IE"/>
              </w:rPr>
            </w:pPr>
            <w:r w:rsidRPr="00560AB2">
              <w:rPr>
                <w:lang w:val="en-IE"/>
              </w:rPr>
              <w:t>GLP:</w:t>
            </w:r>
          </w:p>
        </w:tc>
        <w:tc>
          <w:tcPr>
            <w:tcW w:w="6859" w:type="dxa"/>
            <w:shd w:val="clear" w:color="auto" w:fill="auto"/>
          </w:tcPr>
          <w:p w14:paraId="0F8DE433" w14:textId="77777777" w:rsidR="00B15358" w:rsidRPr="00560AB2" w:rsidRDefault="00B15358" w:rsidP="00B15358">
            <w:pPr>
              <w:pStyle w:val="RepStandard"/>
              <w:rPr>
                <w:lang w:val="en-IE"/>
              </w:rPr>
            </w:pPr>
            <w:r w:rsidRPr="00560AB2">
              <w:rPr>
                <w:lang w:val="en-IE"/>
              </w:rPr>
              <w:t>No</w:t>
            </w:r>
          </w:p>
        </w:tc>
      </w:tr>
      <w:tr w:rsidR="00B15358" w:rsidRPr="00560AB2" w14:paraId="0EA56D77" w14:textId="77777777" w:rsidTr="00563E7A">
        <w:tc>
          <w:tcPr>
            <w:tcW w:w="2520" w:type="dxa"/>
            <w:shd w:val="clear" w:color="auto" w:fill="auto"/>
          </w:tcPr>
          <w:p w14:paraId="0DA9AC98" w14:textId="77777777" w:rsidR="00B15358" w:rsidRPr="00560AB2" w:rsidRDefault="00B15358" w:rsidP="00B15358">
            <w:pPr>
              <w:pStyle w:val="RepStandard"/>
              <w:rPr>
                <w:lang w:val="en-IE"/>
              </w:rPr>
            </w:pPr>
            <w:r w:rsidRPr="00560AB2">
              <w:rPr>
                <w:lang w:val="en-IE"/>
              </w:rPr>
              <w:t>Acceptability:</w:t>
            </w:r>
          </w:p>
        </w:tc>
        <w:tc>
          <w:tcPr>
            <w:tcW w:w="6859" w:type="dxa"/>
            <w:shd w:val="clear" w:color="auto" w:fill="auto"/>
          </w:tcPr>
          <w:p w14:paraId="414EFF50" w14:textId="77777777" w:rsidR="00B15358" w:rsidRPr="00560AB2" w:rsidRDefault="00B15358" w:rsidP="00B15358">
            <w:pPr>
              <w:pStyle w:val="RepStandard"/>
              <w:rPr>
                <w:lang w:val="en-IE"/>
              </w:rPr>
            </w:pPr>
            <w:r w:rsidRPr="00560AB2">
              <w:rPr>
                <w:lang w:val="en-IE"/>
              </w:rPr>
              <w:t>Yes</w:t>
            </w:r>
          </w:p>
        </w:tc>
      </w:tr>
    </w:tbl>
    <w:p w14:paraId="7B653A0E" w14:textId="77777777" w:rsidR="00B959C0" w:rsidRPr="00560AB2" w:rsidRDefault="00B959C0" w:rsidP="00291CF1">
      <w:pPr>
        <w:pStyle w:val="RepNewPart"/>
        <w:rPr>
          <w:lang w:val="en-IE"/>
        </w:rPr>
      </w:pPr>
      <w:r w:rsidRPr="00560AB2">
        <w:rPr>
          <w:lang w:val="en-IE"/>
        </w:rPr>
        <w:lastRenderedPageBreak/>
        <w:t>Materials and methods</w:t>
      </w:r>
    </w:p>
    <w:p w14:paraId="75712464" w14:textId="77777777" w:rsidR="00107DF7" w:rsidRPr="00560AB2" w:rsidRDefault="00107DF7" w:rsidP="00217701">
      <w:pPr>
        <w:pStyle w:val="RepStandard"/>
        <w:suppressAutoHyphens/>
        <w:spacing w:after="240"/>
        <w:rPr>
          <w:lang w:val="en-IE"/>
        </w:rPr>
      </w:pPr>
      <w:r w:rsidRPr="00560AB2">
        <w:rPr>
          <w:lang w:val="en-IE"/>
        </w:rPr>
        <w:t xml:space="preserve">The objective of this study was to validate a HPLC-UV analytical method for the quantitative determination of </w:t>
      </w:r>
      <w:proofErr w:type="spellStart"/>
      <w:r w:rsidR="00613E5A" w:rsidRPr="00560AB2">
        <w:rPr>
          <w:lang w:val="en-IE"/>
        </w:rPr>
        <w:t>mesosulfuron</w:t>
      </w:r>
      <w:proofErr w:type="spellEnd"/>
      <w:r w:rsidR="00190FC1" w:rsidRPr="00560AB2">
        <w:rPr>
          <w:lang w:val="en-IE"/>
        </w:rPr>
        <w:t>-methyl</w:t>
      </w:r>
      <w:r w:rsidR="00613E5A" w:rsidRPr="00560AB2">
        <w:rPr>
          <w:lang w:val="en-IE"/>
        </w:rPr>
        <w:t xml:space="preserve">, </w:t>
      </w:r>
      <w:proofErr w:type="spellStart"/>
      <w:r w:rsidR="00613E5A" w:rsidRPr="00560AB2">
        <w:rPr>
          <w:lang w:val="en-IE"/>
        </w:rPr>
        <w:t>iodosulfuron</w:t>
      </w:r>
      <w:proofErr w:type="spellEnd"/>
      <w:r w:rsidR="00190FC1" w:rsidRPr="00560AB2">
        <w:rPr>
          <w:lang w:val="en-IE"/>
        </w:rPr>
        <w:t>-methyl-sodium</w:t>
      </w:r>
      <w:r w:rsidR="00613E5A" w:rsidRPr="00560AB2">
        <w:rPr>
          <w:lang w:val="en-IE"/>
        </w:rPr>
        <w:t xml:space="preserve"> and </w:t>
      </w:r>
      <w:proofErr w:type="spellStart"/>
      <w:r w:rsidR="00613E5A" w:rsidRPr="00560AB2">
        <w:rPr>
          <w:lang w:val="en-IE"/>
        </w:rPr>
        <w:t>mefenpyr</w:t>
      </w:r>
      <w:proofErr w:type="spellEnd"/>
      <w:r w:rsidR="00190FC1" w:rsidRPr="00560AB2">
        <w:rPr>
          <w:lang w:val="en-IE"/>
        </w:rPr>
        <w:t>-diethyl</w:t>
      </w:r>
      <w:r w:rsidRPr="00560AB2">
        <w:rPr>
          <w:lang w:val="en-IE"/>
        </w:rPr>
        <w:t xml:space="preserve"> in </w:t>
      </w:r>
      <w:r w:rsidR="00613E5A" w:rsidRPr="00560AB2">
        <w:rPr>
          <w:lang w:val="en-IE"/>
        </w:rPr>
        <w:t>product 054-02-01</w:t>
      </w:r>
      <w:r w:rsidR="00C52EB3">
        <w:rPr>
          <w:lang w:val="en-IE"/>
        </w:rPr>
        <w:t xml:space="preserve"> </w:t>
      </w:r>
      <w:r w:rsidR="00613E5A" w:rsidRPr="00560AB2">
        <w:rPr>
          <w:lang w:val="en-IE"/>
        </w:rPr>
        <w:t>(</w:t>
      </w:r>
      <w:proofErr w:type="spellStart"/>
      <w:r w:rsidR="00613E5A" w:rsidRPr="00560AB2">
        <w:rPr>
          <w:lang w:val="en-IE"/>
        </w:rPr>
        <w:t>mesosulfuron</w:t>
      </w:r>
      <w:proofErr w:type="spellEnd"/>
      <w:r w:rsidR="00012951" w:rsidRPr="00560AB2">
        <w:rPr>
          <w:lang w:val="en-IE"/>
        </w:rPr>
        <w:t>-methyl</w:t>
      </w:r>
      <w:r w:rsidR="00613E5A" w:rsidRPr="00560AB2">
        <w:rPr>
          <w:lang w:val="en-IE"/>
        </w:rPr>
        <w:t>/</w:t>
      </w:r>
      <w:proofErr w:type="spellStart"/>
      <w:r w:rsidR="00613E5A" w:rsidRPr="00560AB2">
        <w:rPr>
          <w:lang w:val="en-IE"/>
        </w:rPr>
        <w:t>iodosulfuron</w:t>
      </w:r>
      <w:proofErr w:type="spellEnd"/>
      <w:r w:rsidR="00012951" w:rsidRPr="00560AB2">
        <w:rPr>
          <w:lang w:val="en-IE"/>
        </w:rPr>
        <w:t>-methyl-sodium</w:t>
      </w:r>
      <w:r w:rsidR="00613E5A" w:rsidRPr="00560AB2">
        <w:rPr>
          <w:lang w:val="en-IE"/>
        </w:rPr>
        <w:t>/</w:t>
      </w:r>
      <w:proofErr w:type="spellStart"/>
      <w:r w:rsidR="00613E5A" w:rsidRPr="00560AB2">
        <w:rPr>
          <w:lang w:val="en-IE"/>
        </w:rPr>
        <w:t>mefenpyr</w:t>
      </w:r>
      <w:proofErr w:type="spellEnd"/>
      <w:r w:rsidR="00012951" w:rsidRPr="00560AB2">
        <w:rPr>
          <w:lang w:val="en-IE"/>
        </w:rPr>
        <w:t>-diethyl</w:t>
      </w:r>
      <w:r w:rsidR="00613E5A" w:rsidRPr="00560AB2">
        <w:rPr>
          <w:lang w:val="en-IE"/>
        </w:rPr>
        <w:t xml:space="preserve"> 7.5/7.5/22 g/L OD). </w:t>
      </w:r>
      <w:r w:rsidRPr="00560AB2">
        <w:rPr>
          <w:lang w:val="en-IE"/>
        </w:rPr>
        <w:t xml:space="preserve">Validation was performed according to SANCO/3030/99 rev.5, 22 March 2019. </w:t>
      </w:r>
    </w:p>
    <w:p w14:paraId="108E1388" w14:textId="77777777" w:rsidR="000D5CC8" w:rsidRPr="00560AB2" w:rsidRDefault="00107DF7" w:rsidP="00217701">
      <w:pPr>
        <w:pStyle w:val="Default"/>
        <w:spacing w:after="240"/>
        <w:jc w:val="both"/>
        <w:rPr>
          <w:rFonts w:ascii="Times New Roman" w:hAnsi="Times New Roman" w:cs="Times New Roman"/>
          <w:color w:val="auto"/>
          <w:sz w:val="22"/>
          <w:szCs w:val="22"/>
          <w:lang w:eastAsia="de-DE"/>
        </w:rPr>
      </w:pPr>
      <w:r w:rsidRPr="00560AB2">
        <w:rPr>
          <w:rFonts w:ascii="Times New Roman" w:hAnsi="Times New Roman" w:cs="Times New Roman"/>
          <w:color w:val="auto"/>
          <w:sz w:val="22"/>
          <w:szCs w:val="22"/>
          <w:lang w:eastAsia="de-DE"/>
        </w:rPr>
        <w:t>Stock standard preparations</w:t>
      </w:r>
      <w:r w:rsidR="000D5CC8" w:rsidRPr="00560AB2">
        <w:rPr>
          <w:rFonts w:ascii="Times New Roman" w:hAnsi="Times New Roman" w:cs="Times New Roman"/>
          <w:color w:val="auto"/>
          <w:sz w:val="22"/>
          <w:szCs w:val="22"/>
          <w:lang w:eastAsia="de-DE"/>
        </w:rPr>
        <w:t xml:space="preserve"> of </w:t>
      </w:r>
      <w:proofErr w:type="spellStart"/>
      <w:r w:rsidR="000D5CC8" w:rsidRPr="00560AB2">
        <w:rPr>
          <w:rFonts w:ascii="Times New Roman" w:hAnsi="Times New Roman" w:cs="Times New Roman"/>
          <w:color w:val="auto"/>
          <w:sz w:val="22"/>
          <w:szCs w:val="22"/>
          <w:lang w:eastAsia="de-DE"/>
        </w:rPr>
        <w:t>mesosulfuron</w:t>
      </w:r>
      <w:proofErr w:type="spellEnd"/>
      <w:r w:rsidR="00012951" w:rsidRPr="00560AB2">
        <w:rPr>
          <w:rFonts w:ascii="Times New Roman" w:hAnsi="Times New Roman" w:cs="Times New Roman"/>
          <w:color w:val="auto"/>
          <w:sz w:val="22"/>
          <w:szCs w:val="22"/>
          <w:lang w:eastAsia="de-DE"/>
        </w:rPr>
        <w:t>-methyl</w:t>
      </w:r>
      <w:r w:rsidR="000D5CC8" w:rsidRPr="00560AB2">
        <w:rPr>
          <w:rFonts w:ascii="Times New Roman" w:hAnsi="Times New Roman" w:cs="Times New Roman"/>
          <w:color w:val="auto"/>
          <w:sz w:val="22"/>
          <w:szCs w:val="22"/>
          <w:lang w:eastAsia="de-DE"/>
        </w:rPr>
        <w:t xml:space="preserve"> and </w:t>
      </w:r>
      <w:proofErr w:type="spellStart"/>
      <w:r w:rsidR="000D5CC8" w:rsidRPr="00560AB2">
        <w:rPr>
          <w:rFonts w:ascii="Times New Roman" w:hAnsi="Times New Roman" w:cs="Times New Roman"/>
          <w:color w:val="auto"/>
          <w:sz w:val="22"/>
          <w:szCs w:val="22"/>
          <w:lang w:eastAsia="de-DE"/>
        </w:rPr>
        <w:t>iodosulfuron</w:t>
      </w:r>
      <w:proofErr w:type="spellEnd"/>
      <w:r w:rsidR="00012951" w:rsidRPr="00560AB2">
        <w:rPr>
          <w:rFonts w:ascii="Times New Roman" w:hAnsi="Times New Roman" w:cs="Times New Roman"/>
          <w:color w:val="auto"/>
          <w:sz w:val="22"/>
          <w:szCs w:val="22"/>
          <w:lang w:eastAsia="de-DE"/>
        </w:rPr>
        <w:t>-methyl-sodium</w:t>
      </w:r>
      <w:r w:rsidRPr="00560AB2">
        <w:rPr>
          <w:rFonts w:ascii="Times New Roman" w:hAnsi="Times New Roman" w:cs="Times New Roman"/>
          <w:color w:val="auto"/>
          <w:sz w:val="22"/>
          <w:szCs w:val="22"/>
          <w:lang w:eastAsia="de-DE"/>
        </w:rPr>
        <w:t xml:space="preserve"> (0.</w:t>
      </w:r>
      <w:r w:rsidR="00BD5E00" w:rsidRPr="00560AB2">
        <w:rPr>
          <w:rFonts w:ascii="Times New Roman" w:hAnsi="Times New Roman" w:cs="Times New Roman"/>
          <w:color w:val="auto"/>
          <w:sz w:val="22"/>
          <w:szCs w:val="22"/>
          <w:lang w:eastAsia="de-DE"/>
        </w:rPr>
        <w:t>75</w:t>
      </w:r>
      <w:r w:rsidRPr="00560AB2">
        <w:rPr>
          <w:rFonts w:ascii="Times New Roman" w:hAnsi="Times New Roman" w:cs="Times New Roman"/>
          <w:color w:val="auto"/>
          <w:sz w:val="22"/>
          <w:szCs w:val="22"/>
          <w:lang w:eastAsia="de-DE"/>
        </w:rPr>
        <w:t xml:space="preserve"> mg/mL) were prepared by weighing approximately </w:t>
      </w:r>
      <w:r w:rsidR="00613E5A" w:rsidRPr="00560AB2">
        <w:rPr>
          <w:rFonts w:ascii="Times New Roman" w:hAnsi="Times New Roman" w:cs="Times New Roman"/>
          <w:color w:val="auto"/>
          <w:sz w:val="22"/>
          <w:szCs w:val="22"/>
          <w:lang w:eastAsia="de-DE"/>
        </w:rPr>
        <w:t>2</w:t>
      </w:r>
      <w:r w:rsidRPr="00560AB2">
        <w:rPr>
          <w:rFonts w:ascii="Times New Roman" w:hAnsi="Times New Roman" w:cs="Times New Roman"/>
          <w:color w:val="auto"/>
          <w:sz w:val="22"/>
          <w:szCs w:val="22"/>
          <w:lang w:eastAsia="de-DE"/>
        </w:rPr>
        <w:t xml:space="preserve">0 mg of reference standard into a </w:t>
      </w:r>
      <w:r w:rsidR="00613E5A" w:rsidRPr="00560AB2">
        <w:rPr>
          <w:rFonts w:ascii="Times New Roman" w:hAnsi="Times New Roman" w:cs="Times New Roman"/>
          <w:color w:val="auto"/>
          <w:sz w:val="22"/>
          <w:szCs w:val="22"/>
          <w:lang w:eastAsia="de-DE"/>
        </w:rPr>
        <w:t>25</w:t>
      </w:r>
      <w:r w:rsidRPr="00560AB2">
        <w:rPr>
          <w:rFonts w:ascii="Times New Roman" w:hAnsi="Times New Roman" w:cs="Times New Roman"/>
          <w:color w:val="auto"/>
          <w:sz w:val="22"/>
          <w:szCs w:val="22"/>
          <w:lang w:eastAsia="de-DE"/>
        </w:rPr>
        <w:t xml:space="preserve"> mL volumetric flask. This was dissolved in and made to volume with diluent (</w:t>
      </w:r>
      <w:bookmarkStart w:id="76" w:name="_Hlk23249823"/>
      <w:r w:rsidR="00613E5A" w:rsidRPr="00560AB2">
        <w:rPr>
          <w:rFonts w:ascii="Times New Roman" w:hAnsi="Times New Roman" w:cs="Times New Roman"/>
          <w:color w:val="auto"/>
          <w:sz w:val="22"/>
          <w:szCs w:val="22"/>
          <w:lang w:eastAsia="de-DE"/>
        </w:rPr>
        <w:t>100:900 v/v pH 9 borate buffer: acetonitrile</w:t>
      </w:r>
      <w:r w:rsidRPr="00560AB2">
        <w:rPr>
          <w:rFonts w:ascii="Times New Roman" w:hAnsi="Times New Roman" w:cs="Times New Roman"/>
          <w:color w:val="auto"/>
          <w:sz w:val="22"/>
          <w:szCs w:val="22"/>
          <w:lang w:eastAsia="de-DE"/>
        </w:rPr>
        <w:t xml:space="preserve">). </w:t>
      </w:r>
    </w:p>
    <w:p w14:paraId="358FFDFB" w14:textId="77777777" w:rsidR="00107DF7" w:rsidRPr="00560AB2" w:rsidRDefault="000D5CC8" w:rsidP="00217701">
      <w:pPr>
        <w:pStyle w:val="Default"/>
        <w:spacing w:after="240"/>
        <w:jc w:val="both"/>
        <w:rPr>
          <w:rFonts w:ascii="Times New Roman" w:hAnsi="Times New Roman" w:cs="Times New Roman"/>
          <w:color w:val="auto"/>
          <w:sz w:val="22"/>
          <w:szCs w:val="22"/>
          <w:lang w:eastAsia="de-DE"/>
        </w:rPr>
      </w:pPr>
      <w:r w:rsidRPr="00560AB2">
        <w:rPr>
          <w:rFonts w:ascii="Times New Roman" w:hAnsi="Times New Roman" w:cs="Times New Roman"/>
          <w:color w:val="auto"/>
          <w:sz w:val="22"/>
          <w:szCs w:val="22"/>
          <w:lang w:eastAsia="de-DE"/>
        </w:rPr>
        <w:t>Work</w:t>
      </w:r>
      <w:r w:rsidR="00B94239" w:rsidRPr="00560AB2">
        <w:rPr>
          <w:rFonts w:ascii="Times New Roman" w:hAnsi="Times New Roman" w:cs="Times New Roman"/>
          <w:color w:val="auto"/>
          <w:sz w:val="22"/>
          <w:szCs w:val="22"/>
          <w:lang w:eastAsia="de-DE"/>
        </w:rPr>
        <w:t>ing</w:t>
      </w:r>
      <w:r w:rsidRPr="00560AB2">
        <w:rPr>
          <w:rFonts w:ascii="Times New Roman" w:hAnsi="Times New Roman" w:cs="Times New Roman"/>
          <w:color w:val="auto"/>
          <w:sz w:val="22"/>
          <w:szCs w:val="22"/>
          <w:lang w:eastAsia="de-DE"/>
        </w:rPr>
        <w:t xml:space="preserve"> standard preparation</w:t>
      </w:r>
      <w:r w:rsidR="00B94239" w:rsidRPr="00560AB2">
        <w:rPr>
          <w:rFonts w:ascii="Times New Roman" w:hAnsi="Times New Roman" w:cs="Times New Roman"/>
          <w:color w:val="auto"/>
          <w:sz w:val="22"/>
          <w:szCs w:val="22"/>
          <w:lang w:eastAsia="de-DE"/>
        </w:rPr>
        <w:t>s</w:t>
      </w:r>
      <w:r w:rsidRPr="00560AB2">
        <w:rPr>
          <w:rFonts w:ascii="Times New Roman" w:hAnsi="Times New Roman" w:cs="Times New Roman"/>
          <w:color w:val="auto"/>
          <w:sz w:val="22"/>
          <w:szCs w:val="22"/>
          <w:lang w:eastAsia="de-DE"/>
        </w:rPr>
        <w:t xml:space="preserve"> of </w:t>
      </w:r>
      <w:proofErr w:type="spellStart"/>
      <w:r w:rsidRPr="00560AB2">
        <w:rPr>
          <w:rFonts w:ascii="Times New Roman" w:hAnsi="Times New Roman" w:cs="Times New Roman"/>
          <w:color w:val="auto"/>
          <w:sz w:val="22"/>
          <w:szCs w:val="22"/>
          <w:lang w:eastAsia="de-DE"/>
        </w:rPr>
        <w:t>mesosulfuron</w:t>
      </w:r>
      <w:proofErr w:type="spellEnd"/>
      <w:r w:rsidR="00012951" w:rsidRPr="00560AB2">
        <w:rPr>
          <w:rFonts w:ascii="Times New Roman" w:hAnsi="Times New Roman" w:cs="Times New Roman"/>
          <w:color w:val="auto"/>
          <w:sz w:val="22"/>
          <w:szCs w:val="22"/>
          <w:lang w:eastAsia="de-DE"/>
        </w:rPr>
        <w:t>-methyl</w:t>
      </w:r>
      <w:r w:rsidRPr="00560AB2">
        <w:rPr>
          <w:rFonts w:ascii="Times New Roman" w:hAnsi="Times New Roman" w:cs="Times New Roman"/>
          <w:color w:val="auto"/>
          <w:sz w:val="22"/>
          <w:szCs w:val="22"/>
          <w:lang w:eastAsia="de-DE"/>
        </w:rPr>
        <w:t xml:space="preserve">, </w:t>
      </w:r>
      <w:proofErr w:type="spellStart"/>
      <w:r w:rsidRPr="00560AB2">
        <w:rPr>
          <w:rFonts w:ascii="Times New Roman" w:hAnsi="Times New Roman" w:cs="Times New Roman"/>
          <w:color w:val="auto"/>
          <w:sz w:val="22"/>
          <w:szCs w:val="22"/>
          <w:lang w:eastAsia="de-DE"/>
        </w:rPr>
        <w:t>iodosulfuron</w:t>
      </w:r>
      <w:proofErr w:type="spellEnd"/>
      <w:r w:rsidR="00012951" w:rsidRPr="00560AB2">
        <w:rPr>
          <w:rFonts w:ascii="Times New Roman" w:hAnsi="Times New Roman" w:cs="Times New Roman"/>
          <w:color w:val="auto"/>
          <w:sz w:val="22"/>
          <w:szCs w:val="22"/>
          <w:lang w:eastAsia="de-DE"/>
        </w:rPr>
        <w:t>-methyl-sodium</w:t>
      </w:r>
      <w:r w:rsidRPr="00560AB2">
        <w:rPr>
          <w:rFonts w:ascii="Times New Roman" w:hAnsi="Times New Roman" w:cs="Times New Roman"/>
          <w:color w:val="auto"/>
          <w:sz w:val="22"/>
          <w:szCs w:val="22"/>
          <w:lang w:eastAsia="de-DE"/>
        </w:rPr>
        <w:t xml:space="preserve"> and </w:t>
      </w:r>
      <w:proofErr w:type="spellStart"/>
      <w:r w:rsidRPr="00560AB2">
        <w:rPr>
          <w:rFonts w:ascii="Times New Roman" w:hAnsi="Times New Roman" w:cs="Times New Roman"/>
          <w:color w:val="auto"/>
          <w:sz w:val="22"/>
          <w:szCs w:val="22"/>
          <w:lang w:eastAsia="de-DE"/>
        </w:rPr>
        <w:t>mefenpyr</w:t>
      </w:r>
      <w:proofErr w:type="spellEnd"/>
      <w:r w:rsidR="00012951" w:rsidRPr="00560AB2">
        <w:rPr>
          <w:rFonts w:ascii="Times New Roman" w:hAnsi="Times New Roman" w:cs="Times New Roman"/>
          <w:color w:val="auto"/>
          <w:sz w:val="22"/>
          <w:szCs w:val="22"/>
          <w:lang w:eastAsia="de-DE"/>
        </w:rPr>
        <w:t>-diethyl</w:t>
      </w:r>
      <w:r w:rsidRPr="00560AB2">
        <w:rPr>
          <w:rFonts w:ascii="Times New Roman" w:hAnsi="Times New Roman" w:cs="Times New Roman"/>
          <w:color w:val="auto"/>
          <w:sz w:val="22"/>
          <w:szCs w:val="22"/>
          <w:lang w:eastAsia="de-DE"/>
        </w:rPr>
        <w:t xml:space="preserve"> (0.</w:t>
      </w:r>
      <w:r w:rsidR="00BD5E00" w:rsidRPr="00560AB2">
        <w:rPr>
          <w:rFonts w:ascii="Times New Roman" w:hAnsi="Times New Roman" w:cs="Times New Roman"/>
          <w:color w:val="auto"/>
          <w:sz w:val="22"/>
          <w:szCs w:val="22"/>
          <w:lang w:eastAsia="de-DE"/>
        </w:rPr>
        <w:t>075</w:t>
      </w:r>
      <w:r w:rsidRPr="00560AB2">
        <w:rPr>
          <w:rFonts w:ascii="Times New Roman" w:hAnsi="Times New Roman" w:cs="Times New Roman"/>
          <w:color w:val="auto"/>
          <w:sz w:val="22"/>
          <w:szCs w:val="22"/>
          <w:lang w:eastAsia="de-DE"/>
        </w:rPr>
        <w:t>, 0.0</w:t>
      </w:r>
      <w:r w:rsidR="00BD5E00" w:rsidRPr="00560AB2">
        <w:rPr>
          <w:rFonts w:ascii="Times New Roman" w:hAnsi="Times New Roman" w:cs="Times New Roman"/>
          <w:color w:val="auto"/>
          <w:sz w:val="22"/>
          <w:szCs w:val="22"/>
          <w:lang w:eastAsia="de-DE"/>
        </w:rPr>
        <w:t>75</w:t>
      </w:r>
      <w:r w:rsidRPr="00560AB2">
        <w:rPr>
          <w:rFonts w:ascii="Times New Roman" w:hAnsi="Times New Roman" w:cs="Times New Roman"/>
          <w:color w:val="auto"/>
          <w:sz w:val="22"/>
          <w:szCs w:val="22"/>
          <w:lang w:eastAsia="de-DE"/>
        </w:rPr>
        <w:t xml:space="preserve">, 0.22 mg/mL) were prepared </w:t>
      </w:r>
      <w:r w:rsidR="00012951" w:rsidRPr="00560AB2">
        <w:rPr>
          <w:rFonts w:ascii="Times New Roman" w:hAnsi="Times New Roman" w:cs="Times New Roman"/>
          <w:color w:val="auto"/>
          <w:sz w:val="22"/>
          <w:szCs w:val="22"/>
          <w:lang w:eastAsia="de-DE"/>
        </w:rPr>
        <w:t xml:space="preserve">in duplicate </w:t>
      </w:r>
      <w:r w:rsidRPr="00560AB2">
        <w:rPr>
          <w:rFonts w:ascii="Times New Roman" w:hAnsi="Times New Roman" w:cs="Times New Roman"/>
          <w:color w:val="auto"/>
          <w:sz w:val="22"/>
          <w:szCs w:val="22"/>
          <w:lang w:eastAsia="de-DE"/>
        </w:rPr>
        <w:t xml:space="preserve">by weighing approximately 22 mg of </w:t>
      </w:r>
      <w:proofErr w:type="spellStart"/>
      <w:r w:rsidR="00BD5E00" w:rsidRPr="00560AB2">
        <w:rPr>
          <w:rFonts w:ascii="Times New Roman" w:hAnsi="Times New Roman" w:cs="Times New Roman"/>
          <w:color w:val="auto"/>
          <w:sz w:val="22"/>
          <w:szCs w:val="22"/>
          <w:lang w:eastAsia="de-DE"/>
        </w:rPr>
        <w:t>mefenpyr</w:t>
      </w:r>
      <w:proofErr w:type="spellEnd"/>
      <w:r w:rsidR="00BD5E00" w:rsidRPr="00560AB2">
        <w:rPr>
          <w:rFonts w:ascii="Times New Roman" w:hAnsi="Times New Roman" w:cs="Times New Roman"/>
          <w:color w:val="auto"/>
          <w:sz w:val="22"/>
          <w:szCs w:val="22"/>
          <w:lang w:eastAsia="de-DE"/>
        </w:rPr>
        <w:t xml:space="preserve">-diethyl </w:t>
      </w:r>
      <w:r w:rsidRPr="00560AB2">
        <w:rPr>
          <w:rFonts w:ascii="Times New Roman" w:hAnsi="Times New Roman" w:cs="Times New Roman"/>
          <w:color w:val="auto"/>
          <w:sz w:val="22"/>
          <w:szCs w:val="22"/>
          <w:lang w:eastAsia="de-DE"/>
        </w:rPr>
        <w:t xml:space="preserve">reference standard into a 100 mL volumetric flask. </w:t>
      </w:r>
      <w:r w:rsidR="00107DF7" w:rsidRPr="00560AB2">
        <w:rPr>
          <w:rFonts w:ascii="Times New Roman" w:hAnsi="Times New Roman" w:cs="Times New Roman"/>
          <w:color w:val="auto"/>
          <w:sz w:val="22"/>
          <w:szCs w:val="22"/>
          <w:lang w:eastAsia="de-DE"/>
        </w:rPr>
        <w:t>1</w:t>
      </w:r>
      <w:r w:rsidRPr="00560AB2">
        <w:rPr>
          <w:rFonts w:ascii="Times New Roman" w:hAnsi="Times New Roman" w:cs="Times New Roman"/>
          <w:color w:val="auto"/>
          <w:sz w:val="22"/>
          <w:szCs w:val="22"/>
          <w:lang w:eastAsia="de-DE"/>
        </w:rPr>
        <w:t>0</w:t>
      </w:r>
      <w:r w:rsidR="00107DF7" w:rsidRPr="00560AB2">
        <w:rPr>
          <w:rFonts w:ascii="Times New Roman" w:hAnsi="Times New Roman" w:cs="Times New Roman"/>
          <w:color w:val="auto"/>
          <w:sz w:val="22"/>
          <w:szCs w:val="22"/>
          <w:lang w:eastAsia="de-DE"/>
        </w:rPr>
        <w:t xml:space="preserve"> mL of </w:t>
      </w:r>
      <w:bookmarkEnd w:id="76"/>
      <w:r w:rsidRPr="00560AB2">
        <w:rPr>
          <w:rFonts w:ascii="Times New Roman" w:hAnsi="Times New Roman" w:cs="Times New Roman"/>
          <w:color w:val="auto"/>
          <w:sz w:val="22"/>
          <w:szCs w:val="22"/>
          <w:lang w:eastAsia="de-DE"/>
        </w:rPr>
        <w:t>each stock standard solution (</w:t>
      </w:r>
      <w:proofErr w:type="spellStart"/>
      <w:r w:rsidRPr="00560AB2">
        <w:rPr>
          <w:rFonts w:ascii="Times New Roman" w:hAnsi="Times New Roman" w:cs="Times New Roman"/>
          <w:color w:val="auto"/>
          <w:sz w:val="22"/>
          <w:szCs w:val="22"/>
          <w:lang w:eastAsia="de-DE"/>
        </w:rPr>
        <w:t>mesosulfuron</w:t>
      </w:r>
      <w:proofErr w:type="spellEnd"/>
      <w:r w:rsidR="00012951" w:rsidRPr="00560AB2">
        <w:rPr>
          <w:rFonts w:ascii="Times New Roman" w:hAnsi="Times New Roman" w:cs="Times New Roman"/>
          <w:color w:val="auto"/>
          <w:sz w:val="22"/>
          <w:szCs w:val="22"/>
          <w:lang w:eastAsia="de-DE"/>
        </w:rPr>
        <w:t>-methyl</w:t>
      </w:r>
      <w:r w:rsidRPr="00560AB2">
        <w:rPr>
          <w:rFonts w:ascii="Times New Roman" w:hAnsi="Times New Roman" w:cs="Times New Roman"/>
          <w:color w:val="auto"/>
          <w:sz w:val="22"/>
          <w:szCs w:val="22"/>
          <w:lang w:eastAsia="de-DE"/>
        </w:rPr>
        <w:t xml:space="preserve">, </w:t>
      </w:r>
      <w:proofErr w:type="spellStart"/>
      <w:r w:rsidRPr="00560AB2">
        <w:rPr>
          <w:rFonts w:ascii="Times New Roman" w:hAnsi="Times New Roman" w:cs="Times New Roman"/>
          <w:color w:val="auto"/>
          <w:sz w:val="22"/>
          <w:szCs w:val="22"/>
          <w:lang w:eastAsia="de-DE"/>
        </w:rPr>
        <w:t>iodosulfuron</w:t>
      </w:r>
      <w:proofErr w:type="spellEnd"/>
      <w:r w:rsidR="00012951" w:rsidRPr="00560AB2">
        <w:rPr>
          <w:rFonts w:ascii="Times New Roman" w:hAnsi="Times New Roman" w:cs="Times New Roman"/>
          <w:color w:val="auto"/>
          <w:sz w:val="22"/>
          <w:szCs w:val="22"/>
          <w:lang w:eastAsia="de-DE"/>
        </w:rPr>
        <w:t>-methyl-sodium</w:t>
      </w:r>
      <w:r w:rsidRPr="00560AB2">
        <w:rPr>
          <w:rFonts w:ascii="Times New Roman" w:hAnsi="Times New Roman" w:cs="Times New Roman"/>
          <w:color w:val="auto"/>
          <w:sz w:val="22"/>
          <w:szCs w:val="22"/>
          <w:lang w:eastAsia="de-DE"/>
        </w:rPr>
        <w:t xml:space="preserve">) </w:t>
      </w:r>
      <w:r w:rsidR="007549B9" w:rsidRPr="00560AB2">
        <w:rPr>
          <w:rFonts w:ascii="Times New Roman" w:hAnsi="Times New Roman" w:cs="Times New Roman"/>
          <w:color w:val="auto"/>
          <w:sz w:val="22"/>
          <w:szCs w:val="22"/>
          <w:lang w:eastAsia="de-DE"/>
        </w:rPr>
        <w:t>w</w:t>
      </w:r>
      <w:r w:rsidR="00BD5E00" w:rsidRPr="00560AB2">
        <w:rPr>
          <w:rFonts w:ascii="Times New Roman" w:hAnsi="Times New Roman" w:cs="Times New Roman"/>
          <w:color w:val="auto"/>
          <w:sz w:val="22"/>
          <w:szCs w:val="22"/>
          <w:lang w:eastAsia="de-DE"/>
        </w:rPr>
        <w:t>ere</w:t>
      </w:r>
      <w:r w:rsidR="007549B9" w:rsidRPr="00560AB2">
        <w:rPr>
          <w:rFonts w:ascii="Times New Roman" w:hAnsi="Times New Roman" w:cs="Times New Roman"/>
          <w:color w:val="auto"/>
          <w:sz w:val="22"/>
          <w:szCs w:val="22"/>
          <w:lang w:eastAsia="de-DE"/>
        </w:rPr>
        <w:t xml:space="preserve"> added </w:t>
      </w:r>
      <w:r w:rsidRPr="00560AB2">
        <w:rPr>
          <w:rFonts w:ascii="Times New Roman" w:hAnsi="Times New Roman" w:cs="Times New Roman"/>
          <w:color w:val="auto"/>
          <w:sz w:val="22"/>
          <w:szCs w:val="22"/>
          <w:lang w:eastAsia="de-DE"/>
        </w:rPr>
        <w:t xml:space="preserve">to the 100 mL volumetric flask containing 22 mg of </w:t>
      </w:r>
      <w:proofErr w:type="spellStart"/>
      <w:r w:rsidRPr="00560AB2">
        <w:rPr>
          <w:rFonts w:ascii="Times New Roman" w:hAnsi="Times New Roman" w:cs="Times New Roman"/>
          <w:color w:val="auto"/>
          <w:sz w:val="22"/>
          <w:szCs w:val="22"/>
          <w:lang w:eastAsia="de-DE"/>
        </w:rPr>
        <w:t>mefenpyr</w:t>
      </w:r>
      <w:proofErr w:type="spellEnd"/>
      <w:r w:rsidR="00430DB3" w:rsidRPr="00560AB2">
        <w:rPr>
          <w:rFonts w:ascii="Times New Roman" w:hAnsi="Times New Roman" w:cs="Times New Roman"/>
          <w:color w:val="auto"/>
          <w:sz w:val="22"/>
          <w:szCs w:val="22"/>
          <w:lang w:eastAsia="de-DE"/>
        </w:rPr>
        <w:t>-diethyl</w:t>
      </w:r>
      <w:r w:rsidRPr="00560AB2">
        <w:rPr>
          <w:rFonts w:ascii="Times New Roman" w:hAnsi="Times New Roman" w:cs="Times New Roman"/>
          <w:color w:val="auto"/>
          <w:sz w:val="22"/>
          <w:szCs w:val="22"/>
          <w:lang w:eastAsia="de-DE"/>
        </w:rPr>
        <w:t xml:space="preserve">. </w:t>
      </w:r>
      <w:r w:rsidR="007549B9" w:rsidRPr="00560AB2">
        <w:rPr>
          <w:rFonts w:ascii="Times New Roman" w:hAnsi="Times New Roman" w:cs="Times New Roman"/>
          <w:color w:val="auto"/>
          <w:sz w:val="22"/>
          <w:szCs w:val="22"/>
          <w:lang w:eastAsia="de-DE"/>
        </w:rPr>
        <w:t>The contents were d</w:t>
      </w:r>
      <w:r w:rsidRPr="00560AB2">
        <w:rPr>
          <w:rFonts w:ascii="Times New Roman" w:hAnsi="Times New Roman" w:cs="Times New Roman"/>
          <w:color w:val="auto"/>
          <w:sz w:val="22"/>
          <w:szCs w:val="22"/>
          <w:lang w:eastAsia="de-DE"/>
        </w:rPr>
        <w:t>issolve</w:t>
      </w:r>
      <w:r w:rsidR="00430DB3" w:rsidRPr="00560AB2">
        <w:rPr>
          <w:rFonts w:ascii="Times New Roman" w:hAnsi="Times New Roman" w:cs="Times New Roman"/>
          <w:color w:val="auto"/>
          <w:sz w:val="22"/>
          <w:szCs w:val="22"/>
          <w:lang w:eastAsia="de-DE"/>
        </w:rPr>
        <w:t>d</w:t>
      </w:r>
      <w:r w:rsidRPr="00560AB2">
        <w:rPr>
          <w:rFonts w:ascii="Times New Roman" w:hAnsi="Times New Roman" w:cs="Times New Roman"/>
          <w:color w:val="auto"/>
          <w:sz w:val="22"/>
          <w:szCs w:val="22"/>
          <w:lang w:eastAsia="de-DE"/>
        </w:rPr>
        <w:t xml:space="preserve"> in and ma</w:t>
      </w:r>
      <w:r w:rsidR="00430DB3" w:rsidRPr="00560AB2">
        <w:rPr>
          <w:rFonts w:ascii="Times New Roman" w:hAnsi="Times New Roman" w:cs="Times New Roman"/>
          <w:color w:val="auto"/>
          <w:sz w:val="22"/>
          <w:szCs w:val="22"/>
          <w:lang w:eastAsia="de-DE"/>
        </w:rPr>
        <w:t>d</w:t>
      </w:r>
      <w:r w:rsidRPr="00560AB2">
        <w:rPr>
          <w:rFonts w:ascii="Times New Roman" w:hAnsi="Times New Roman" w:cs="Times New Roman"/>
          <w:color w:val="auto"/>
          <w:sz w:val="22"/>
          <w:szCs w:val="22"/>
          <w:lang w:eastAsia="de-DE"/>
        </w:rPr>
        <w:t xml:space="preserve">e </w:t>
      </w:r>
      <w:r w:rsidR="007549B9" w:rsidRPr="00560AB2">
        <w:rPr>
          <w:rFonts w:ascii="Times New Roman" w:hAnsi="Times New Roman" w:cs="Times New Roman"/>
          <w:color w:val="auto"/>
          <w:sz w:val="22"/>
          <w:szCs w:val="22"/>
          <w:lang w:eastAsia="de-DE"/>
        </w:rPr>
        <w:t xml:space="preserve">up </w:t>
      </w:r>
      <w:r w:rsidRPr="00560AB2">
        <w:rPr>
          <w:rFonts w:ascii="Times New Roman" w:hAnsi="Times New Roman" w:cs="Times New Roman"/>
          <w:color w:val="auto"/>
          <w:sz w:val="22"/>
          <w:szCs w:val="22"/>
          <w:lang w:eastAsia="de-DE"/>
        </w:rPr>
        <w:t>to volume with diluent.</w:t>
      </w:r>
    </w:p>
    <w:p w14:paraId="700F5B26" w14:textId="77777777" w:rsidR="00E816ED" w:rsidRPr="00560AB2" w:rsidRDefault="000D5CC8" w:rsidP="00217701">
      <w:pPr>
        <w:pStyle w:val="RepStandard"/>
        <w:suppressAutoHyphens/>
        <w:spacing w:after="240"/>
        <w:rPr>
          <w:lang w:val="en-IE"/>
        </w:rPr>
      </w:pPr>
      <w:r w:rsidRPr="00560AB2">
        <w:rPr>
          <w:lang w:val="en-IE"/>
        </w:rPr>
        <w:t>Sample</w:t>
      </w:r>
      <w:r w:rsidR="00E816ED" w:rsidRPr="00560AB2">
        <w:rPr>
          <w:lang w:val="en-IE"/>
        </w:rPr>
        <w:t xml:space="preserve">s </w:t>
      </w:r>
      <w:r w:rsidR="00107DF7" w:rsidRPr="00560AB2">
        <w:rPr>
          <w:lang w:val="en-IE"/>
        </w:rPr>
        <w:t>(</w:t>
      </w:r>
      <w:r w:rsidRPr="00560AB2">
        <w:rPr>
          <w:lang w:val="en-IE"/>
        </w:rPr>
        <w:t>10</w:t>
      </w:r>
      <w:r w:rsidR="00107DF7" w:rsidRPr="00560AB2">
        <w:rPr>
          <w:lang w:val="en-IE"/>
        </w:rPr>
        <w:t xml:space="preserve"> mg/mL) were prepared by </w:t>
      </w:r>
      <w:r w:rsidRPr="00560AB2">
        <w:rPr>
          <w:lang w:val="en-IE"/>
        </w:rPr>
        <w:t>weighing approximately 500 mg of product 054-02-01 into a 50 mL volumetric flask. This was made</w:t>
      </w:r>
      <w:r w:rsidR="00964CEE" w:rsidRPr="00560AB2">
        <w:rPr>
          <w:lang w:val="en-IE"/>
        </w:rPr>
        <w:t xml:space="preserve"> up</w:t>
      </w:r>
      <w:r w:rsidRPr="00560AB2">
        <w:rPr>
          <w:lang w:val="en-IE"/>
        </w:rPr>
        <w:t xml:space="preserve"> to volume</w:t>
      </w:r>
      <w:r w:rsidR="00E816ED" w:rsidRPr="00560AB2">
        <w:rPr>
          <w:lang w:val="en-IE"/>
        </w:rPr>
        <w:t xml:space="preserve"> with diluent</w:t>
      </w:r>
      <w:r w:rsidRPr="00560AB2">
        <w:rPr>
          <w:lang w:val="en-IE"/>
        </w:rPr>
        <w:t>.</w:t>
      </w:r>
      <w:r w:rsidR="00964CEE" w:rsidRPr="00560AB2">
        <w:rPr>
          <w:lang w:val="en-IE"/>
        </w:rPr>
        <w:t xml:space="preserve"> Prior to analysis</w:t>
      </w:r>
      <w:r w:rsidR="00E816ED" w:rsidRPr="00560AB2">
        <w:rPr>
          <w:lang w:val="en-IE"/>
        </w:rPr>
        <w:t xml:space="preserve"> samples were</w:t>
      </w:r>
      <w:r w:rsidR="00964CEE" w:rsidRPr="00560AB2">
        <w:rPr>
          <w:lang w:val="en-IE"/>
        </w:rPr>
        <w:t xml:space="preserve"> filter</w:t>
      </w:r>
      <w:r w:rsidR="00E816ED" w:rsidRPr="00560AB2">
        <w:rPr>
          <w:lang w:val="en-IE"/>
        </w:rPr>
        <w:t>ed</w:t>
      </w:r>
      <w:r w:rsidR="00964CEE" w:rsidRPr="00560AB2">
        <w:rPr>
          <w:lang w:val="en-IE"/>
        </w:rPr>
        <w:t xml:space="preserve"> through 0.45 µm filters.</w:t>
      </w:r>
      <w:r w:rsidRPr="00560AB2">
        <w:rPr>
          <w:lang w:val="en-IE"/>
        </w:rPr>
        <w:t xml:space="preserve"> </w:t>
      </w:r>
    </w:p>
    <w:p w14:paraId="1828C043" w14:textId="38B05C8C" w:rsidR="00E816ED" w:rsidRDefault="00E816ED" w:rsidP="006F36F1">
      <w:pPr>
        <w:pStyle w:val="RepStandard"/>
        <w:suppressAutoHyphens/>
        <w:rPr>
          <w:lang w:val="en-IE"/>
        </w:rPr>
      </w:pPr>
      <w:r w:rsidRPr="00560AB2">
        <w:rPr>
          <w:lang w:val="en-IE"/>
        </w:rPr>
        <w:t xml:space="preserve">The active substances were analysed by HPLC with UV detection. </w:t>
      </w:r>
    </w:p>
    <w:tbl>
      <w:tblPr>
        <w:tblW w:w="0" w:type="auto"/>
        <w:tblLook w:val="04A0" w:firstRow="1" w:lastRow="0" w:firstColumn="1" w:lastColumn="0" w:noHBand="0" w:noVBand="1"/>
      </w:tblPr>
      <w:tblGrid>
        <w:gridCol w:w="7704"/>
      </w:tblGrid>
      <w:tr w:rsidR="00CF79D2" w:rsidRPr="00F02934" w14:paraId="09A945AD" w14:textId="77777777" w:rsidTr="006F36F1">
        <w:trPr>
          <w:trHeight w:val="3938"/>
        </w:trPr>
        <w:tc>
          <w:tcPr>
            <w:tcW w:w="7704" w:type="dxa"/>
            <w:shd w:val="clear" w:color="auto" w:fill="BFBFBF"/>
          </w:tcPr>
          <w:p w14:paraId="76A069D5" w14:textId="77777777" w:rsidR="00CF79D2" w:rsidRPr="00F02934" w:rsidRDefault="00CF79D2" w:rsidP="008F3C1E">
            <w:pPr>
              <w:pStyle w:val="RepStandard"/>
              <w:suppressAutoHyphens/>
              <w:rPr>
                <w:b/>
                <w:bCs/>
                <w:lang w:val="en-IE"/>
              </w:rPr>
            </w:pPr>
            <w:r w:rsidRPr="00F02934">
              <w:rPr>
                <w:b/>
                <w:bCs/>
                <w:lang w:val="en-IE"/>
              </w:rPr>
              <w:t>HPLC details:</w:t>
            </w:r>
          </w:p>
          <w:p w14:paraId="0308F4F0" w14:textId="513B8021" w:rsidR="00CF79D2" w:rsidRPr="00F02934" w:rsidRDefault="00CF79D2" w:rsidP="008F3C1E">
            <w:pPr>
              <w:pStyle w:val="RepStandard"/>
              <w:suppressAutoHyphens/>
              <w:rPr>
                <w:b/>
                <w:bCs/>
                <w:lang w:val="en-IE"/>
              </w:rPr>
            </w:pPr>
            <w:r w:rsidRPr="00F02934">
              <w:rPr>
                <w:b/>
                <w:bCs/>
                <w:noProof/>
                <w:lang w:val="pl-PL" w:eastAsia="pl-PL"/>
              </w:rPr>
              <w:drawing>
                <wp:inline distT="0" distB="0" distL="0" distR="0" wp14:anchorId="0D0E3F55" wp14:editId="4514D96A">
                  <wp:extent cx="4705350" cy="2244754"/>
                  <wp:effectExtent l="0" t="0" r="0" b="3175"/>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10934" cy="2247418"/>
                          </a:xfrm>
                          <a:prstGeom prst="rect">
                            <a:avLst/>
                          </a:prstGeom>
                          <a:noFill/>
                          <a:ln>
                            <a:noFill/>
                          </a:ln>
                        </pic:spPr>
                      </pic:pic>
                    </a:graphicData>
                  </a:graphic>
                </wp:inline>
              </w:drawing>
            </w:r>
          </w:p>
        </w:tc>
      </w:tr>
    </w:tbl>
    <w:p w14:paraId="6E647CC4" w14:textId="75800136" w:rsidR="00E816ED" w:rsidRPr="00560AB2" w:rsidRDefault="00E816ED" w:rsidP="00012951">
      <w:pPr>
        <w:pStyle w:val="RepStandard"/>
        <w:suppressAutoHyphens/>
        <w:rPr>
          <w:b/>
          <w:bCs/>
          <w:lang w:val="en-IE"/>
        </w:rPr>
      </w:pPr>
      <w:r w:rsidRPr="00560AB2">
        <w:rPr>
          <w:b/>
          <w:bCs/>
          <w:lang w:val="en-IE"/>
        </w:rPr>
        <w:t>Results</w:t>
      </w:r>
    </w:p>
    <w:p w14:paraId="20134E69" w14:textId="77777777" w:rsidR="00E816ED" w:rsidRPr="00560AB2" w:rsidRDefault="00E816ED" w:rsidP="00012951">
      <w:pPr>
        <w:pStyle w:val="RepStandard"/>
        <w:suppressAutoHyphens/>
        <w:rPr>
          <w:b/>
          <w:bCs/>
          <w:lang w:val="en-IE"/>
        </w:rPr>
      </w:pPr>
    </w:p>
    <w:p w14:paraId="1FB3D881" w14:textId="77777777" w:rsidR="00E816ED" w:rsidRPr="00560AB2" w:rsidRDefault="00E816ED" w:rsidP="00012951">
      <w:pPr>
        <w:pStyle w:val="RepStandard"/>
        <w:suppressAutoHyphens/>
        <w:rPr>
          <w:lang w:val="en-IE"/>
        </w:rPr>
      </w:pPr>
      <w:r w:rsidRPr="00560AB2">
        <w:rPr>
          <w:lang w:val="en-IE"/>
        </w:rPr>
        <w:t>Refer to</w:t>
      </w:r>
      <w:r w:rsidR="00C52EB3">
        <w:rPr>
          <w:lang w:val="en-IE"/>
        </w:rPr>
        <w:t xml:space="preserve"> </w:t>
      </w:r>
      <w:r w:rsidR="00C52EB3">
        <w:rPr>
          <w:lang w:val="en-IE"/>
        </w:rPr>
        <w:fldChar w:fldCharType="begin"/>
      </w:r>
      <w:r w:rsidR="00C52EB3">
        <w:rPr>
          <w:lang w:val="en-IE"/>
        </w:rPr>
        <w:instrText xml:space="preserve"> REF _Ref63147141 \h </w:instrText>
      </w:r>
      <w:r w:rsidR="00C52EB3">
        <w:rPr>
          <w:lang w:val="en-IE"/>
        </w:rPr>
      </w:r>
      <w:r w:rsidR="00C52EB3">
        <w:rPr>
          <w:lang w:val="en-IE"/>
        </w:rPr>
        <w:fldChar w:fldCharType="separate"/>
      </w:r>
      <w:r w:rsidR="00C52EB3" w:rsidRPr="00560AB2">
        <w:rPr>
          <w:lang w:val="en-IE"/>
        </w:rPr>
        <w:t>Table 5.2</w:t>
      </w:r>
      <w:r w:rsidR="00C52EB3" w:rsidRPr="00560AB2">
        <w:rPr>
          <w:lang w:val="en-IE"/>
        </w:rPr>
        <w:noBreakHyphen/>
        <w:t>1</w:t>
      </w:r>
      <w:r w:rsidR="00C52EB3">
        <w:rPr>
          <w:lang w:val="en-IE"/>
        </w:rPr>
        <w:fldChar w:fldCharType="end"/>
      </w:r>
      <w:r w:rsidRPr="00560AB2">
        <w:rPr>
          <w:lang w:val="en-IE"/>
        </w:rPr>
        <w:t>.</w:t>
      </w:r>
    </w:p>
    <w:p w14:paraId="0CD2562A" w14:textId="58D93FF7" w:rsidR="00FF19E3" w:rsidRPr="00560AB2" w:rsidRDefault="00FF19E3" w:rsidP="00107DF7">
      <w:pPr>
        <w:pStyle w:val="RepStandard"/>
        <w:suppressAutoHyphens/>
        <w:rPr>
          <w:lang w:val="en-IE"/>
        </w:rPr>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B15358" w:rsidRPr="00560AB2" w14:paraId="31A689B4" w14:textId="77777777" w:rsidTr="00E912C4">
        <w:tc>
          <w:tcPr>
            <w:tcW w:w="2520" w:type="dxa"/>
            <w:shd w:val="clear" w:color="auto" w:fill="auto"/>
          </w:tcPr>
          <w:p w14:paraId="7C4042CD" w14:textId="77777777" w:rsidR="00B15358" w:rsidRPr="00560AB2" w:rsidRDefault="00B15358" w:rsidP="00E912C4">
            <w:pPr>
              <w:pStyle w:val="RepStandard"/>
              <w:rPr>
                <w:lang w:val="en-IE"/>
              </w:rPr>
            </w:pPr>
            <w:r w:rsidRPr="00560AB2">
              <w:rPr>
                <w:lang w:val="en-IE"/>
              </w:rPr>
              <w:t>Reference:</w:t>
            </w:r>
          </w:p>
        </w:tc>
        <w:tc>
          <w:tcPr>
            <w:tcW w:w="6859" w:type="dxa"/>
            <w:shd w:val="clear" w:color="auto" w:fill="auto"/>
          </w:tcPr>
          <w:p w14:paraId="484F9F7E" w14:textId="77777777" w:rsidR="00B15358" w:rsidRPr="00560AB2" w:rsidRDefault="00B15358" w:rsidP="00E912C4">
            <w:pPr>
              <w:pStyle w:val="RepStandard"/>
              <w:rPr>
                <w:highlight w:val="yellow"/>
                <w:lang w:val="en-IE"/>
              </w:rPr>
            </w:pPr>
            <w:r w:rsidRPr="00560AB2">
              <w:rPr>
                <w:lang w:val="en-IE"/>
              </w:rPr>
              <w:t>KCP 5.1.1/02</w:t>
            </w:r>
          </w:p>
        </w:tc>
      </w:tr>
      <w:tr w:rsidR="00B15358" w:rsidRPr="00560AB2" w14:paraId="00DDBAAE" w14:textId="77777777" w:rsidTr="00E912C4">
        <w:tc>
          <w:tcPr>
            <w:tcW w:w="2520" w:type="dxa"/>
            <w:shd w:val="clear" w:color="auto" w:fill="auto"/>
          </w:tcPr>
          <w:p w14:paraId="5CFD8B91" w14:textId="77777777" w:rsidR="00B15358" w:rsidRPr="00560AB2" w:rsidRDefault="00B15358" w:rsidP="00E912C4">
            <w:pPr>
              <w:pStyle w:val="RepStandard"/>
              <w:rPr>
                <w:lang w:val="en-IE"/>
              </w:rPr>
            </w:pPr>
            <w:r w:rsidRPr="00560AB2">
              <w:rPr>
                <w:lang w:val="en-IE"/>
              </w:rPr>
              <w:t>Report</w:t>
            </w:r>
          </w:p>
        </w:tc>
        <w:tc>
          <w:tcPr>
            <w:tcW w:w="6859" w:type="dxa"/>
            <w:shd w:val="clear" w:color="auto" w:fill="auto"/>
          </w:tcPr>
          <w:p w14:paraId="05E016F7" w14:textId="15E474E5" w:rsidR="00B15358" w:rsidRPr="00560AB2" w:rsidRDefault="00107DF7" w:rsidP="00E912C4">
            <w:pPr>
              <w:pStyle w:val="RepStandard"/>
              <w:rPr>
                <w:highlight w:val="yellow"/>
                <w:lang w:val="en-IE"/>
              </w:rPr>
            </w:pPr>
            <w:r w:rsidRPr="00560AB2">
              <w:rPr>
                <w:lang w:val="en-IE"/>
              </w:rPr>
              <w:t xml:space="preserve">Bridging validation of a HPLC method for the quantitative determination of </w:t>
            </w:r>
            <w:proofErr w:type="spellStart"/>
            <w:r w:rsidRPr="00560AB2">
              <w:rPr>
                <w:lang w:val="en-IE"/>
              </w:rPr>
              <w:t>mesosulfuron</w:t>
            </w:r>
            <w:proofErr w:type="spellEnd"/>
            <w:r w:rsidRPr="00560AB2">
              <w:rPr>
                <w:lang w:val="en-IE"/>
              </w:rPr>
              <w:t xml:space="preserve"> methyl, </w:t>
            </w:r>
            <w:proofErr w:type="spellStart"/>
            <w:r w:rsidRPr="00560AB2">
              <w:rPr>
                <w:lang w:val="en-IE"/>
              </w:rPr>
              <w:t>iodosulfuron</w:t>
            </w:r>
            <w:proofErr w:type="spellEnd"/>
            <w:r w:rsidRPr="00560AB2">
              <w:rPr>
                <w:lang w:val="en-IE"/>
              </w:rPr>
              <w:t xml:space="preserve"> methyl sodium and </w:t>
            </w:r>
            <w:proofErr w:type="spellStart"/>
            <w:r w:rsidRPr="00560AB2">
              <w:rPr>
                <w:lang w:val="en-IE"/>
              </w:rPr>
              <w:t>mefenpyr</w:t>
            </w:r>
            <w:proofErr w:type="spellEnd"/>
            <w:r w:rsidRPr="00560AB2">
              <w:rPr>
                <w:lang w:val="en-IE"/>
              </w:rPr>
              <w:t xml:space="preserve"> diethyl in </w:t>
            </w:r>
            <w:proofErr w:type="spellStart"/>
            <w:r w:rsidRPr="00560AB2">
              <w:rPr>
                <w:lang w:val="en-IE"/>
              </w:rPr>
              <w:t>mesosulfuron</w:t>
            </w:r>
            <w:proofErr w:type="spellEnd"/>
            <w:r w:rsidRPr="00560AB2">
              <w:rPr>
                <w:lang w:val="en-IE"/>
              </w:rPr>
              <w:t>/</w:t>
            </w:r>
            <w:proofErr w:type="spellStart"/>
            <w:r w:rsidRPr="00560AB2">
              <w:rPr>
                <w:lang w:val="en-IE"/>
              </w:rPr>
              <w:t>iodosulfuron</w:t>
            </w:r>
            <w:proofErr w:type="spellEnd"/>
            <w:r w:rsidRPr="00560AB2">
              <w:rPr>
                <w:lang w:val="en-IE"/>
              </w:rPr>
              <w:t>/</w:t>
            </w:r>
            <w:proofErr w:type="spellStart"/>
            <w:r w:rsidRPr="00560AB2">
              <w:rPr>
                <w:lang w:val="en-IE"/>
              </w:rPr>
              <w:t>mefenpyr</w:t>
            </w:r>
            <w:proofErr w:type="spellEnd"/>
            <w:r w:rsidRPr="00560AB2">
              <w:rPr>
                <w:lang w:val="en-IE"/>
              </w:rPr>
              <w:t xml:space="preserve"> 10/2/30 g/L OD. </w:t>
            </w:r>
            <w:proofErr w:type="spellStart"/>
            <w:r w:rsidR="006059A6" w:rsidRPr="006059A6">
              <w:rPr>
                <w:lang w:val="en-IE"/>
              </w:rPr>
              <w:t>Ilie</w:t>
            </w:r>
            <w:proofErr w:type="spellEnd"/>
            <w:r w:rsidR="006059A6" w:rsidRPr="006059A6">
              <w:rPr>
                <w:lang w:val="en-IE"/>
              </w:rPr>
              <w:t>, N. 2023</w:t>
            </w:r>
            <w:r w:rsidR="006059A6">
              <w:rPr>
                <w:lang w:val="en-IE"/>
              </w:rPr>
              <w:t xml:space="preserve">. </w:t>
            </w:r>
            <w:r w:rsidR="006059A6" w:rsidRPr="00CF79D2">
              <w:rPr>
                <w:highlight w:val="yellow"/>
                <w:lang w:val="en-IE"/>
              </w:rPr>
              <w:t>VAL-18-035-Rev 2.</w:t>
            </w:r>
          </w:p>
        </w:tc>
      </w:tr>
      <w:tr w:rsidR="00B15358" w:rsidRPr="00560AB2" w14:paraId="578517E6" w14:textId="77777777" w:rsidTr="00E912C4">
        <w:tc>
          <w:tcPr>
            <w:tcW w:w="2520" w:type="dxa"/>
            <w:shd w:val="clear" w:color="auto" w:fill="auto"/>
          </w:tcPr>
          <w:p w14:paraId="554F5A7C" w14:textId="77777777" w:rsidR="00B15358" w:rsidRPr="00560AB2" w:rsidRDefault="00B15358" w:rsidP="00B15358">
            <w:pPr>
              <w:pStyle w:val="RepStandard"/>
              <w:rPr>
                <w:lang w:val="en-IE"/>
              </w:rPr>
            </w:pPr>
            <w:r w:rsidRPr="00560AB2">
              <w:rPr>
                <w:lang w:val="en-IE"/>
              </w:rPr>
              <w:t>Guideline(s):</w:t>
            </w:r>
          </w:p>
        </w:tc>
        <w:tc>
          <w:tcPr>
            <w:tcW w:w="6859" w:type="dxa"/>
            <w:shd w:val="clear" w:color="auto" w:fill="auto"/>
          </w:tcPr>
          <w:p w14:paraId="604F2681" w14:textId="77777777" w:rsidR="00B15358" w:rsidRPr="00560AB2" w:rsidRDefault="00B15358" w:rsidP="00B15358">
            <w:pPr>
              <w:pStyle w:val="RepStandard"/>
              <w:rPr>
                <w:highlight w:val="yellow"/>
                <w:lang w:val="en-IE"/>
              </w:rPr>
            </w:pPr>
            <w:r w:rsidRPr="00560AB2">
              <w:rPr>
                <w:lang w:val="en-IE"/>
              </w:rPr>
              <w:t>Yes, SANCO/3030/99 rev.5, 22/03/2019</w:t>
            </w:r>
          </w:p>
        </w:tc>
      </w:tr>
      <w:tr w:rsidR="00B15358" w:rsidRPr="00560AB2" w14:paraId="56C484B8" w14:textId="77777777" w:rsidTr="00E912C4">
        <w:tc>
          <w:tcPr>
            <w:tcW w:w="2520" w:type="dxa"/>
            <w:shd w:val="clear" w:color="auto" w:fill="auto"/>
          </w:tcPr>
          <w:p w14:paraId="27F2C81E" w14:textId="77777777" w:rsidR="00B15358" w:rsidRPr="00560AB2" w:rsidRDefault="00B15358" w:rsidP="00B15358">
            <w:pPr>
              <w:pStyle w:val="RepStandard"/>
              <w:rPr>
                <w:lang w:val="en-IE"/>
              </w:rPr>
            </w:pPr>
            <w:r w:rsidRPr="00560AB2">
              <w:rPr>
                <w:lang w:val="en-IE"/>
              </w:rPr>
              <w:t>Deviations:</w:t>
            </w:r>
          </w:p>
        </w:tc>
        <w:tc>
          <w:tcPr>
            <w:tcW w:w="6859" w:type="dxa"/>
            <w:shd w:val="clear" w:color="auto" w:fill="auto"/>
          </w:tcPr>
          <w:p w14:paraId="27F40084" w14:textId="77777777" w:rsidR="00B15358" w:rsidRPr="00560AB2" w:rsidRDefault="00B15358" w:rsidP="00B15358">
            <w:pPr>
              <w:pStyle w:val="RepStandard"/>
              <w:rPr>
                <w:highlight w:val="yellow"/>
                <w:lang w:val="en-IE"/>
              </w:rPr>
            </w:pPr>
            <w:r w:rsidRPr="00560AB2">
              <w:rPr>
                <w:lang w:val="en-IE"/>
              </w:rPr>
              <w:t>No</w:t>
            </w:r>
          </w:p>
        </w:tc>
      </w:tr>
      <w:tr w:rsidR="00B15358" w:rsidRPr="00560AB2" w14:paraId="05126DE5" w14:textId="77777777" w:rsidTr="00E912C4">
        <w:tc>
          <w:tcPr>
            <w:tcW w:w="2520" w:type="dxa"/>
            <w:shd w:val="clear" w:color="auto" w:fill="auto"/>
          </w:tcPr>
          <w:p w14:paraId="4C246C99" w14:textId="77777777" w:rsidR="00B15358" w:rsidRPr="00560AB2" w:rsidRDefault="00B15358" w:rsidP="00B15358">
            <w:pPr>
              <w:pStyle w:val="RepStandard"/>
              <w:rPr>
                <w:lang w:val="en-IE"/>
              </w:rPr>
            </w:pPr>
            <w:r w:rsidRPr="00560AB2">
              <w:rPr>
                <w:lang w:val="en-IE"/>
              </w:rPr>
              <w:t>GLP:</w:t>
            </w:r>
          </w:p>
        </w:tc>
        <w:tc>
          <w:tcPr>
            <w:tcW w:w="6859" w:type="dxa"/>
            <w:shd w:val="clear" w:color="auto" w:fill="auto"/>
          </w:tcPr>
          <w:p w14:paraId="2C66F6AF" w14:textId="77777777" w:rsidR="00B15358" w:rsidRPr="00560AB2" w:rsidRDefault="00B15358" w:rsidP="00B15358">
            <w:pPr>
              <w:pStyle w:val="RepStandard"/>
              <w:rPr>
                <w:highlight w:val="yellow"/>
                <w:lang w:val="en-IE"/>
              </w:rPr>
            </w:pPr>
            <w:r w:rsidRPr="00560AB2">
              <w:rPr>
                <w:lang w:val="en-IE"/>
              </w:rPr>
              <w:t>No</w:t>
            </w:r>
          </w:p>
        </w:tc>
      </w:tr>
      <w:tr w:rsidR="00B15358" w:rsidRPr="00560AB2" w14:paraId="2F7F8924" w14:textId="77777777" w:rsidTr="00E912C4">
        <w:tc>
          <w:tcPr>
            <w:tcW w:w="2520" w:type="dxa"/>
            <w:shd w:val="clear" w:color="auto" w:fill="auto"/>
          </w:tcPr>
          <w:p w14:paraId="2F0EA742" w14:textId="77777777" w:rsidR="00B15358" w:rsidRPr="00560AB2" w:rsidRDefault="00B15358" w:rsidP="00B15358">
            <w:pPr>
              <w:pStyle w:val="RepStandard"/>
              <w:rPr>
                <w:lang w:val="en-IE"/>
              </w:rPr>
            </w:pPr>
            <w:r w:rsidRPr="00560AB2">
              <w:rPr>
                <w:lang w:val="en-IE"/>
              </w:rPr>
              <w:t>Acceptability:</w:t>
            </w:r>
          </w:p>
        </w:tc>
        <w:tc>
          <w:tcPr>
            <w:tcW w:w="6859" w:type="dxa"/>
            <w:shd w:val="clear" w:color="auto" w:fill="auto"/>
          </w:tcPr>
          <w:p w14:paraId="60336A3D" w14:textId="77777777" w:rsidR="00B15358" w:rsidRPr="00560AB2" w:rsidRDefault="00B15358" w:rsidP="00B15358">
            <w:pPr>
              <w:pStyle w:val="RepStandard"/>
              <w:rPr>
                <w:lang w:val="en-IE"/>
              </w:rPr>
            </w:pPr>
            <w:r w:rsidRPr="00560AB2">
              <w:rPr>
                <w:lang w:val="en-IE"/>
              </w:rPr>
              <w:t>Yes</w:t>
            </w:r>
          </w:p>
        </w:tc>
      </w:tr>
    </w:tbl>
    <w:p w14:paraId="4ABD01E5" w14:textId="77777777" w:rsidR="00B15358" w:rsidRPr="00560AB2" w:rsidRDefault="00B15358" w:rsidP="00B15358">
      <w:pPr>
        <w:pStyle w:val="RepNewPart"/>
        <w:rPr>
          <w:lang w:val="en-IE"/>
        </w:rPr>
      </w:pPr>
      <w:r w:rsidRPr="00560AB2">
        <w:rPr>
          <w:lang w:val="en-IE"/>
        </w:rPr>
        <w:lastRenderedPageBreak/>
        <w:t>Materials and methods</w:t>
      </w:r>
    </w:p>
    <w:p w14:paraId="4FFE8389" w14:textId="77777777" w:rsidR="00107DF7" w:rsidRPr="00560AB2" w:rsidRDefault="00107DF7" w:rsidP="00C52EB3">
      <w:pPr>
        <w:pStyle w:val="RepStandard"/>
        <w:suppressAutoHyphens/>
        <w:spacing w:after="240"/>
        <w:rPr>
          <w:lang w:val="en-IE"/>
        </w:rPr>
      </w:pPr>
      <w:r w:rsidRPr="00560AB2">
        <w:rPr>
          <w:lang w:val="en-IE"/>
        </w:rPr>
        <w:t>The objective of this study was to</w:t>
      </w:r>
      <w:r w:rsidR="00D47E31" w:rsidRPr="00560AB2">
        <w:rPr>
          <w:lang w:val="en-IE"/>
        </w:rPr>
        <w:t xml:space="preserve"> demonstrate that the analytical method developed for the quantitative determination of </w:t>
      </w:r>
      <w:proofErr w:type="spellStart"/>
      <w:r w:rsidR="00D47E31" w:rsidRPr="00560AB2">
        <w:rPr>
          <w:lang w:val="en-IE"/>
        </w:rPr>
        <w:t>mesosulfuron</w:t>
      </w:r>
      <w:proofErr w:type="spellEnd"/>
      <w:r w:rsidR="00190FC1" w:rsidRPr="00560AB2">
        <w:rPr>
          <w:lang w:val="en-IE"/>
        </w:rPr>
        <w:t>-methyl</w:t>
      </w:r>
      <w:r w:rsidR="00D47E31" w:rsidRPr="00560AB2">
        <w:rPr>
          <w:lang w:val="en-IE"/>
        </w:rPr>
        <w:t xml:space="preserve">, </w:t>
      </w:r>
      <w:proofErr w:type="spellStart"/>
      <w:r w:rsidR="00D47E31" w:rsidRPr="00560AB2">
        <w:rPr>
          <w:lang w:val="en-IE"/>
        </w:rPr>
        <w:t>iodosulfuron</w:t>
      </w:r>
      <w:proofErr w:type="spellEnd"/>
      <w:r w:rsidR="00190FC1" w:rsidRPr="00560AB2">
        <w:rPr>
          <w:lang w:val="en-IE"/>
        </w:rPr>
        <w:t>-methyl-sodium</w:t>
      </w:r>
      <w:r w:rsidR="00D47E31" w:rsidRPr="00560AB2">
        <w:rPr>
          <w:lang w:val="en-IE"/>
        </w:rPr>
        <w:t xml:space="preserve"> and </w:t>
      </w:r>
      <w:proofErr w:type="spellStart"/>
      <w:r w:rsidR="00D47E31" w:rsidRPr="00560AB2">
        <w:rPr>
          <w:lang w:val="en-IE"/>
        </w:rPr>
        <w:t>mefenpyr</w:t>
      </w:r>
      <w:proofErr w:type="spellEnd"/>
      <w:r w:rsidR="00190FC1" w:rsidRPr="00560AB2">
        <w:rPr>
          <w:lang w:val="en-IE"/>
        </w:rPr>
        <w:t>-diethyl</w:t>
      </w:r>
      <w:r w:rsidR="00D47E31" w:rsidRPr="00560AB2">
        <w:rPr>
          <w:lang w:val="en-IE"/>
        </w:rPr>
        <w:t xml:space="preserve"> in product 054-02-01 is also fit for purpose for analysis of product 054-01-05. </w:t>
      </w:r>
      <w:r w:rsidRPr="00560AB2">
        <w:rPr>
          <w:lang w:val="en-IE"/>
        </w:rPr>
        <w:t xml:space="preserve">Validation was performed according to SANCO/3030/99 rev.5, 22 March 2019. </w:t>
      </w:r>
    </w:p>
    <w:p w14:paraId="7208F456" w14:textId="77777777" w:rsidR="00D47E31" w:rsidRPr="00560AB2" w:rsidRDefault="00D47E31" w:rsidP="00C52EB3">
      <w:pPr>
        <w:pStyle w:val="Default"/>
        <w:spacing w:after="240"/>
        <w:jc w:val="both"/>
        <w:rPr>
          <w:rFonts w:ascii="Times New Roman" w:hAnsi="Times New Roman" w:cs="Times New Roman"/>
          <w:color w:val="auto"/>
          <w:sz w:val="22"/>
          <w:szCs w:val="22"/>
          <w:lang w:eastAsia="de-DE"/>
        </w:rPr>
      </w:pPr>
      <w:r w:rsidRPr="00560AB2">
        <w:rPr>
          <w:rFonts w:ascii="Times New Roman" w:hAnsi="Times New Roman" w:cs="Times New Roman"/>
          <w:color w:val="auto"/>
          <w:sz w:val="22"/>
          <w:szCs w:val="22"/>
          <w:lang w:eastAsia="de-DE"/>
        </w:rPr>
        <w:t xml:space="preserve">Stock standard preparations of </w:t>
      </w:r>
      <w:proofErr w:type="spellStart"/>
      <w:r w:rsidRPr="00560AB2">
        <w:rPr>
          <w:rFonts w:ascii="Times New Roman" w:hAnsi="Times New Roman" w:cs="Times New Roman"/>
          <w:color w:val="auto"/>
          <w:sz w:val="22"/>
          <w:szCs w:val="22"/>
          <w:lang w:eastAsia="de-DE"/>
        </w:rPr>
        <w:t>mesosulfuron</w:t>
      </w:r>
      <w:proofErr w:type="spellEnd"/>
      <w:r w:rsidR="0031441A" w:rsidRPr="00560AB2">
        <w:rPr>
          <w:rFonts w:ascii="Times New Roman" w:hAnsi="Times New Roman" w:cs="Times New Roman"/>
          <w:color w:val="auto"/>
          <w:sz w:val="22"/>
          <w:szCs w:val="22"/>
          <w:lang w:eastAsia="de-DE"/>
        </w:rPr>
        <w:t>-methyl</w:t>
      </w:r>
      <w:r w:rsidRPr="00560AB2">
        <w:rPr>
          <w:rFonts w:ascii="Times New Roman" w:hAnsi="Times New Roman" w:cs="Times New Roman"/>
          <w:color w:val="auto"/>
          <w:sz w:val="22"/>
          <w:szCs w:val="22"/>
          <w:lang w:eastAsia="de-DE"/>
        </w:rPr>
        <w:t xml:space="preserve"> (1 mg/mL) were prepared by weighing approximately 20 mg of reference standard into a 20 mL volumetric flask. This was dissolved in </w:t>
      </w:r>
      <w:r w:rsidR="00B926D3" w:rsidRPr="00560AB2">
        <w:rPr>
          <w:rFonts w:ascii="Times New Roman" w:hAnsi="Times New Roman" w:cs="Times New Roman"/>
          <w:color w:val="auto"/>
          <w:sz w:val="22"/>
          <w:szCs w:val="22"/>
          <w:lang w:eastAsia="de-DE"/>
        </w:rPr>
        <w:t xml:space="preserve">approximately 10 mL of diluent (100:900 </w:t>
      </w:r>
      <w:r w:rsidR="00B926D3" w:rsidRPr="00560AB2">
        <w:rPr>
          <w:rFonts w:ascii="Times New Roman" w:hAnsi="Times New Roman" w:cs="Times New Roman"/>
          <w:i/>
          <w:iCs/>
          <w:color w:val="auto"/>
          <w:sz w:val="22"/>
          <w:szCs w:val="22"/>
          <w:lang w:eastAsia="de-DE"/>
        </w:rPr>
        <w:t>v/v</w:t>
      </w:r>
      <w:r w:rsidR="00B926D3" w:rsidRPr="00560AB2">
        <w:rPr>
          <w:rFonts w:ascii="Times New Roman" w:hAnsi="Times New Roman" w:cs="Times New Roman"/>
          <w:color w:val="auto"/>
          <w:sz w:val="22"/>
          <w:szCs w:val="22"/>
          <w:lang w:eastAsia="de-DE"/>
        </w:rPr>
        <w:t xml:space="preserve"> pH 9 borate buffer: acetonitrile) </w:t>
      </w:r>
      <w:r w:rsidRPr="00560AB2">
        <w:rPr>
          <w:rFonts w:ascii="Times New Roman" w:hAnsi="Times New Roman" w:cs="Times New Roman"/>
          <w:color w:val="auto"/>
          <w:sz w:val="22"/>
          <w:szCs w:val="22"/>
          <w:lang w:eastAsia="de-DE"/>
        </w:rPr>
        <w:t>and made to volume with diluent</w:t>
      </w:r>
      <w:r w:rsidR="00B926D3" w:rsidRPr="00560AB2">
        <w:rPr>
          <w:rFonts w:ascii="Times New Roman" w:hAnsi="Times New Roman" w:cs="Times New Roman"/>
          <w:color w:val="auto"/>
          <w:sz w:val="22"/>
          <w:szCs w:val="22"/>
          <w:lang w:eastAsia="de-DE"/>
        </w:rPr>
        <w:t xml:space="preserve"> following sonification</w:t>
      </w:r>
      <w:r w:rsidRPr="00560AB2">
        <w:rPr>
          <w:rFonts w:ascii="Times New Roman" w:hAnsi="Times New Roman" w:cs="Times New Roman"/>
          <w:color w:val="auto"/>
          <w:sz w:val="22"/>
          <w:szCs w:val="22"/>
          <w:lang w:eastAsia="de-DE"/>
        </w:rPr>
        <w:t xml:space="preserve">. </w:t>
      </w:r>
    </w:p>
    <w:p w14:paraId="5C9271B7" w14:textId="77777777" w:rsidR="0031441A" w:rsidRPr="00560AB2" w:rsidRDefault="00D47E31" w:rsidP="00C52EB3">
      <w:pPr>
        <w:pStyle w:val="Default"/>
        <w:spacing w:after="240"/>
        <w:jc w:val="both"/>
        <w:rPr>
          <w:rFonts w:ascii="Times New Roman" w:hAnsi="Times New Roman" w:cs="Times New Roman"/>
          <w:color w:val="auto"/>
          <w:sz w:val="22"/>
          <w:szCs w:val="22"/>
          <w:lang w:eastAsia="de-DE"/>
        </w:rPr>
      </w:pPr>
      <w:r w:rsidRPr="00560AB2">
        <w:rPr>
          <w:rFonts w:ascii="Times New Roman" w:hAnsi="Times New Roman" w:cs="Times New Roman"/>
          <w:color w:val="auto"/>
          <w:sz w:val="22"/>
          <w:szCs w:val="22"/>
          <w:lang w:eastAsia="de-DE"/>
        </w:rPr>
        <w:t xml:space="preserve">Stock standard preparations of </w:t>
      </w:r>
      <w:proofErr w:type="spellStart"/>
      <w:r w:rsidRPr="00560AB2">
        <w:rPr>
          <w:rFonts w:ascii="Times New Roman" w:hAnsi="Times New Roman" w:cs="Times New Roman"/>
          <w:color w:val="auto"/>
          <w:sz w:val="22"/>
          <w:szCs w:val="22"/>
          <w:lang w:eastAsia="de-DE"/>
        </w:rPr>
        <w:t>iodosulfuron</w:t>
      </w:r>
      <w:proofErr w:type="spellEnd"/>
      <w:r w:rsidR="0031441A" w:rsidRPr="00560AB2">
        <w:rPr>
          <w:rFonts w:ascii="Times New Roman" w:hAnsi="Times New Roman" w:cs="Times New Roman"/>
          <w:color w:val="auto"/>
          <w:sz w:val="22"/>
          <w:szCs w:val="22"/>
          <w:lang w:eastAsia="de-DE"/>
        </w:rPr>
        <w:t>-methyl-sodium</w:t>
      </w:r>
      <w:r w:rsidRPr="00560AB2">
        <w:rPr>
          <w:rFonts w:ascii="Times New Roman" w:hAnsi="Times New Roman" w:cs="Times New Roman"/>
          <w:color w:val="auto"/>
          <w:sz w:val="22"/>
          <w:szCs w:val="22"/>
          <w:lang w:eastAsia="de-DE"/>
        </w:rPr>
        <w:t xml:space="preserve"> (0.2 mg/mL) were prepared by weighing approximately 10 mg of reference standard into a 50 mL volumetric flask. This was dissolved in </w:t>
      </w:r>
      <w:r w:rsidR="00B926D3" w:rsidRPr="00560AB2">
        <w:rPr>
          <w:rFonts w:ascii="Times New Roman" w:hAnsi="Times New Roman" w:cs="Times New Roman"/>
          <w:color w:val="auto"/>
          <w:sz w:val="22"/>
          <w:szCs w:val="22"/>
          <w:lang w:eastAsia="de-DE"/>
        </w:rPr>
        <w:t xml:space="preserve">approximately 25 mL of diluent (100:900 </w:t>
      </w:r>
      <w:r w:rsidR="00B926D3" w:rsidRPr="00560AB2">
        <w:rPr>
          <w:rFonts w:ascii="Times New Roman" w:hAnsi="Times New Roman" w:cs="Times New Roman"/>
          <w:i/>
          <w:iCs/>
          <w:color w:val="auto"/>
          <w:sz w:val="22"/>
          <w:szCs w:val="22"/>
          <w:lang w:eastAsia="de-DE"/>
        </w:rPr>
        <w:t>v/v</w:t>
      </w:r>
      <w:r w:rsidR="00B926D3" w:rsidRPr="00560AB2">
        <w:rPr>
          <w:rFonts w:ascii="Times New Roman" w:hAnsi="Times New Roman" w:cs="Times New Roman"/>
          <w:color w:val="auto"/>
          <w:sz w:val="22"/>
          <w:szCs w:val="22"/>
          <w:lang w:eastAsia="de-DE"/>
        </w:rPr>
        <w:t xml:space="preserve"> pH 9 borate buffer: acetonitrile) </w:t>
      </w:r>
      <w:r w:rsidRPr="00560AB2">
        <w:rPr>
          <w:rFonts w:ascii="Times New Roman" w:hAnsi="Times New Roman" w:cs="Times New Roman"/>
          <w:color w:val="auto"/>
          <w:sz w:val="22"/>
          <w:szCs w:val="22"/>
          <w:lang w:eastAsia="de-DE"/>
        </w:rPr>
        <w:t xml:space="preserve">and made to volume with </w:t>
      </w:r>
      <w:r w:rsidR="00B926D3" w:rsidRPr="00560AB2">
        <w:rPr>
          <w:rFonts w:ascii="Times New Roman" w:hAnsi="Times New Roman" w:cs="Times New Roman"/>
          <w:color w:val="auto"/>
          <w:sz w:val="22"/>
          <w:szCs w:val="22"/>
          <w:lang w:eastAsia="de-DE"/>
        </w:rPr>
        <w:t>diluent following sonification</w:t>
      </w:r>
      <w:r w:rsidRPr="00560AB2">
        <w:rPr>
          <w:rFonts w:ascii="Times New Roman" w:hAnsi="Times New Roman" w:cs="Times New Roman"/>
          <w:color w:val="auto"/>
          <w:sz w:val="22"/>
          <w:szCs w:val="22"/>
          <w:lang w:eastAsia="de-DE"/>
        </w:rPr>
        <w:t xml:space="preserve">. </w:t>
      </w:r>
    </w:p>
    <w:p w14:paraId="792157AA" w14:textId="77777777" w:rsidR="00AD066C" w:rsidRPr="00560AB2" w:rsidRDefault="00AD066C" w:rsidP="00C52EB3">
      <w:pPr>
        <w:pStyle w:val="Default"/>
        <w:spacing w:after="240"/>
        <w:jc w:val="both"/>
        <w:rPr>
          <w:rFonts w:ascii="Times New Roman" w:hAnsi="Times New Roman" w:cs="Times New Roman"/>
          <w:color w:val="auto"/>
          <w:sz w:val="22"/>
          <w:szCs w:val="22"/>
          <w:lang w:eastAsia="de-DE"/>
        </w:rPr>
      </w:pPr>
      <w:r w:rsidRPr="00560AB2">
        <w:rPr>
          <w:rFonts w:ascii="Times New Roman" w:hAnsi="Times New Roman" w:cs="Times New Roman"/>
          <w:color w:val="auto"/>
          <w:sz w:val="22"/>
          <w:szCs w:val="22"/>
          <w:lang w:eastAsia="de-DE"/>
        </w:rPr>
        <w:t>A w</w:t>
      </w:r>
      <w:r w:rsidR="00D47E31" w:rsidRPr="00560AB2">
        <w:rPr>
          <w:rFonts w:ascii="Times New Roman" w:hAnsi="Times New Roman" w:cs="Times New Roman"/>
          <w:color w:val="auto"/>
          <w:sz w:val="22"/>
          <w:szCs w:val="22"/>
          <w:lang w:eastAsia="de-DE"/>
        </w:rPr>
        <w:t>ork</w:t>
      </w:r>
      <w:r w:rsidR="00B926D3" w:rsidRPr="00560AB2">
        <w:rPr>
          <w:rFonts w:ascii="Times New Roman" w:hAnsi="Times New Roman" w:cs="Times New Roman"/>
          <w:color w:val="auto"/>
          <w:sz w:val="22"/>
          <w:szCs w:val="22"/>
          <w:lang w:eastAsia="de-DE"/>
        </w:rPr>
        <w:t>ing</w:t>
      </w:r>
      <w:r w:rsidR="00D47E31" w:rsidRPr="00560AB2">
        <w:rPr>
          <w:rFonts w:ascii="Times New Roman" w:hAnsi="Times New Roman" w:cs="Times New Roman"/>
          <w:color w:val="auto"/>
          <w:sz w:val="22"/>
          <w:szCs w:val="22"/>
          <w:lang w:eastAsia="de-DE"/>
        </w:rPr>
        <w:t xml:space="preserve"> standard preparation of </w:t>
      </w:r>
      <w:proofErr w:type="spellStart"/>
      <w:r w:rsidR="00D47E31" w:rsidRPr="00560AB2">
        <w:rPr>
          <w:rFonts w:ascii="Times New Roman" w:hAnsi="Times New Roman" w:cs="Times New Roman"/>
          <w:color w:val="auto"/>
          <w:sz w:val="22"/>
          <w:szCs w:val="22"/>
          <w:lang w:eastAsia="de-DE"/>
        </w:rPr>
        <w:t>mesosulfuron</w:t>
      </w:r>
      <w:proofErr w:type="spellEnd"/>
      <w:r w:rsidR="0031441A" w:rsidRPr="00560AB2">
        <w:rPr>
          <w:rFonts w:ascii="Times New Roman" w:hAnsi="Times New Roman" w:cs="Times New Roman"/>
          <w:color w:val="auto"/>
          <w:sz w:val="22"/>
          <w:szCs w:val="22"/>
          <w:lang w:eastAsia="de-DE"/>
        </w:rPr>
        <w:t>-methyl</w:t>
      </w:r>
      <w:r w:rsidR="00D47E31" w:rsidRPr="00560AB2">
        <w:rPr>
          <w:rFonts w:ascii="Times New Roman" w:hAnsi="Times New Roman" w:cs="Times New Roman"/>
          <w:color w:val="auto"/>
          <w:sz w:val="22"/>
          <w:szCs w:val="22"/>
          <w:lang w:eastAsia="de-DE"/>
        </w:rPr>
        <w:t xml:space="preserve">, </w:t>
      </w:r>
      <w:proofErr w:type="spellStart"/>
      <w:r w:rsidR="00D47E31" w:rsidRPr="00560AB2">
        <w:rPr>
          <w:rFonts w:ascii="Times New Roman" w:hAnsi="Times New Roman" w:cs="Times New Roman"/>
          <w:color w:val="auto"/>
          <w:sz w:val="22"/>
          <w:szCs w:val="22"/>
          <w:lang w:eastAsia="de-DE"/>
        </w:rPr>
        <w:t>iodosulfuron</w:t>
      </w:r>
      <w:proofErr w:type="spellEnd"/>
      <w:r w:rsidR="0031441A" w:rsidRPr="00560AB2">
        <w:rPr>
          <w:rFonts w:ascii="Times New Roman" w:hAnsi="Times New Roman" w:cs="Times New Roman"/>
          <w:color w:val="auto"/>
          <w:sz w:val="22"/>
          <w:szCs w:val="22"/>
          <w:lang w:eastAsia="de-DE"/>
        </w:rPr>
        <w:t>-methyl-sodium</w:t>
      </w:r>
      <w:r w:rsidR="00D47E31" w:rsidRPr="00560AB2">
        <w:rPr>
          <w:rFonts w:ascii="Times New Roman" w:hAnsi="Times New Roman" w:cs="Times New Roman"/>
          <w:color w:val="auto"/>
          <w:sz w:val="22"/>
          <w:szCs w:val="22"/>
          <w:lang w:eastAsia="de-DE"/>
        </w:rPr>
        <w:t xml:space="preserve"> and </w:t>
      </w:r>
      <w:proofErr w:type="spellStart"/>
      <w:r w:rsidR="00D47E31" w:rsidRPr="00560AB2">
        <w:rPr>
          <w:rFonts w:ascii="Times New Roman" w:hAnsi="Times New Roman" w:cs="Times New Roman"/>
          <w:color w:val="auto"/>
          <w:sz w:val="22"/>
          <w:szCs w:val="22"/>
          <w:lang w:eastAsia="de-DE"/>
        </w:rPr>
        <w:t>mefenpyr</w:t>
      </w:r>
      <w:proofErr w:type="spellEnd"/>
      <w:r w:rsidR="0031441A" w:rsidRPr="00560AB2">
        <w:rPr>
          <w:rFonts w:ascii="Times New Roman" w:hAnsi="Times New Roman" w:cs="Times New Roman"/>
          <w:color w:val="auto"/>
          <w:sz w:val="22"/>
          <w:szCs w:val="22"/>
          <w:lang w:eastAsia="de-DE"/>
        </w:rPr>
        <w:t>-diethyl</w:t>
      </w:r>
      <w:r w:rsidR="00D47E31" w:rsidRPr="00560AB2">
        <w:rPr>
          <w:rFonts w:ascii="Times New Roman" w:hAnsi="Times New Roman" w:cs="Times New Roman"/>
          <w:color w:val="auto"/>
          <w:sz w:val="22"/>
          <w:szCs w:val="22"/>
          <w:lang w:eastAsia="de-DE"/>
        </w:rPr>
        <w:t xml:space="preserve"> (0.1, 0.02, 0.3 mg/mL) </w:t>
      </w:r>
      <w:r w:rsidRPr="00560AB2">
        <w:rPr>
          <w:rFonts w:ascii="Times New Roman" w:hAnsi="Times New Roman" w:cs="Times New Roman"/>
          <w:color w:val="auto"/>
          <w:sz w:val="22"/>
          <w:szCs w:val="22"/>
          <w:lang w:eastAsia="de-DE"/>
        </w:rPr>
        <w:t xml:space="preserve">was </w:t>
      </w:r>
      <w:r w:rsidR="00D47E31" w:rsidRPr="00560AB2">
        <w:rPr>
          <w:rFonts w:ascii="Times New Roman" w:hAnsi="Times New Roman" w:cs="Times New Roman"/>
          <w:color w:val="auto"/>
          <w:sz w:val="22"/>
          <w:szCs w:val="22"/>
          <w:lang w:eastAsia="de-DE"/>
        </w:rPr>
        <w:t>prepared by weighing approximately 30 mg of</w:t>
      </w:r>
      <w:r w:rsidRPr="00560AB2">
        <w:rPr>
          <w:rFonts w:ascii="Times New Roman" w:hAnsi="Times New Roman" w:cs="Times New Roman"/>
          <w:color w:val="auto"/>
          <w:sz w:val="22"/>
          <w:szCs w:val="22"/>
          <w:lang w:eastAsia="de-DE"/>
        </w:rPr>
        <w:t xml:space="preserve"> </w:t>
      </w:r>
      <w:proofErr w:type="spellStart"/>
      <w:r w:rsidRPr="00560AB2">
        <w:rPr>
          <w:rFonts w:ascii="Times New Roman" w:hAnsi="Times New Roman" w:cs="Times New Roman"/>
          <w:color w:val="auto"/>
          <w:sz w:val="22"/>
          <w:szCs w:val="22"/>
          <w:lang w:eastAsia="de-DE"/>
        </w:rPr>
        <w:t>mefenpyr</w:t>
      </w:r>
      <w:proofErr w:type="spellEnd"/>
      <w:r w:rsidRPr="00560AB2">
        <w:rPr>
          <w:rFonts w:ascii="Times New Roman" w:hAnsi="Times New Roman" w:cs="Times New Roman"/>
          <w:color w:val="auto"/>
          <w:sz w:val="22"/>
          <w:szCs w:val="22"/>
          <w:lang w:eastAsia="de-DE"/>
        </w:rPr>
        <w:t>-diethyl</w:t>
      </w:r>
      <w:r w:rsidR="00D47E31" w:rsidRPr="00560AB2">
        <w:rPr>
          <w:rFonts w:ascii="Times New Roman" w:hAnsi="Times New Roman" w:cs="Times New Roman"/>
          <w:color w:val="auto"/>
          <w:sz w:val="22"/>
          <w:szCs w:val="22"/>
          <w:lang w:eastAsia="de-DE"/>
        </w:rPr>
        <w:t xml:space="preserve"> reference standard into a 100 mL volumetric flask. </w:t>
      </w:r>
      <w:r w:rsidRPr="00560AB2">
        <w:rPr>
          <w:rFonts w:ascii="Times New Roman" w:hAnsi="Times New Roman" w:cs="Times New Roman"/>
          <w:color w:val="auto"/>
          <w:sz w:val="22"/>
          <w:szCs w:val="22"/>
          <w:lang w:eastAsia="de-DE"/>
        </w:rPr>
        <w:t xml:space="preserve">Using a pipette, </w:t>
      </w:r>
      <w:r w:rsidR="00D47E31" w:rsidRPr="00560AB2">
        <w:rPr>
          <w:rFonts w:ascii="Times New Roman" w:hAnsi="Times New Roman" w:cs="Times New Roman"/>
          <w:color w:val="auto"/>
          <w:sz w:val="22"/>
          <w:szCs w:val="22"/>
          <w:lang w:eastAsia="de-DE"/>
        </w:rPr>
        <w:t>10 mL of each stock standard solution (</w:t>
      </w:r>
      <w:proofErr w:type="spellStart"/>
      <w:r w:rsidR="00D47E31" w:rsidRPr="00560AB2">
        <w:rPr>
          <w:rFonts w:ascii="Times New Roman" w:hAnsi="Times New Roman" w:cs="Times New Roman"/>
          <w:color w:val="auto"/>
          <w:sz w:val="22"/>
          <w:szCs w:val="22"/>
          <w:lang w:eastAsia="de-DE"/>
        </w:rPr>
        <w:t>mesosulfuron</w:t>
      </w:r>
      <w:proofErr w:type="spellEnd"/>
      <w:r w:rsidR="00B926D3" w:rsidRPr="00560AB2">
        <w:rPr>
          <w:rFonts w:ascii="Times New Roman" w:hAnsi="Times New Roman" w:cs="Times New Roman"/>
          <w:color w:val="auto"/>
          <w:sz w:val="22"/>
          <w:szCs w:val="22"/>
          <w:lang w:eastAsia="de-DE"/>
        </w:rPr>
        <w:t>-methyl</w:t>
      </w:r>
      <w:r w:rsidR="00D47E31" w:rsidRPr="00560AB2">
        <w:rPr>
          <w:rFonts w:ascii="Times New Roman" w:hAnsi="Times New Roman" w:cs="Times New Roman"/>
          <w:color w:val="auto"/>
          <w:sz w:val="22"/>
          <w:szCs w:val="22"/>
          <w:lang w:eastAsia="de-DE"/>
        </w:rPr>
        <w:t xml:space="preserve">, </w:t>
      </w:r>
      <w:proofErr w:type="spellStart"/>
      <w:r w:rsidR="00D47E31" w:rsidRPr="00560AB2">
        <w:rPr>
          <w:rFonts w:ascii="Times New Roman" w:hAnsi="Times New Roman" w:cs="Times New Roman"/>
          <w:color w:val="auto"/>
          <w:sz w:val="22"/>
          <w:szCs w:val="22"/>
          <w:lang w:eastAsia="de-DE"/>
        </w:rPr>
        <w:t>iodosulfuron</w:t>
      </w:r>
      <w:proofErr w:type="spellEnd"/>
      <w:r w:rsidR="00B926D3" w:rsidRPr="00560AB2">
        <w:rPr>
          <w:rFonts w:ascii="Times New Roman" w:hAnsi="Times New Roman" w:cs="Times New Roman"/>
          <w:color w:val="auto"/>
          <w:sz w:val="22"/>
          <w:szCs w:val="22"/>
          <w:lang w:eastAsia="de-DE"/>
        </w:rPr>
        <w:t>-methyl-sodium</w:t>
      </w:r>
      <w:r w:rsidR="00D47E31" w:rsidRPr="00560AB2">
        <w:rPr>
          <w:rFonts w:ascii="Times New Roman" w:hAnsi="Times New Roman" w:cs="Times New Roman"/>
          <w:color w:val="auto"/>
          <w:sz w:val="22"/>
          <w:szCs w:val="22"/>
          <w:lang w:eastAsia="de-DE"/>
        </w:rPr>
        <w:t>)</w:t>
      </w:r>
      <w:r w:rsidR="000167C9" w:rsidRPr="00560AB2">
        <w:rPr>
          <w:rFonts w:ascii="Times New Roman" w:hAnsi="Times New Roman" w:cs="Times New Roman"/>
          <w:color w:val="auto"/>
          <w:sz w:val="22"/>
          <w:szCs w:val="22"/>
          <w:lang w:eastAsia="de-DE"/>
        </w:rPr>
        <w:t xml:space="preserve"> was added</w:t>
      </w:r>
      <w:r w:rsidR="00D47E31" w:rsidRPr="00560AB2">
        <w:rPr>
          <w:rFonts w:ascii="Times New Roman" w:hAnsi="Times New Roman" w:cs="Times New Roman"/>
          <w:color w:val="auto"/>
          <w:sz w:val="22"/>
          <w:szCs w:val="22"/>
          <w:lang w:eastAsia="de-DE"/>
        </w:rPr>
        <w:t xml:space="preserve"> to the 100 mL volumetric flask. </w:t>
      </w:r>
      <w:r w:rsidR="000167C9" w:rsidRPr="00560AB2">
        <w:rPr>
          <w:rFonts w:ascii="Times New Roman" w:hAnsi="Times New Roman" w:cs="Times New Roman"/>
          <w:color w:val="auto"/>
          <w:sz w:val="22"/>
          <w:szCs w:val="22"/>
          <w:lang w:eastAsia="de-DE"/>
        </w:rPr>
        <w:t xml:space="preserve">The flask was sonicated until </w:t>
      </w:r>
      <w:r w:rsidRPr="00560AB2">
        <w:rPr>
          <w:rFonts w:ascii="Times New Roman" w:hAnsi="Times New Roman" w:cs="Times New Roman"/>
          <w:color w:val="auto"/>
          <w:sz w:val="22"/>
          <w:szCs w:val="22"/>
          <w:lang w:eastAsia="de-DE"/>
        </w:rPr>
        <w:t>the mixture was dissolved</w:t>
      </w:r>
      <w:r w:rsidR="000167C9" w:rsidRPr="00560AB2">
        <w:rPr>
          <w:rFonts w:ascii="Times New Roman" w:hAnsi="Times New Roman" w:cs="Times New Roman"/>
          <w:color w:val="auto"/>
          <w:sz w:val="22"/>
          <w:szCs w:val="22"/>
          <w:lang w:eastAsia="de-DE"/>
        </w:rPr>
        <w:t xml:space="preserve"> and made up</w:t>
      </w:r>
      <w:r w:rsidR="00D47E31" w:rsidRPr="00560AB2">
        <w:rPr>
          <w:rFonts w:ascii="Times New Roman" w:hAnsi="Times New Roman" w:cs="Times New Roman"/>
          <w:color w:val="auto"/>
          <w:sz w:val="22"/>
          <w:szCs w:val="22"/>
          <w:lang w:eastAsia="de-DE"/>
        </w:rPr>
        <w:t xml:space="preserve"> to volume with diluent</w:t>
      </w:r>
      <w:r w:rsidR="000167C9" w:rsidRPr="00560AB2">
        <w:rPr>
          <w:rFonts w:ascii="Times New Roman" w:hAnsi="Times New Roman" w:cs="Times New Roman"/>
          <w:color w:val="auto"/>
          <w:sz w:val="22"/>
          <w:szCs w:val="22"/>
          <w:lang w:eastAsia="de-DE"/>
        </w:rPr>
        <w:t xml:space="preserve"> (100:900 v/v pH 9 borate buffer: acetonitrile)</w:t>
      </w:r>
      <w:r w:rsidR="00D47E31" w:rsidRPr="00560AB2">
        <w:rPr>
          <w:rFonts w:ascii="Times New Roman" w:hAnsi="Times New Roman" w:cs="Times New Roman"/>
          <w:color w:val="auto"/>
          <w:sz w:val="22"/>
          <w:szCs w:val="22"/>
          <w:lang w:eastAsia="de-DE"/>
        </w:rPr>
        <w:t>.</w:t>
      </w:r>
    </w:p>
    <w:p w14:paraId="0F2CFAF7" w14:textId="77777777" w:rsidR="00AD066C" w:rsidRPr="00560AB2" w:rsidRDefault="00AD066C" w:rsidP="00C52EB3">
      <w:pPr>
        <w:pStyle w:val="RepStandard"/>
        <w:suppressAutoHyphens/>
        <w:spacing w:after="240"/>
        <w:rPr>
          <w:lang w:val="en-IE"/>
        </w:rPr>
      </w:pPr>
      <w:r w:rsidRPr="00560AB2">
        <w:rPr>
          <w:lang w:val="en-IE"/>
        </w:rPr>
        <w:t xml:space="preserve">Samples (10 mg/mL) were prepared </w:t>
      </w:r>
      <w:r w:rsidR="00607F39" w:rsidRPr="00560AB2">
        <w:rPr>
          <w:lang w:val="en-IE"/>
        </w:rPr>
        <w:t xml:space="preserve">in duplicate </w:t>
      </w:r>
      <w:r w:rsidRPr="00560AB2">
        <w:rPr>
          <w:lang w:val="en-IE"/>
        </w:rPr>
        <w:t>by weighing approximately 500 mg of product 054-0</w:t>
      </w:r>
      <w:r w:rsidR="003E1CFA" w:rsidRPr="00560AB2">
        <w:rPr>
          <w:lang w:val="en-IE"/>
        </w:rPr>
        <w:t>1</w:t>
      </w:r>
      <w:r w:rsidRPr="00560AB2">
        <w:rPr>
          <w:lang w:val="en-IE"/>
        </w:rPr>
        <w:t>-0</w:t>
      </w:r>
      <w:r w:rsidR="003E1CFA" w:rsidRPr="00560AB2">
        <w:rPr>
          <w:lang w:val="en-IE"/>
        </w:rPr>
        <w:t>5</w:t>
      </w:r>
      <w:r w:rsidRPr="00560AB2">
        <w:rPr>
          <w:lang w:val="en-IE"/>
        </w:rPr>
        <w:t xml:space="preserve"> into a 50 mL volumetric flask. This was made up to volume with diluent. Prior to analysis samples were filtered through 0.45 µm filters. </w:t>
      </w:r>
    </w:p>
    <w:p w14:paraId="4EDF942D" w14:textId="3659C8FC" w:rsidR="006F36F1" w:rsidRDefault="00AD066C" w:rsidP="006F36F1">
      <w:pPr>
        <w:pStyle w:val="RepStandard"/>
        <w:suppressAutoHyphens/>
        <w:rPr>
          <w:lang w:val="en-IE"/>
        </w:rPr>
      </w:pPr>
      <w:r w:rsidRPr="00560AB2">
        <w:rPr>
          <w:lang w:val="en-IE"/>
        </w:rPr>
        <w:t xml:space="preserve">The active substances were analysed by HPLC with UV detection. </w:t>
      </w:r>
    </w:p>
    <w:tbl>
      <w:tblPr>
        <w:tblW w:w="0" w:type="auto"/>
        <w:tblLook w:val="04A0" w:firstRow="1" w:lastRow="0" w:firstColumn="1" w:lastColumn="0" w:noHBand="0" w:noVBand="1"/>
      </w:tblPr>
      <w:tblGrid>
        <w:gridCol w:w="7313"/>
      </w:tblGrid>
      <w:tr w:rsidR="00B67D9E" w:rsidRPr="00F02934" w14:paraId="259F0389" w14:textId="77777777" w:rsidTr="006F36F1">
        <w:trPr>
          <w:trHeight w:val="4857"/>
        </w:trPr>
        <w:tc>
          <w:tcPr>
            <w:tcW w:w="7313" w:type="dxa"/>
            <w:shd w:val="clear" w:color="auto" w:fill="BFBFBF"/>
          </w:tcPr>
          <w:p w14:paraId="617874D5" w14:textId="77777777" w:rsidR="00B67D9E" w:rsidRPr="00F02934" w:rsidRDefault="00B67D9E" w:rsidP="008F3C1E">
            <w:pPr>
              <w:pStyle w:val="RepStandard"/>
              <w:suppressAutoHyphens/>
              <w:rPr>
                <w:b/>
                <w:bCs/>
                <w:lang w:val="en-IE"/>
              </w:rPr>
            </w:pPr>
            <w:r w:rsidRPr="00F02934">
              <w:rPr>
                <w:b/>
                <w:bCs/>
                <w:lang w:val="en-IE"/>
              </w:rPr>
              <w:t>HPLC details:</w:t>
            </w:r>
          </w:p>
          <w:p w14:paraId="6527095C" w14:textId="35FB510D" w:rsidR="00B67D9E" w:rsidRPr="00F02934" w:rsidRDefault="00B67D9E" w:rsidP="008F3C1E">
            <w:pPr>
              <w:pStyle w:val="RepStandard"/>
              <w:suppressAutoHyphens/>
              <w:spacing w:after="240"/>
              <w:rPr>
                <w:b/>
                <w:bCs/>
                <w:lang w:val="en-IE"/>
              </w:rPr>
            </w:pPr>
            <w:r w:rsidRPr="00F02934">
              <w:rPr>
                <w:b/>
                <w:bCs/>
                <w:noProof/>
                <w:lang w:val="pl-PL" w:eastAsia="pl-PL"/>
              </w:rPr>
              <w:drawing>
                <wp:inline distT="0" distB="0" distL="0" distR="0" wp14:anchorId="432AF150" wp14:editId="623BB949">
                  <wp:extent cx="4438650" cy="2796957"/>
                  <wp:effectExtent l="0" t="0" r="0" b="381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453903" cy="2806568"/>
                          </a:xfrm>
                          <a:prstGeom prst="rect">
                            <a:avLst/>
                          </a:prstGeom>
                          <a:noFill/>
                          <a:ln>
                            <a:noFill/>
                          </a:ln>
                        </pic:spPr>
                      </pic:pic>
                    </a:graphicData>
                  </a:graphic>
                </wp:inline>
              </w:drawing>
            </w:r>
          </w:p>
        </w:tc>
      </w:tr>
    </w:tbl>
    <w:p w14:paraId="00CC17F7" w14:textId="427F216C" w:rsidR="00AD066C" w:rsidRPr="00560AB2" w:rsidRDefault="00AD066C" w:rsidP="00AD066C">
      <w:pPr>
        <w:pStyle w:val="RepStandard"/>
        <w:suppressAutoHyphens/>
        <w:rPr>
          <w:b/>
          <w:bCs/>
          <w:lang w:val="en-IE"/>
        </w:rPr>
      </w:pPr>
      <w:r w:rsidRPr="00560AB2">
        <w:rPr>
          <w:b/>
          <w:bCs/>
          <w:lang w:val="en-IE"/>
        </w:rPr>
        <w:t>Results</w:t>
      </w:r>
    </w:p>
    <w:p w14:paraId="554D787E" w14:textId="60CB59D6" w:rsidR="00AD066C" w:rsidRPr="00560AB2" w:rsidRDefault="00AD066C" w:rsidP="00AD066C">
      <w:pPr>
        <w:pStyle w:val="RepStandard"/>
        <w:suppressAutoHyphens/>
        <w:rPr>
          <w:lang w:val="en-IE"/>
        </w:rPr>
      </w:pPr>
      <w:r w:rsidRPr="00560AB2">
        <w:rPr>
          <w:lang w:val="en-IE"/>
        </w:rPr>
        <w:t xml:space="preserve">Refer to </w:t>
      </w:r>
      <w:r w:rsidR="00C52EB3">
        <w:rPr>
          <w:lang w:val="en-IE"/>
        </w:rPr>
        <w:fldChar w:fldCharType="begin"/>
      </w:r>
      <w:r w:rsidR="00C52EB3">
        <w:rPr>
          <w:lang w:val="en-IE"/>
        </w:rPr>
        <w:instrText xml:space="preserve"> REF _Ref63147141 \h </w:instrText>
      </w:r>
      <w:r w:rsidR="00C52EB3">
        <w:rPr>
          <w:lang w:val="en-IE"/>
        </w:rPr>
      </w:r>
      <w:r w:rsidR="00C52EB3">
        <w:rPr>
          <w:lang w:val="en-IE"/>
        </w:rPr>
        <w:fldChar w:fldCharType="separate"/>
      </w:r>
      <w:r w:rsidR="00C52EB3" w:rsidRPr="00560AB2">
        <w:rPr>
          <w:lang w:val="en-IE"/>
        </w:rPr>
        <w:t>Table 5.2</w:t>
      </w:r>
      <w:r w:rsidR="00C52EB3" w:rsidRPr="00560AB2">
        <w:rPr>
          <w:lang w:val="en-IE"/>
        </w:rPr>
        <w:noBreakHyphen/>
        <w:t>1</w:t>
      </w:r>
      <w:r w:rsidR="00C52EB3">
        <w:rPr>
          <w:lang w:val="en-IE"/>
        </w:rPr>
        <w:fldChar w:fldCharType="end"/>
      </w:r>
      <w:r w:rsidRPr="00560AB2">
        <w:rPr>
          <w:lang w:val="en-IE"/>
        </w:rPr>
        <w:t>.</w:t>
      </w:r>
    </w:p>
    <w:p w14:paraId="18145FB7" w14:textId="77777777" w:rsidR="00AD066C" w:rsidRPr="00560AB2" w:rsidRDefault="00AD066C" w:rsidP="00B15358">
      <w:pPr>
        <w:pStyle w:val="RepStandard"/>
        <w:rPr>
          <w:lang w:val="en-IE"/>
        </w:rPr>
      </w:pPr>
    </w:p>
    <w:p w14:paraId="60A8BADB" w14:textId="77777777" w:rsidR="00AD066C" w:rsidRPr="00560AB2" w:rsidRDefault="00AD066C" w:rsidP="00B15358">
      <w:pPr>
        <w:pStyle w:val="RepStandard"/>
        <w:rPr>
          <w:lang w:val="en-IE"/>
        </w:rPr>
        <w:sectPr w:rsidR="00AD066C" w:rsidRPr="00560AB2" w:rsidSect="00132AB3">
          <w:headerReference w:type="even" r:id="rId16"/>
          <w:headerReference w:type="first" r:id="rId17"/>
          <w:pgSz w:w="11909" w:h="16834" w:code="9"/>
          <w:pgMar w:top="1418" w:right="1134" w:bottom="1134" w:left="1418" w:header="709" w:footer="142" w:gutter="0"/>
          <w:pgNumType w:chapSep="period"/>
          <w:cols w:space="720"/>
          <w:noEndnote/>
          <w:docGrid w:linePitch="233"/>
        </w:sectPr>
      </w:pPr>
    </w:p>
    <w:p w14:paraId="4415596C" w14:textId="77777777" w:rsidR="00B959C0" w:rsidRPr="00560AB2" w:rsidRDefault="00B959C0" w:rsidP="00291CF1">
      <w:pPr>
        <w:pStyle w:val="RepNewPart"/>
        <w:rPr>
          <w:lang w:val="en-IE"/>
        </w:rPr>
      </w:pPr>
      <w:r w:rsidRPr="00560AB2">
        <w:rPr>
          <w:lang w:val="en-IE"/>
        </w:rPr>
        <w:lastRenderedPageBreak/>
        <w:t>Validation - Results and discussions</w:t>
      </w:r>
    </w:p>
    <w:p w14:paraId="0214535D" w14:textId="77777777" w:rsidR="00B959C0" w:rsidRPr="00560AB2" w:rsidRDefault="004943BA" w:rsidP="00291CF1">
      <w:pPr>
        <w:pStyle w:val="RepLabel"/>
        <w:rPr>
          <w:lang w:val="en-IE"/>
        </w:rPr>
      </w:pPr>
      <w:bookmarkStart w:id="77" w:name="_Ref63147141"/>
      <w:r w:rsidRPr="00560AB2">
        <w:rPr>
          <w:lang w:val="en-IE"/>
        </w:rPr>
        <w:t>Table </w:t>
      </w:r>
      <w:r w:rsidR="009E202C" w:rsidRPr="00560AB2">
        <w:rPr>
          <w:lang w:val="en-IE"/>
        </w:rPr>
        <w:fldChar w:fldCharType="begin"/>
      </w:r>
      <w:r w:rsidR="009E202C" w:rsidRPr="00560AB2">
        <w:rPr>
          <w:lang w:val="en-IE"/>
        </w:rPr>
        <w:instrText xml:space="preserve"> STYLEREF 2 \s </w:instrText>
      </w:r>
      <w:r w:rsidR="009E202C" w:rsidRPr="00560AB2">
        <w:rPr>
          <w:lang w:val="en-IE"/>
        </w:rPr>
        <w:fldChar w:fldCharType="separate"/>
      </w:r>
      <w:r w:rsidR="008C61A9" w:rsidRPr="00560AB2">
        <w:rPr>
          <w:lang w:val="en-IE"/>
        </w:rPr>
        <w:t>5.2</w:t>
      </w:r>
      <w:r w:rsidR="009E202C" w:rsidRPr="00560AB2">
        <w:rPr>
          <w:lang w:val="en-IE"/>
        </w:rPr>
        <w:fldChar w:fldCharType="end"/>
      </w:r>
      <w:r w:rsidR="009E202C" w:rsidRPr="00560AB2">
        <w:rPr>
          <w:lang w:val="en-IE"/>
        </w:rPr>
        <w:noBreakHyphen/>
      </w:r>
      <w:r w:rsidR="009E202C" w:rsidRPr="00560AB2">
        <w:rPr>
          <w:lang w:val="en-IE"/>
        </w:rPr>
        <w:fldChar w:fldCharType="begin"/>
      </w:r>
      <w:r w:rsidR="009E202C" w:rsidRPr="00560AB2">
        <w:rPr>
          <w:lang w:val="en-IE"/>
        </w:rPr>
        <w:instrText xml:space="preserve"> SEQ Table \* ARABIC \s 2 </w:instrText>
      </w:r>
      <w:r w:rsidR="009E202C" w:rsidRPr="00560AB2">
        <w:rPr>
          <w:lang w:val="en-IE"/>
        </w:rPr>
        <w:fldChar w:fldCharType="separate"/>
      </w:r>
      <w:r w:rsidR="008C61A9" w:rsidRPr="00560AB2">
        <w:rPr>
          <w:lang w:val="en-IE"/>
        </w:rPr>
        <w:t>1</w:t>
      </w:r>
      <w:r w:rsidR="009E202C" w:rsidRPr="00560AB2">
        <w:rPr>
          <w:lang w:val="en-IE"/>
        </w:rPr>
        <w:fldChar w:fldCharType="end"/>
      </w:r>
      <w:bookmarkEnd w:id="77"/>
      <w:r w:rsidR="005B45B7" w:rsidRPr="00560AB2">
        <w:rPr>
          <w:lang w:val="en-IE"/>
        </w:rPr>
        <w:t>:</w:t>
      </w:r>
      <w:r w:rsidR="005B45B7" w:rsidRPr="00560AB2">
        <w:rPr>
          <w:lang w:val="en-IE"/>
        </w:rPr>
        <w:tab/>
      </w:r>
      <w:r w:rsidR="005B45B7" w:rsidRPr="00560AB2">
        <w:rPr>
          <w:lang w:val="en-IE" w:eastAsia="en-US"/>
        </w:rPr>
        <w:t xml:space="preserve">Methods suitable for the determination of active substances </w:t>
      </w:r>
      <w:proofErr w:type="spellStart"/>
      <w:r w:rsidR="00107DF7" w:rsidRPr="00560AB2">
        <w:rPr>
          <w:lang w:val="en-IE" w:eastAsia="en-US"/>
        </w:rPr>
        <w:t>mesosulfuron</w:t>
      </w:r>
      <w:proofErr w:type="spellEnd"/>
      <w:r w:rsidR="00107DF7" w:rsidRPr="00560AB2">
        <w:rPr>
          <w:lang w:val="en-IE" w:eastAsia="en-US"/>
        </w:rPr>
        <w:t xml:space="preserve">, </w:t>
      </w:r>
      <w:proofErr w:type="spellStart"/>
      <w:r w:rsidR="00107DF7" w:rsidRPr="00560AB2">
        <w:rPr>
          <w:lang w:val="en-IE" w:eastAsia="en-US"/>
        </w:rPr>
        <w:t>iodosulfuron</w:t>
      </w:r>
      <w:proofErr w:type="spellEnd"/>
      <w:r w:rsidR="00107DF7" w:rsidRPr="00560AB2">
        <w:rPr>
          <w:lang w:val="en-IE" w:eastAsia="en-US"/>
        </w:rPr>
        <w:t xml:space="preserve"> and </w:t>
      </w:r>
      <w:proofErr w:type="spellStart"/>
      <w:r w:rsidR="00107DF7" w:rsidRPr="00560AB2">
        <w:rPr>
          <w:lang w:val="en-IE" w:eastAsia="en-US"/>
        </w:rPr>
        <w:t>mefenpyr</w:t>
      </w:r>
      <w:proofErr w:type="spellEnd"/>
      <w:r w:rsidR="00107DF7" w:rsidRPr="00560AB2">
        <w:rPr>
          <w:lang w:val="en-IE" w:eastAsia="en-US"/>
        </w:rPr>
        <w:t xml:space="preserve"> </w:t>
      </w:r>
      <w:r w:rsidR="005B45B7" w:rsidRPr="00560AB2">
        <w:rPr>
          <w:lang w:val="en-IE" w:eastAsia="en-US"/>
        </w:rPr>
        <w:t xml:space="preserve">in plant protection product </w:t>
      </w:r>
      <w:r w:rsidR="00107DF7" w:rsidRPr="00560AB2">
        <w:rPr>
          <w:lang w:val="en-IE" w:eastAsia="en-US"/>
        </w:rPr>
        <w:t>054-01-05</w:t>
      </w:r>
      <w:r w:rsidR="00453F99" w:rsidRPr="00560AB2">
        <w:rPr>
          <w:lang w:val="en-IE"/>
        </w:rPr>
        <w:t xml:space="preserve"> (</w:t>
      </w:r>
      <w:proofErr w:type="spellStart"/>
      <w:r w:rsidR="00453F99" w:rsidRPr="00560AB2">
        <w:rPr>
          <w:lang w:val="en-IE"/>
        </w:rPr>
        <w:t>mesosulfuron</w:t>
      </w:r>
      <w:proofErr w:type="spellEnd"/>
      <w:r w:rsidR="00453F99" w:rsidRPr="00560AB2">
        <w:rPr>
          <w:lang w:val="en-IE"/>
        </w:rPr>
        <w:t>/</w:t>
      </w:r>
      <w:proofErr w:type="spellStart"/>
      <w:r w:rsidR="00453F99" w:rsidRPr="00560AB2">
        <w:rPr>
          <w:lang w:val="en-IE"/>
        </w:rPr>
        <w:t>iodosulfuron</w:t>
      </w:r>
      <w:proofErr w:type="spellEnd"/>
      <w:r w:rsidR="00453F99" w:rsidRPr="00560AB2">
        <w:rPr>
          <w:lang w:val="en-IE"/>
        </w:rPr>
        <w:t>/</w:t>
      </w:r>
      <w:proofErr w:type="spellStart"/>
      <w:r w:rsidR="00453F99" w:rsidRPr="00560AB2">
        <w:rPr>
          <w:lang w:val="en-IE"/>
        </w:rPr>
        <w:t>mefenpyr</w:t>
      </w:r>
      <w:proofErr w:type="spellEnd"/>
      <w:r w:rsidR="00453F99" w:rsidRPr="00560AB2">
        <w:rPr>
          <w:lang w:val="en-IE"/>
        </w:rPr>
        <w:t xml:space="preserve"> 10/2/30 g/L OD</w:t>
      </w:r>
      <w:r w:rsidR="00453F99" w:rsidRPr="00560AB2">
        <w:rPr>
          <w:iCs/>
          <w:lang w:val="en-IE"/>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62"/>
        <w:gridCol w:w="2135"/>
        <w:gridCol w:w="2135"/>
        <w:gridCol w:w="2135"/>
        <w:gridCol w:w="2135"/>
        <w:gridCol w:w="2135"/>
        <w:gridCol w:w="2135"/>
      </w:tblGrid>
      <w:tr w:rsidR="009852FA" w:rsidRPr="00560AB2" w14:paraId="530AEAB0" w14:textId="77777777" w:rsidTr="00C52EB3">
        <w:trPr>
          <w:tblHeader/>
        </w:trPr>
        <w:tc>
          <w:tcPr>
            <w:tcW w:w="512" w:type="pct"/>
            <w:shd w:val="clear" w:color="auto" w:fill="auto"/>
          </w:tcPr>
          <w:p w14:paraId="60CEC311" w14:textId="77777777" w:rsidR="00496620" w:rsidRPr="00560AB2" w:rsidRDefault="00496620" w:rsidP="00F1642E">
            <w:pPr>
              <w:pStyle w:val="RepTableHeader"/>
            </w:pPr>
          </w:p>
        </w:tc>
        <w:tc>
          <w:tcPr>
            <w:tcW w:w="748" w:type="pct"/>
            <w:shd w:val="clear" w:color="auto" w:fill="auto"/>
          </w:tcPr>
          <w:p w14:paraId="771E4A6D" w14:textId="77777777" w:rsidR="00496620" w:rsidRPr="00560AB2" w:rsidRDefault="00496620" w:rsidP="00F1642E">
            <w:pPr>
              <w:pStyle w:val="RepTableHeader"/>
            </w:pPr>
            <w:proofErr w:type="spellStart"/>
            <w:r w:rsidRPr="00560AB2">
              <w:t>Mesosulfuron</w:t>
            </w:r>
            <w:proofErr w:type="spellEnd"/>
          </w:p>
          <w:p w14:paraId="601A33FA" w14:textId="77777777" w:rsidR="006E534A" w:rsidRPr="00560AB2" w:rsidRDefault="006E534A" w:rsidP="00F1642E">
            <w:pPr>
              <w:pStyle w:val="RepTableHeader"/>
            </w:pPr>
            <w:r w:rsidRPr="00560AB2">
              <w:t xml:space="preserve">validation </w:t>
            </w:r>
          </w:p>
          <w:p w14:paraId="6848EBBD" w14:textId="77777777" w:rsidR="00496620" w:rsidRPr="00560AB2" w:rsidRDefault="006E534A" w:rsidP="00F1642E">
            <w:pPr>
              <w:pStyle w:val="RepTableHeader"/>
            </w:pPr>
            <w:r w:rsidRPr="00560AB2">
              <w:t>(054-02-01)</w:t>
            </w:r>
          </w:p>
        </w:tc>
        <w:tc>
          <w:tcPr>
            <w:tcW w:w="748" w:type="pct"/>
            <w:shd w:val="clear" w:color="auto" w:fill="auto"/>
          </w:tcPr>
          <w:p w14:paraId="50889D68" w14:textId="77777777" w:rsidR="00496620" w:rsidRPr="00560AB2" w:rsidRDefault="00496620" w:rsidP="00F1642E">
            <w:pPr>
              <w:pStyle w:val="RepTableHeader"/>
            </w:pPr>
            <w:proofErr w:type="spellStart"/>
            <w:r w:rsidRPr="00560AB2">
              <w:t>Mesosulfuron</w:t>
            </w:r>
            <w:proofErr w:type="spellEnd"/>
          </w:p>
          <w:p w14:paraId="240B8044" w14:textId="77777777" w:rsidR="006E534A" w:rsidRPr="00560AB2" w:rsidRDefault="006E534A" w:rsidP="00F1642E">
            <w:pPr>
              <w:pStyle w:val="RepTableHeader"/>
            </w:pPr>
            <w:r w:rsidRPr="00560AB2">
              <w:t xml:space="preserve">bridging validation </w:t>
            </w:r>
          </w:p>
          <w:p w14:paraId="6844703D" w14:textId="77777777" w:rsidR="00496620" w:rsidRPr="00560AB2" w:rsidRDefault="006E534A" w:rsidP="00F1642E">
            <w:pPr>
              <w:pStyle w:val="RepTableHeader"/>
            </w:pPr>
            <w:r w:rsidRPr="00560AB2">
              <w:t>(054-01-05)</w:t>
            </w:r>
          </w:p>
        </w:tc>
        <w:tc>
          <w:tcPr>
            <w:tcW w:w="748" w:type="pct"/>
            <w:shd w:val="clear" w:color="auto" w:fill="auto"/>
          </w:tcPr>
          <w:p w14:paraId="2492D590" w14:textId="77777777" w:rsidR="00496620" w:rsidRPr="00560AB2" w:rsidRDefault="00496620" w:rsidP="00F1642E">
            <w:pPr>
              <w:pStyle w:val="RepTableHeader"/>
            </w:pPr>
            <w:proofErr w:type="spellStart"/>
            <w:r w:rsidRPr="00560AB2">
              <w:t>Iodosulfuron</w:t>
            </w:r>
            <w:proofErr w:type="spellEnd"/>
          </w:p>
          <w:p w14:paraId="3017C364" w14:textId="77777777" w:rsidR="006E534A" w:rsidRPr="00560AB2" w:rsidRDefault="006E534A" w:rsidP="00F1642E">
            <w:pPr>
              <w:pStyle w:val="RepTableHeader"/>
            </w:pPr>
            <w:r w:rsidRPr="00560AB2">
              <w:t xml:space="preserve">validation </w:t>
            </w:r>
          </w:p>
          <w:p w14:paraId="1AAF9126" w14:textId="77777777" w:rsidR="00496620" w:rsidRPr="00560AB2" w:rsidRDefault="006E534A" w:rsidP="00F1642E">
            <w:pPr>
              <w:pStyle w:val="RepTableHeader"/>
            </w:pPr>
            <w:r w:rsidRPr="00560AB2">
              <w:t>(054-02-01)</w:t>
            </w:r>
          </w:p>
        </w:tc>
        <w:tc>
          <w:tcPr>
            <w:tcW w:w="748" w:type="pct"/>
          </w:tcPr>
          <w:p w14:paraId="5C600CA9" w14:textId="77777777" w:rsidR="00496620" w:rsidRPr="00560AB2" w:rsidRDefault="00496620" w:rsidP="00F1642E">
            <w:pPr>
              <w:pStyle w:val="RepTableHeader"/>
            </w:pPr>
            <w:proofErr w:type="spellStart"/>
            <w:r w:rsidRPr="00560AB2">
              <w:t>Iodosulfuron</w:t>
            </w:r>
            <w:proofErr w:type="spellEnd"/>
          </w:p>
          <w:p w14:paraId="6BD28F86" w14:textId="77777777" w:rsidR="006E534A" w:rsidRPr="00560AB2" w:rsidRDefault="006E534A" w:rsidP="00F1642E">
            <w:pPr>
              <w:pStyle w:val="RepTableHeader"/>
            </w:pPr>
            <w:r w:rsidRPr="00560AB2">
              <w:t xml:space="preserve">bridging validation </w:t>
            </w:r>
          </w:p>
          <w:p w14:paraId="07D9099C" w14:textId="77777777" w:rsidR="00496620" w:rsidRPr="00560AB2" w:rsidRDefault="006E534A" w:rsidP="00F1642E">
            <w:pPr>
              <w:pStyle w:val="RepTableHeader"/>
            </w:pPr>
            <w:r w:rsidRPr="00560AB2">
              <w:t>(054-01-05)</w:t>
            </w:r>
          </w:p>
        </w:tc>
        <w:tc>
          <w:tcPr>
            <w:tcW w:w="748" w:type="pct"/>
          </w:tcPr>
          <w:p w14:paraId="2C5257F3" w14:textId="77777777" w:rsidR="00496620" w:rsidRPr="00560AB2" w:rsidRDefault="00496620" w:rsidP="00F1642E">
            <w:pPr>
              <w:pStyle w:val="RepTableHeader"/>
            </w:pPr>
            <w:proofErr w:type="spellStart"/>
            <w:r w:rsidRPr="00560AB2">
              <w:t>Mefenpyr</w:t>
            </w:r>
            <w:proofErr w:type="spellEnd"/>
          </w:p>
          <w:p w14:paraId="6E04DA8B" w14:textId="77777777" w:rsidR="006E534A" w:rsidRPr="00560AB2" w:rsidRDefault="006E534A" w:rsidP="00F1642E">
            <w:pPr>
              <w:pStyle w:val="RepTableHeader"/>
            </w:pPr>
            <w:r w:rsidRPr="00560AB2">
              <w:t xml:space="preserve">validation </w:t>
            </w:r>
          </w:p>
          <w:p w14:paraId="4B40FB75" w14:textId="77777777" w:rsidR="00496620" w:rsidRPr="00560AB2" w:rsidRDefault="006E534A" w:rsidP="00F1642E">
            <w:pPr>
              <w:pStyle w:val="RepTableHeader"/>
            </w:pPr>
            <w:r w:rsidRPr="00560AB2">
              <w:t>(054-02-01</w:t>
            </w:r>
            <w:r w:rsidR="00891FB9" w:rsidRPr="00560AB2">
              <w:t>)</w:t>
            </w:r>
          </w:p>
        </w:tc>
        <w:tc>
          <w:tcPr>
            <w:tcW w:w="748" w:type="pct"/>
          </w:tcPr>
          <w:p w14:paraId="16FBA62D" w14:textId="77777777" w:rsidR="00496620" w:rsidRPr="00560AB2" w:rsidRDefault="00496620" w:rsidP="00F1642E">
            <w:pPr>
              <w:pStyle w:val="RepTableHeader"/>
            </w:pPr>
            <w:proofErr w:type="spellStart"/>
            <w:r w:rsidRPr="00560AB2">
              <w:t>Mefenpyr</w:t>
            </w:r>
            <w:proofErr w:type="spellEnd"/>
          </w:p>
          <w:p w14:paraId="4F22CAB0" w14:textId="77777777" w:rsidR="006E534A" w:rsidRPr="00560AB2" w:rsidRDefault="006E534A" w:rsidP="00F1642E">
            <w:pPr>
              <w:pStyle w:val="RepTableHeader"/>
            </w:pPr>
            <w:r w:rsidRPr="00560AB2">
              <w:t xml:space="preserve">bridging validation </w:t>
            </w:r>
          </w:p>
          <w:p w14:paraId="04C6A093" w14:textId="77777777" w:rsidR="00496620" w:rsidRPr="00560AB2" w:rsidRDefault="006E534A" w:rsidP="00F1642E">
            <w:pPr>
              <w:pStyle w:val="RepTableHeader"/>
            </w:pPr>
            <w:r w:rsidRPr="00560AB2">
              <w:t>(054-01-05)</w:t>
            </w:r>
          </w:p>
        </w:tc>
      </w:tr>
      <w:tr w:rsidR="00630FAD" w:rsidRPr="00560AB2" w14:paraId="3C56AB45" w14:textId="77777777" w:rsidTr="00392ADB">
        <w:trPr>
          <w:trHeight w:val="575"/>
        </w:trPr>
        <w:tc>
          <w:tcPr>
            <w:tcW w:w="512" w:type="pct"/>
            <w:shd w:val="clear" w:color="auto" w:fill="auto"/>
          </w:tcPr>
          <w:p w14:paraId="64DA401F" w14:textId="77777777" w:rsidR="00630FAD" w:rsidRPr="00560AB2" w:rsidRDefault="00630FAD" w:rsidP="00F1642E">
            <w:pPr>
              <w:pStyle w:val="RepTableBold"/>
            </w:pPr>
            <w:r w:rsidRPr="00560AB2">
              <w:t>Author(s), year</w:t>
            </w:r>
            <w:r w:rsidRPr="00560AB2" w:rsidDel="00BE2AC3">
              <w:t xml:space="preserve"> </w:t>
            </w:r>
          </w:p>
        </w:tc>
        <w:tc>
          <w:tcPr>
            <w:tcW w:w="748" w:type="pct"/>
            <w:shd w:val="clear" w:color="auto" w:fill="auto"/>
          </w:tcPr>
          <w:p w14:paraId="23DACB77" w14:textId="77777777" w:rsidR="00630FAD" w:rsidRPr="00560AB2" w:rsidRDefault="00C52EB3" w:rsidP="00630FAD">
            <w:pPr>
              <w:pStyle w:val="RepTable"/>
              <w:rPr>
                <w:noProof w:val="0"/>
                <w:lang w:val="en-IE"/>
              </w:rPr>
            </w:pPr>
            <w:r w:rsidRPr="00C52EB3">
              <w:rPr>
                <w:noProof w:val="0"/>
                <w:lang w:val="en-IE"/>
              </w:rPr>
              <w:t xml:space="preserve">Cooney, G. </w:t>
            </w:r>
            <w:r w:rsidR="00630FAD" w:rsidRPr="00560AB2">
              <w:rPr>
                <w:noProof w:val="0"/>
                <w:lang w:val="en-IE"/>
              </w:rPr>
              <w:t>2017</w:t>
            </w:r>
          </w:p>
        </w:tc>
        <w:tc>
          <w:tcPr>
            <w:tcW w:w="748" w:type="pct"/>
            <w:shd w:val="clear" w:color="auto" w:fill="auto"/>
          </w:tcPr>
          <w:p w14:paraId="1BBC64C8" w14:textId="4CC06263" w:rsidR="00630FAD" w:rsidRPr="00560AB2" w:rsidRDefault="006059A6" w:rsidP="00630FAD">
            <w:pPr>
              <w:pStyle w:val="RepTable"/>
              <w:rPr>
                <w:noProof w:val="0"/>
                <w:lang w:val="en-IE"/>
              </w:rPr>
            </w:pPr>
            <w:proofErr w:type="spellStart"/>
            <w:r w:rsidRPr="006059A6">
              <w:rPr>
                <w:noProof w:val="0"/>
                <w:lang w:val="en-IE"/>
              </w:rPr>
              <w:t>Ilie</w:t>
            </w:r>
            <w:proofErr w:type="spellEnd"/>
            <w:r w:rsidRPr="006059A6">
              <w:rPr>
                <w:noProof w:val="0"/>
                <w:lang w:val="en-IE"/>
              </w:rPr>
              <w:t>, N. 2023</w:t>
            </w:r>
          </w:p>
        </w:tc>
        <w:tc>
          <w:tcPr>
            <w:tcW w:w="748" w:type="pct"/>
            <w:shd w:val="clear" w:color="auto" w:fill="auto"/>
          </w:tcPr>
          <w:p w14:paraId="25730A40" w14:textId="77777777" w:rsidR="00630FAD" w:rsidRPr="00560AB2" w:rsidRDefault="00C52EB3" w:rsidP="00630FAD">
            <w:pPr>
              <w:pStyle w:val="RepTable"/>
              <w:rPr>
                <w:noProof w:val="0"/>
                <w:lang w:val="en-IE"/>
              </w:rPr>
            </w:pPr>
            <w:r w:rsidRPr="00C52EB3">
              <w:rPr>
                <w:noProof w:val="0"/>
                <w:lang w:val="en-IE"/>
              </w:rPr>
              <w:t xml:space="preserve">Cooney, G. </w:t>
            </w:r>
            <w:r w:rsidRPr="00560AB2">
              <w:rPr>
                <w:noProof w:val="0"/>
                <w:lang w:val="en-IE"/>
              </w:rPr>
              <w:t>2017</w:t>
            </w:r>
          </w:p>
        </w:tc>
        <w:tc>
          <w:tcPr>
            <w:tcW w:w="748" w:type="pct"/>
          </w:tcPr>
          <w:p w14:paraId="495CF890" w14:textId="7E2703E0" w:rsidR="00630FAD" w:rsidRPr="00560AB2" w:rsidRDefault="006059A6" w:rsidP="00630FAD">
            <w:pPr>
              <w:pStyle w:val="RepTable"/>
              <w:rPr>
                <w:noProof w:val="0"/>
                <w:lang w:val="en-IE"/>
              </w:rPr>
            </w:pPr>
            <w:proofErr w:type="spellStart"/>
            <w:r w:rsidRPr="006059A6">
              <w:rPr>
                <w:noProof w:val="0"/>
                <w:lang w:val="en-IE"/>
              </w:rPr>
              <w:t>Ilie</w:t>
            </w:r>
            <w:proofErr w:type="spellEnd"/>
            <w:r w:rsidRPr="006059A6">
              <w:rPr>
                <w:noProof w:val="0"/>
                <w:lang w:val="en-IE"/>
              </w:rPr>
              <w:t>, N. 2023</w:t>
            </w:r>
          </w:p>
        </w:tc>
        <w:tc>
          <w:tcPr>
            <w:tcW w:w="748" w:type="pct"/>
          </w:tcPr>
          <w:p w14:paraId="0EB898D0" w14:textId="77777777" w:rsidR="00630FAD" w:rsidRPr="00560AB2" w:rsidRDefault="00C52EB3" w:rsidP="00630FAD">
            <w:pPr>
              <w:pStyle w:val="RepTable"/>
              <w:rPr>
                <w:noProof w:val="0"/>
                <w:lang w:val="en-IE"/>
              </w:rPr>
            </w:pPr>
            <w:r w:rsidRPr="00C52EB3">
              <w:rPr>
                <w:noProof w:val="0"/>
                <w:lang w:val="en-IE"/>
              </w:rPr>
              <w:t xml:space="preserve">Cooney, G. </w:t>
            </w:r>
            <w:r w:rsidRPr="00560AB2">
              <w:rPr>
                <w:noProof w:val="0"/>
                <w:lang w:val="en-IE"/>
              </w:rPr>
              <w:t>2017</w:t>
            </w:r>
          </w:p>
        </w:tc>
        <w:tc>
          <w:tcPr>
            <w:tcW w:w="748" w:type="pct"/>
          </w:tcPr>
          <w:p w14:paraId="5ACB17A3" w14:textId="0EA5A0E6" w:rsidR="00630FAD" w:rsidRPr="00560AB2" w:rsidRDefault="006059A6" w:rsidP="00630FAD">
            <w:pPr>
              <w:pStyle w:val="RepTable"/>
              <w:rPr>
                <w:noProof w:val="0"/>
                <w:lang w:val="en-IE"/>
              </w:rPr>
            </w:pPr>
            <w:proofErr w:type="spellStart"/>
            <w:r w:rsidRPr="006059A6">
              <w:rPr>
                <w:noProof w:val="0"/>
                <w:lang w:val="en-IE"/>
              </w:rPr>
              <w:t>Ilie</w:t>
            </w:r>
            <w:proofErr w:type="spellEnd"/>
            <w:r w:rsidRPr="006059A6">
              <w:rPr>
                <w:noProof w:val="0"/>
                <w:lang w:val="en-IE"/>
              </w:rPr>
              <w:t>, N. 2023</w:t>
            </w:r>
          </w:p>
        </w:tc>
      </w:tr>
      <w:tr w:rsidR="009852FA" w:rsidRPr="00560AB2" w14:paraId="676A03C1" w14:textId="77777777" w:rsidTr="00392ADB">
        <w:trPr>
          <w:trHeight w:val="583"/>
        </w:trPr>
        <w:tc>
          <w:tcPr>
            <w:tcW w:w="512" w:type="pct"/>
            <w:shd w:val="clear" w:color="auto" w:fill="auto"/>
          </w:tcPr>
          <w:p w14:paraId="63F554D9" w14:textId="77777777" w:rsidR="00F07018" w:rsidRPr="00560AB2" w:rsidRDefault="00F07018" w:rsidP="00F1642E">
            <w:pPr>
              <w:pStyle w:val="RepTableBold"/>
            </w:pPr>
            <w:r w:rsidRPr="00560AB2">
              <w:t>Principle of method</w:t>
            </w:r>
          </w:p>
        </w:tc>
        <w:tc>
          <w:tcPr>
            <w:tcW w:w="748" w:type="pct"/>
            <w:shd w:val="clear" w:color="auto" w:fill="auto"/>
          </w:tcPr>
          <w:p w14:paraId="55C5006B" w14:textId="77777777" w:rsidR="00F07018" w:rsidRPr="00560AB2" w:rsidRDefault="00613E5A" w:rsidP="005B45B7">
            <w:pPr>
              <w:pStyle w:val="RepTable"/>
              <w:rPr>
                <w:noProof w:val="0"/>
                <w:lang w:val="en-IE"/>
              </w:rPr>
            </w:pPr>
            <w:r w:rsidRPr="00560AB2">
              <w:rPr>
                <w:noProof w:val="0"/>
                <w:lang w:val="en-IE"/>
              </w:rPr>
              <w:t>HPLC-UV</w:t>
            </w:r>
          </w:p>
        </w:tc>
        <w:tc>
          <w:tcPr>
            <w:tcW w:w="748" w:type="pct"/>
            <w:shd w:val="clear" w:color="auto" w:fill="auto"/>
          </w:tcPr>
          <w:p w14:paraId="01ADDED1" w14:textId="77777777" w:rsidR="00F07018" w:rsidRPr="00560AB2" w:rsidRDefault="00613E5A" w:rsidP="005B45B7">
            <w:pPr>
              <w:pStyle w:val="RepTable"/>
              <w:rPr>
                <w:noProof w:val="0"/>
                <w:lang w:val="en-IE"/>
              </w:rPr>
            </w:pPr>
            <w:r w:rsidRPr="00560AB2">
              <w:rPr>
                <w:noProof w:val="0"/>
                <w:lang w:val="en-IE"/>
              </w:rPr>
              <w:t>HPLC-UV</w:t>
            </w:r>
          </w:p>
        </w:tc>
        <w:tc>
          <w:tcPr>
            <w:tcW w:w="748" w:type="pct"/>
            <w:shd w:val="clear" w:color="auto" w:fill="auto"/>
          </w:tcPr>
          <w:p w14:paraId="0649B885" w14:textId="77777777" w:rsidR="00F07018" w:rsidRPr="00560AB2" w:rsidRDefault="00613E5A" w:rsidP="00291CF1">
            <w:pPr>
              <w:pStyle w:val="RepTable"/>
              <w:rPr>
                <w:noProof w:val="0"/>
                <w:lang w:val="en-IE"/>
              </w:rPr>
            </w:pPr>
            <w:r w:rsidRPr="00560AB2">
              <w:rPr>
                <w:noProof w:val="0"/>
                <w:lang w:val="en-IE"/>
              </w:rPr>
              <w:t>HPLC-UV</w:t>
            </w:r>
          </w:p>
        </w:tc>
        <w:tc>
          <w:tcPr>
            <w:tcW w:w="748" w:type="pct"/>
          </w:tcPr>
          <w:p w14:paraId="55386976" w14:textId="77777777" w:rsidR="00F07018" w:rsidRPr="00560AB2" w:rsidRDefault="00613E5A" w:rsidP="00291CF1">
            <w:pPr>
              <w:pStyle w:val="RepTable"/>
              <w:rPr>
                <w:noProof w:val="0"/>
                <w:lang w:val="en-IE"/>
              </w:rPr>
            </w:pPr>
            <w:r w:rsidRPr="00560AB2">
              <w:rPr>
                <w:noProof w:val="0"/>
                <w:lang w:val="en-IE"/>
              </w:rPr>
              <w:t>HPLC-UV</w:t>
            </w:r>
          </w:p>
        </w:tc>
        <w:tc>
          <w:tcPr>
            <w:tcW w:w="748" w:type="pct"/>
          </w:tcPr>
          <w:p w14:paraId="7032A59A" w14:textId="77777777" w:rsidR="00F07018" w:rsidRPr="00560AB2" w:rsidRDefault="00613E5A" w:rsidP="00291CF1">
            <w:pPr>
              <w:pStyle w:val="RepTable"/>
              <w:rPr>
                <w:noProof w:val="0"/>
                <w:lang w:val="en-IE"/>
              </w:rPr>
            </w:pPr>
            <w:r w:rsidRPr="00560AB2">
              <w:rPr>
                <w:noProof w:val="0"/>
                <w:lang w:val="en-IE"/>
              </w:rPr>
              <w:t>HPLC-UV</w:t>
            </w:r>
          </w:p>
        </w:tc>
        <w:tc>
          <w:tcPr>
            <w:tcW w:w="748" w:type="pct"/>
          </w:tcPr>
          <w:p w14:paraId="6207FC61" w14:textId="77777777" w:rsidR="00F07018" w:rsidRPr="00560AB2" w:rsidRDefault="00613E5A" w:rsidP="00291CF1">
            <w:pPr>
              <w:pStyle w:val="RepTable"/>
              <w:rPr>
                <w:noProof w:val="0"/>
                <w:lang w:val="en-IE"/>
              </w:rPr>
            </w:pPr>
            <w:r w:rsidRPr="00560AB2">
              <w:rPr>
                <w:noProof w:val="0"/>
                <w:lang w:val="en-IE"/>
              </w:rPr>
              <w:t>HPLC-UV</w:t>
            </w:r>
          </w:p>
        </w:tc>
      </w:tr>
      <w:tr w:rsidR="00B67D9E" w:rsidRPr="00560AB2" w14:paraId="018E58FD" w14:textId="77777777" w:rsidTr="00392ADB">
        <w:trPr>
          <w:trHeight w:val="2436"/>
        </w:trPr>
        <w:tc>
          <w:tcPr>
            <w:tcW w:w="512" w:type="pct"/>
            <w:shd w:val="clear" w:color="auto" w:fill="auto"/>
          </w:tcPr>
          <w:p w14:paraId="691F003E" w14:textId="77777777" w:rsidR="00B67D9E" w:rsidRPr="00560AB2" w:rsidRDefault="00B67D9E" w:rsidP="00B67D9E">
            <w:pPr>
              <w:pStyle w:val="RepTableBold"/>
            </w:pPr>
            <w:r w:rsidRPr="00560AB2">
              <w:t>Linearity</w:t>
            </w:r>
          </w:p>
          <w:p w14:paraId="65593166" w14:textId="77777777" w:rsidR="00B67D9E" w:rsidRPr="00560AB2" w:rsidRDefault="00B67D9E" w:rsidP="00B67D9E">
            <w:pPr>
              <w:pStyle w:val="RepTableBold"/>
            </w:pPr>
            <w:r w:rsidRPr="00560AB2">
              <w:t>(linear between</w:t>
            </w:r>
          </w:p>
          <w:p w14:paraId="29C8FEF5" w14:textId="77777777" w:rsidR="00B67D9E" w:rsidRPr="00560AB2" w:rsidRDefault="00B67D9E" w:rsidP="00B67D9E">
            <w:pPr>
              <w:pStyle w:val="RepTableBold"/>
            </w:pPr>
            <w:r w:rsidRPr="00560AB2">
              <w:t>mg/L / % range of the declared content)</w:t>
            </w:r>
          </w:p>
          <w:p w14:paraId="1EE9BBDF" w14:textId="77777777" w:rsidR="00B67D9E" w:rsidRPr="00560AB2" w:rsidRDefault="00B67D9E" w:rsidP="00B67D9E">
            <w:pPr>
              <w:pStyle w:val="RepTableBold"/>
            </w:pPr>
            <w:r w:rsidRPr="00560AB2">
              <w:t>(correlation coefficient, expressed as r)</w:t>
            </w:r>
          </w:p>
        </w:tc>
        <w:tc>
          <w:tcPr>
            <w:tcW w:w="748" w:type="pct"/>
            <w:shd w:val="clear" w:color="auto" w:fill="auto"/>
          </w:tcPr>
          <w:p w14:paraId="64F56265" w14:textId="77777777" w:rsidR="00B67D9E" w:rsidRDefault="00B67D9E" w:rsidP="00B67D9E">
            <w:pPr>
              <w:pStyle w:val="RepTable"/>
              <w:suppressAutoHyphens/>
              <w:rPr>
                <w:noProof w:val="0"/>
                <w:lang w:val="en-IE"/>
              </w:rPr>
            </w:pPr>
            <w:r w:rsidRPr="00560AB2">
              <w:rPr>
                <w:noProof w:val="0"/>
                <w:lang w:val="en-IE"/>
              </w:rPr>
              <w:t>Linear over a range of  0.049783 mg/mL to 0.124458 mg/mL</w:t>
            </w:r>
          </w:p>
          <w:p w14:paraId="34CCB866" w14:textId="77777777" w:rsidR="00B67D9E" w:rsidRPr="001E3176" w:rsidRDefault="00B67D9E" w:rsidP="00B67D9E">
            <w:pPr>
              <w:pStyle w:val="RepTable"/>
              <w:suppressAutoHyphens/>
              <w:rPr>
                <w:noProof w:val="0"/>
                <w:szCs w:val="20"/>
                <w:lang w:val="en-IE"/>
              </w:rPr>
            </w:pPr>
            <w:r w:rsidRPr="001E3176">
              <w:rPr>
                <w:noProof w:val="0"/>
                <w:szCs w:val="20"/>
                <w:highlight w:val="lightGray"/>
                <w:lang w:val="en-IE"/>
              </w:rPr>
              <w:t>(5.0-12.5 g/L of product)</w:t>
            </w:r>
          </w:p>
          <w:p w14:paraId="2CCAF6A0" w14:textId="77777777" w:rsidR="00B67D9E" w:rsidRPr="001E3176" w:rsidRDefault="00B67D9E" w:rsidP="00B67D9E">
            <w:pPr>
              <w:pStyle w:val="RepTable"/>
              <w:suppressAutoHyphens/>
              <w:rPr>
                <w:strike/>
                <w:noProof w:val="0"/>
                <w:lang w:val="en-IE"/>
              </w:rPr>
            </w:pPr>
            <w:r w:rsidRPr="001E3176">
              <w:rPr>
                <w:strike/>
                <w:noProof w:val="0"/>
                <w:highlight w:val="lightGray"/>
                <w:lang w:val="en-IE"/>
              </w:rPr>
              <w:t>66% to 166% of the nominal sample concentration</w:t>
            </w:r>
            <w:r w:rsidRPr="001E3176">
              <w:rPr>
                <w:strike/>
                <w:noProof w:val="0"/>
                <w:lang w:val="en-IE"/>
              </w:rPr>
              <w:t xml:space="preserve"> </w:t>
            </w:r>
          </w:p>
          <w:p w14:paraId="01641C3D" w14:textId="77777777" w:rsidR="00B67D9E" w:rsidRDefault="00B67D9E" w:rsidP="00B67D9E">
            <w:pPr>
              <w:pStyle w:val="RepTable"/>
              <w:suppressAutoHyphens/>
              <w:rPr>
                <w:noProof w:val="0"/>
                <w:lang w:val="en-IE"/>
              </w:rPr>
            </w:pPr>
            <w:r w:rsidRPr="00560AB2">
              <w:rPr>
                <w:noProof w:val="0"/>
                <w:lang w:val="en-IE"/>
              </w:rPr>
              <w:t>n = 5</w:t>
            </w:r>
          </w:p>
          <w:p w14:paraId="789C07E7" w14:textId="77777777" w:rsidR="00B67D9E" w:rsidRPr="001E3176" w:rsidRDefault="00B67D9E" w:rsidP="00B67D9E">
            <w:pPr>
              <w:jc w:val="left"/>
              <w:rPr>
                <w:sz w:val="20"/>
                <w:lang w:val="en-IE"/>
              </w:rPr>
            </w:pPr>
            <w:r w:rsidRPr="001E3176">
              <w:rPr>
                <w:sz w:val="20"/>
                <w:highlight w:val="lightGray"/>
                <w:lang w:val="en-IE"/>
              </w:rPr>
              <w:t>y=24456911x+13672</w:t>
            </w:r>
          </w:p>
          <w:p w14:paraId="277EC034" w14:textId="14E82E85" w:rsidR="00B67D9E" w:rsidRPr="00560AB2" w:rsidRDefault="00B67D9E" w:rsidP="00B67D9E">
            <w:pPr>
              <w:pStyle w:val="RepTable"/>
              <w:rPr>
                <w:noProof w:val="0"/>
                <w:lang w:val="en-IE"/>
              </w:rPr>
            </w:pPr>
            <w:r w:rsidRPr="00560AB2">
              <w:rPr>
                <w:noProof w:val="0"/>
                <w:lang w:val="en-IE"/>
              </w:rPr>
              <w:t>r = 1.0000</w:t>
            </w:r>
          </w:p>
        </w:tc>
        <w:tc>
          <w:tcPr>
            <w:tcW w:w="748" w:type="pct"/>
            <w:shd w:val="clear" w:color="auto" w:fill="auto"/>
          </w:tcPr>
          <w:p w14:paraId="44A064A8" w14:textId="77777777" w:rsidR="00B67D9E" w:rsidRPr="00560AB2" w:rsidRDefault="00B67D9E" w:rsidP="00B67D9E">
            <w:pPr>
              <w:pStyle w:val="RepTable"/>
              <w:rPr>
                <w:noProof w:val="0"/>
                <w:lang w:val="en-IE"/>
              </w:rPr>
            </w:pPr>
            <w:r w:rsidRPr="00560AB2">
              <w:rPr>
                <w:noProof w:val="0"/>
                <w:lang w:val="en-IE"/>
              </w:rPr>
              <w:t xml:space="preserve">Since linearity has already been established for </w:t>
            </w:r>
            <w:proofErr w:type="spellStart"/>
            <w:r w:rsidRPr="00560AB2">
              <w:rPr>
                <w:noProof w:val="0"/>
                <w:lang w:val="en-IE"/>
              </w:rPr>
              <w:t>mesosulfuron</w:t>
            </w:r>
            <w:proofErr w:type="spellEnd"/>
            <w:r w:rsidRPr="00560AB2">
              <w:rPr>
                <w:noProof w:val="0"/>
                <w:lang w:val="en-IE"/>
              </w:rPr>
              <w:t>-methyl in (</w:t>
            </w:r>
            <w:r w:rsidRPr="00C52EB3">
              <w:rPr>
                <w:noProof w:val="0"/>
                <w:lang w:val="en-IE"/>
              </w:rPr>
              <w:t xml:space="preserve">Cooney, G. </w:t>
            </w:r>
            <w:r w:rsidRPr="00560AB2">
              <w:rPr>
                <w:noProof w:val="0"/>
                <w:lang w:val="en-IE"/>
              </w:rPr>
              <w:t>2017), this will also be linear over a suitable range for 054-01-05.</w:t>
            </w:r>
          </w:p>
        </w:tc>
        <w:tc>
          <w:tcPr>
            <w:tcW w:w="748" w:type="pct"/>
            <w:shd w:val="clear" w:color="auto" w:fill="auto"/>
          </w:tcPr>
          <w:p w14:paraId="346EBF73" w14:textId="77777777" w:rsidR="00B67D9E" w:rsidRDefault="00B67D9E" w:rsidP="00B67D9E">
            <w:pPr>
              <w:pStyle w:val="RepTable"/>
              <w:rPr>
                <w:noProof w:val="0"/>
                <w:lang w:val="en-IE"/>
              </w:rPr>
            </w:pPr>
            <w:r w:rsidRPr="00560AB2">
              <w:rPr>
                <w:noProof w:val="0"/>
                <w:lang w:val="en-IE"/>
              </w:rPr>
              <w:t>Linear over a range of 0.049967 mg/mL to 0.124918 mg/mL</w:t>
            </w:r>
          </w:p>
          <w:p w14:paraId="17B3601E" w14:textId="77777777" w:rsidR="00B67D9E" w:rsidRPr="00560AB2" w:rsidRDefault="00B67D9E" w:rsidP="00B67D9E">
            <w:pPr>
              <w:pStyle w:val="RepTable"/>
              <w:rPr>
                <w:noProof w:val="0"/>
                <w:lang w:val="en-IE"/>
              </w:rPr>
            </w:pPr>
            <w:r>
              <w:rPr>
                <w:noProof w:val="0"/>
                <w:highlight w:val="lightGray"/>
                <w:lang w:val="en-IE"/>
              </w:rPr>
              <w:t>(</w:t>
            </w:r>
            <w:r w:rsidRPr="00BD57D5">
              <w:rPr>
                <w:noProof w:val="0"/>
                <w:highlight w:val="lightGray"/>
                <w:lang w:val="en-IE"/>
              </w:rPr>
              <w:t>5.0-12.5 g/L of product</w:t>
            </w:r>
            <w:r>
              <w:rPr>
                <w:noProof w:val="0"/>
                <w:lang w:val="en-IE"/>
              </w:rPr>
              <w:t>)</w:t>
            </w:r>
          </w:p>
          <w:p w14:paraId="577B215C" w14:textId="77777777" w:rsidR="00B67D9E" w:rsidRPr="005D749F" w:rsidRDefault="00B67D9E" w:rsidP="00B67D9E">
            <w:pPr>
              <w:pStyle w:val="RepTable"/>
              <w:rPr>
                <w:strike/>
                <w:noProof w:val="0"/>
                <w:lang w:val="en-IE"/>
              </w:rPr>
            </w:pPr>
            <w:r w:rsidRPr="005D749F">
              <w:rPr>
                <w:strike/>
                <w:noProof w:val="0"/>
                <w:highlight w:val="lightGray"/>
                <w:lang w:val="en-IE"/>
              </w:rPr>
              <w:t>67% to 167% of the nominal sample concentration</w:t>
            </w:r>
          </w:p>
          <w:p w14:paraId="29BBA4AF" w14:textId="77777777" w:rsidR="00B67D9E" w:rsidRDefault="00B67D9E" w:rsidP="00B67D9E">
            <w:pPr>
              <w:pStyle w:val="RepTable"/>
              <w:rPr>
                <w:noProof w:val="0"/>
                <w:lang w:val="en-IE"/>
              </w:rPr>
            </w:pPr>
            <w:r w:rsidRPr="00560AB2">
              <w:rPr>
                <w:noProof w:val="0"/>
                <w:lang w:val="en-IE"/>
              </w:rPr>
              <w:t>n = 5</w:t>
            </w:r>
          </w:p>
          <w:p w14:paraId="1EA99462" w14:textId="77777777" w:rsidR="00B67D9E" w:rsidRPr="00560AB2" w:rsidRDefault="00B67D9E" w:rsidP="00B67D9E">
            <w:pPr>
              <w:pStyle w:val="RepTable"/>
              <w:suppressAutoHyphens/>
              <w:rPr>
                <w:noProof w:val="0"/>
                <w:lang w:val="en-IE"/>
              </w:rPr>
            </w:pPr>
            <w:r w:rsidRPr="00115258">
              <w:rPr>
                <w:noProof w:val="0"/>
                <w:highlight w:val="lightGray"/>
                <w:lang w:val="en-IE"/>
              </w:rPr>
              <w:t>y=</w:t>
            </w:r>
            <w:r>
              <w:rPr>
                <w:noProof w:val="0"/>
                <w:highlight w:val="lightGray"/>
                <w:lang w:val="en-IE"/>
              </w:rPr>
              <w:t>33087387</w:t>
            </w:r>
            <w:r w:rsidRPr="00115258">
              <w:rPr>
                <w:noProof w:val="0"/>
                <w:highlight w:val="lightGray"/>
                <w:lang w:val="en-IE"/>
              </w:rPr>
              <w:t>x+</w:t>
            </w:r>
            <w:r>
              <w:rPr>
                <w:noProof w:val="0"/>
                <w:highlight w:val="lightGray"/>
                <w:lang w:val="en-IE"/>
              </w:rPr>
              <w:t>8619</w:t>
            </w:r>
          </w:p>
          <w:p w14:paraId="260CF100" w14:textId="6AAE4007" w:rsidR="00B67D9E" w:rsidRPr="00560AB2" w:rsidRDefault="00B67D9E" w:rsidP="00B67D9E">
            <w:pPr>
              <w:pStyle w:val="RepTable"/>
              <w:rPr>
                <w:noProof w:val="0"/>
                <w:lang w:val="en-IE"/>
              </w:rPr>
            </w:pPr>
            <w:r w:rsidRPr="00560AB2">
              <w:rPr>
                <w:noProof w:val="0"/>
                <w:lang w:val="en-IE"/>
              </w:rPr>
              <w:t>r = 1.0000</w:t>
            </w:r>
          </w:p>
        </w:tc>
        <w:tc>
          <w:tcPr>
            <w:tcW w:w="748" w:type="pct"/>
          </w:tcPr>
          <w:p w14:paraId="78C9CAC2" w14:textId="77777777" w:rsidR="00B67D9E" w:rsidRPr="00166824" w:rsidRDefault="00B67D9E" w:rsidP="00B67D9E">
            <w:pPr>
              <w:suppressAutoHyphens w:val="0"/>
              <w:jc w:val="left"/>
              <w:rPr>
                <w:sz w:val="20"/>
                <w:lang w:val="en-IE"/>
              </w:rPr>
            </w:pPr>
            <w:r w:rsidRPr="00166824">
              <w:rPr>
                <w:sz w:val="20"/>
                <w:lang w:val="en-IE"/>
              </w:rPr>
              <w:t>Linear over a range of 0.010146 mg/ml to 0.030438 mg/</w:t>
            </w:r>
            <w:proofErr w:type="spellStart"/>
            <w:r w:rsidRPr="00166824">
              <w:rPr>
                <w:sz w:val="20"/>
                <w:lang w:val="en-IE"/>
              </w:rPr>
              <w:t>mL.</w:t>
            </w:r>
            <w:proofErr w:type="spellEnd"/>
            <w:r w:rsidRPr="00166824">
              <w:rPr>
                <w:sz w:val="20"/>
                <w:lang w:val="en-IE"/>
              </w:rPr>
              <w:t xml:space="preserve"> </w:t>
            </w:r>
            <w:r w:rsidRPr="00166824">
              <w:rPr>
                <w:sz w:val="20"/>
                <w:highlight w:val="lightGray"/>
                <w:lang w:val="en-IE"/>
              </w:rPr>
              <w:t xml:space="preserve">(1.0 – 3.0 g/L of product) </w:t>
            </w:r>
            <w:r w:rsidRPr="00166824">
              <w:rPr>
                <w:strike/>
                <w:sz w:val="20"/>
                <w:highlight w:val="lightGray"/>
                <w:lang w:val="en-IE"/>
              </w:rPr>
              <w:t>50.7-152.2% of the nominal sample concentration.</w:t>
            </w:r>
          </w:p>
          <w:p w14:paraId="707473ED" w14:textId="77777777" w:rsidR="00B67D9E" w:rsidRPr="00166824" w:rsidRDefault="00B67D9E" w:rsidP="00B67D9E">
            <w:pPr>
              <w:suppressAutoHyphens w:val="0"/>
              <w:jc w:val="left"/>
              <w:rPr>
                <w:sz w:val="20"/>
                <w:lang w:val="en-IE"/>
              </w:rPr>
            </w:pPr>
            <w:r w:rsidRPr="00166824">
              <w:rPr>
                <w:sz w:val="20"/>
                <w:lang w:val="en-IE"/>
              </w:rPr>
              <w:t>n = 5</w:t>
            </w:r>
          </w:p>
          <w:p w14:paraId="3E904A40" w14:textId="77777777" w:rsidR="00B67D9E" w:rsidRPr="00166824" w:rsidRDefault="00B67D9E" w:rsidP="00B67D9E">
            <w:pPr>
              <w:suppressAutoHyphens w:val="0"/>
              <w:jc w:val="left"/>
              <w:rPr>
                <w:sz w:val="20"/>
                <w:lang w:val="en-IE"/>
              </w:rPr>
            </w:pPr>
            <w:r w:rsidRPr="00166824">
              <w:rPr>
                <w:sz w:val="20"/>
                <w:highlight w:val="lightGray"/>
                <w:lang w:val="en-IE"/>
              </w:rPr>
              <w:t>y=29843963x+7989</w:t>
            </w:r>
          </w:p>
          <w:p w14:paraId="3E0F7542" w14:textId="407D5C88" w:rsidR="00B67D9E" w:rsidRPr="00560AB2" w:rsidRDefault="00B67D9E" w:rsidP="00B67D9E">
            <w:pPr>
              <w:pStyle w:val="RepTable"/>
              <w:rPr>
                <w:noProof w:val="0"/>
                <w:lang w:val="en-IE"/>
              </w:rPr>
            </w:pPr>
            <w:r w:rsidRPr="00166824">
              <w:rPr>
                <w:noProof w:val="0"/>
                <w:sz w:val="22"/>
                <w:lang w:val="en-IE"/>
              </w:rPr>
              <w:t>r = 0.9999</w:t>
            </w:r>
          </w:p>
        </w:tc>
        <w:tc>
          <w:tcPr>
            <w:tcW w:w="748" w:type="pct"/>
          </w:tcPr>
          <w:p w14:paraId="11AEBAEA" w14:textId="77777777" w:rsidR="00B67D9E" w:rsidRPr="00560AB2" w:rsidRDefault="00B67D9E" w:rsidP="00B67D9E">
            <w:pPr>
              <w:pStyle w:val="RepTable"/>
              <w:rPr>
                <w:noProof w:val="0"/>
                <w:lang w:val="en-IE"/>
              </w:rPr>
            </w:pPr>
            <w:r w:rsidRPr="00560AB2">
              <w:rPr>
                <w:noProof w:val="0"/>
                <w:lang w:val="en-IE"/>
              </w:rPr>
              <w:t>Linear over a range of 0.149115 mg/mL to 0.372789 mg/</w:t>
            </w:r>
            <w:proofErr w:type="spellStart"/>
            <w:r w:rsidRPr="00560AB2">
              <w:rPr>
                <w:noProof w:val="0"/>
                <w:lang w:val="en-IE"/>
              </w:rPr>
              <w:t>mL.</w:t>
            </w:r>
            <w:proofErr w:type="spellEnd"/>
          </w:p>
          <w:p w14:paraId="77455103" w14:textId="77777777" w:rsidR="00B67D9E" w:rsidRPr="00115258" w:rsidRDefault="00B67D9E" w:rsidP="00B67D9E">
            <w:pPr>
              <w:pStyle w:val="RepTable"/>
              <w:rPr>
                <w:strike/>
                <w:noProof w:val="0"/>
                <w:lang w:val="en-IE"/>
              </w:rPr>
            </w:pPr>
            <w:r>
              <w:rPr>
                <w:noProof w:val="0"/>
                <w:highlight w:val="lightGray"/>
                <w:lang w:val="en-IE"/>
              </w:rPr>
              <w:t>(15.3-38.8</w:t>
            </w:r>
            <w:r w:rsidRPr="00BD57D5">
              <w:rPr>
                <w:noProof w:val="0"/>
                <w:highlight w:val="lightGray"/>
                <w:lang w:val="en-IE"/>
              </w:rPr>
              <w:t xml:space="preserve"> g/L of product</w:t>
            </w:r>
            <w:r w:rsidRPr="00115258">
              <w:rPr>
                <w:noProof w:val="0"/>
                <w:highlight w:val="lightGray"/>
                <w:lang w:val="en-IE"/>
              </w:rPr>
              <w:t xml:space="preserve">) </w:t>
            </w:r>
            <w:r w:rsidRPr="00115258">
              <w:rPr>
                <w:strike/>
                <w:noProof w:val="0"/>
                <w:highlight w:val="lightGray"/>
                <w:lang w:val="en-IE"/>
              </w:rPr>
              <w:t>68% to 169% of the nominal sample concentration</w:t>
            </w:r>
          </w:p>
          <w:p w14:paraId="3941CE29" w14:textId="77777777" w:rsidR="00B67D9E" w:rsidRDefault="00B67D9E" w:rsidP="00B67D9E">
            <w:pPr>
              <w:pStyle w:val="RepTable"/>
              <w:rPr>
                <w:noProof w:val="0"/>
                <w:lang w:val="en-IE"/>
              </w:rPr>
            </w:pPr>
            <w:r w:rsidRPr="00560AB2">
              <w:rPr>
                <w:noProof w:val="0"/>
                <w:lang w:val="en-IE"/>
              </w:rPr>
              <w:t>n = 5</w:t>
            </w:r>
          </w:p>
          <w:p w14:paraId="2C8ECE4B" w14:textId="77777777" w:rsidR="00B67D9E" w:rsidRPr="00560AB2" w:rsidRDefault="00B67D9E" w:rsidP="00B67D9E">
            <w:pPr>
              <w:pStyle w:val="RepTable"/>
              <w:suppressAutoHyphens/>
              <w:rPr>
                <w:noProof w:val="0"/>
                <w:lang w:val="en-IE"/>
              </w:rPr>
            </w:pPr>
            <w:r w:rsidRPr="00115258">
              <w:rPr>
                <w:noProof w:val="0"/>
                <w:highlight w:val="lightGray"/>
                <w:lang w:val="en-IE"/>
              </w:rPr>
              <w:t>y=</w:t>
            </w:r>
            <w:r>
              <w:rPr>
                <w:noProof w:val="0"/>
                <w:highlight w:val="lightGray"/>
                <w:lang w:val="en-IE"/>
              </w:rPr>
              <w:t>7326680</w:t>
            </w:r>
            <w:r w:rsidRPr="00115258">
              <w:rPr>
                <w:noProof w:val="0"/>
                <w:highlight w:val="lightGray"/>
                <w:lang w:val="en-IE"/>
              </w:rPr>
              <w:t>x+</w:t>
            </w:r>
            <w:r>
              <w:rPr>
                <w:noProof w:val="0"/>
                <w:highlight w:val="lightGray"/>
                <w:lang w:val="en-IE"/>
              </w:rPr>
              <w:t>7441</w:t>
            </w:r>
          </w:p>
          <w:p w14:paraId="4E2847E3" w14:textId="7D8CCD16" w:rsidR="00B67D9E" w:rsidRPr="00560AB2" w:rsidRDefault="00B67D9E" w:rsidP="00B67D9E">
            <w:pPr>
              <w:pStyle w:val="RepTable"/>
              <w:rPr>
                <w:noProof w:val="0"/>
                <w:lang w:val="en-IE"/>
              </w:rPr>
            </w:pPr>
            <w:r>
              <w:rPr>
                <w:noProof w:val="0"/>
                <w:lang w:val="en-IE"/>
              </w:rPr>
              <w:t>r = 1.0000</w:t>
            </w:r>
          </w:p>
        </w:tc>
        <w:tc>
          <w:tcPr>
            <w:tcW w:w="748" w:type="pct"/>
          </w:tcPr>
          <w:p w14:paraId="7A5A9EE3" w14:textId="77777777" w:rsidR="00B67D9E" w:rsidRPr="00560AB2" w:rsidRDefault="00B67D9E" w:rsidP="00B67D9E">
            <w:pPr>
              <w:pStyle w:val="RepTable"/>
              <w:rPr>
                <w:noProof w:val="0"/>
                <w:lang w:val="en-IE"/>
              </w:rPr>
            </w:pPr>
            <w:r w:rsidRPr="00560AB2">
              <w:rPr>
                <w:noProof w:val="0"/>
                <w:lang w:val="en-IE"/>
              </w:rPr>
              <w:t xml:space="preserve">Since linearity has already been established for </w:t>
            </w:r>
            <w:proofErr w:type="spellStart"/>
            <w:r w:rsidRPr="00560AB2">
              <w:rPr>
                <w:noProof w:val="0"/>
                <w:lang w:val="en-IE"/>
              </w:rPr>
              <w:t>mefenpyr</w:t>
            </w:r>
            <w:proofErr w:type="spellEnd"/>
            <w:r w:rsidRPr="00560AB2">
              <w:rPr>
                <w:noProof w:val="0"/>
                <w:lang w:val="en-IE"/>
              </w:rPr>
              <w:t>-diethyl in (</w:t>
            </w:r>
            <w:r w:rsidRPr="00C52EB3">
              <w:rPr>
                <w:noProof w:val="0"/>
                <w:lang w:val="en-IE"/>
              </w:rPr>
              <w:t xml:space="preserve">Cooney, G. </w:t>
            </w:r>
            <w:r w:rsidRPr="00560AB2">
              <w:rPr>
                <w:noProof w:val="0"/>
                <w:lang w:val="en-IE"/>
              </w:rPr>
              <w:t>2017), this will also be linear over a suitable range for 054-01-05.</w:t>
            </w:r>
          </w:p>
        </w:tc>
      </w:tr>
      <w:tr w:rsidR="00B67D9E" w:rsidRPr="00560AB2" w14:paraId="09C67868" w14:textId="77777777" w:rsidTr="00392ADB">
        <w:trPr>
          <w:trHeight w:val="1929"/>
        </w:trPr>
        <w:tc>
          <w:tcPr>
            <w:tcW w:w="512" w:type="pct"/>
            <w:shd w:val="clear" w:color="auto" w:fill="auto"/>
          </w:tcPr>
          <w:p w14:paraId="4CF89263" w14:textId="77777777" w:rsidR="00B67D9E" w:rsidRPr="00560AB2" w:rsidRDefault="00B67D9E" w:rsidP="00B67D9E">
            <w:pPr>
              <w:pStyle w:val="RepTableBold"/>
            </w:pPr>
            <w:r w:rsidRPr="00560AB2">
              <w:lastRenderedPageBreak/>
              <w:t>Precision</w:t>
            </w:r>
          </w:p>
          <w:p w14:paraId="7714CDCF" w14:textId="7098E2E3" w:rsidR="00B67D9E" w:rsidRDefault="00B67D9E" w:rsidP="00B67D9E">
            <w:pPr>
              <w:pStyle w:val="RepTableBold"/>
            </w:pPr>
            <w:r w:rsidRPr="00560AB2">
              <w:t>n = xx</w:t>
            </w:r>
          </w:p>
          <w:p w14:paraId="34450B7D" w14:textId="623E6DFF" w:rsidR="00735461" w:rsidRPr="00560AB2" w:rsidRDefault="00735461" w:rsidP="00B67D9E">
            <w:pPr>
              <w:pStyle w:val="RepTableBold"/>
            </w:pPr>
            <w:r w:rsidRPr="00735461">
              <w:rPr>
                <w:highlight w:val="lightGray"/>
              </w:rPr>
              <w:t>Mean content</w:t>
            </w:r>
          </w:p>
          <w:p w14:paraId="74286E70" w14:textId="77777777" w:rsidR="00B67D9E" w:rsidRPr="00560AB2" w:rsidRDefault="00B67D9E" w:rsidP="00B67D9E">
            <w:pPr>
              <w:pStyle w:val="RepTableBold"/>
            </w:pPr>
            <w:r w:rsidRPr="00560AB2">
              <w:t>(Hr ≤ 1)</w:t>
            </w:r>
          </w:p>
        </w:tc>
        <w:tc>
          <w:tcPr>
            <w:tcW w:w="748" w:type="pct"/>
            <w:shd w:val="clear" w:color="auto" w:fill="auto"/>
          </w:tcPr>
          <w:p w14:paraId="75250D4B" w14:textId="77777777" w:rsidR="00B67D9E" w:rsidRPr="001E3176" w:rsidRDefault="00B67D9E" w:rsidP="00B67D9E">
            <w:pPr>
              <w:pStyle w:val="RepTable"/>
              <w:suppressAutoHyphens/>
              <w:rPr>
                <w:noProof w:val="0"/>
                <w:szCs w:val="20"/>
                <w:lang w:val="en-IE"/>
              </w:rPr>
            </w:pPr>
            <w:r w:rsidRPr="001E3176">
              <w:rPr>
                <w:noProof w:val="0"/>
                <w:szCs w:val="20"/>
                <w:lang w:val="en-IE"/>
              </w:rPr>
              <w:t>Precision measured over 5 replicates.</w:t>
            </w:r>
          </w:p>
          <w:p w14:paraId="297BECDC" w14:textId="77777777" w:rsidR="00B67D9E" w:rsidRPr="001E3176" w:rsidRDefault="00B67D9E" w:rsidP="00B67D9E">
            <w:pPr>
              <w:pStyle w:val="RepTable"/>
              <w:suppressAutoHyphens/>
              <w:rPr>
                <w:noProof w:val="0"/>
                <w:szCs w:val="20"/>
                <w:lang w:val="en-IE"/>
              </w:rPr>
            </w:pPr>
            <w:r w:rsidRPr="001E3176">
              <w:rPr>
                <w:noProof w:val="0"/>
                <w:szCs w:val="20"/>
                <w:highlight w:val="lightGray"/>
                <w:lang w:val="en-IE"/>
              </w:rPr>
              <w:t>0.745% w/w (7.4 g/L)</w:t>
            </w:r>
          </w:p>
          <w:p w14:paraId="123A7C15" w14:textId="77777777" w:rsidR="00B67D9E" w:rsidRDefault="00B67D9E" w:rsidP="00B67D9E">
            <w:pPr>
              <w:pStyle w:val="RepTable"/>
              <w:rPr>
                <w:noProof w:val="0"/>
                <w:szCs w:val="20"/>
                <w:lang w:val="en-IE"/>
              </w:rPr>
            </w:pPr>
            <w:r w:rsidRPr="001E3176">
              <w:rPr>
                <w:noProof w:val="0"/>
                <w:szCs w:val="20"/>
                <w:lang w:val="en-IE"/>
              </w:rPr>
              <w:t>n = 5</w:t>
            </w:r>
          </w:p>
          <w:p w14:paraId="68B6E208" w14:textId="77777777" w:rsidR="00B67D9E" w:rsidRPr="00DB6EA8" w:rsidRDefault="00B67D9E" w:rsidP="00B67D9E">
            <w:pPr>
              <w:pStyle w:val="RepTable"/>
              <w:rPr>
                <w:noProof w:val="0"/>
                <w:highlight w:val="lightGray"/>
                <w:lang w:val="en-IE"/>
              </w:rPr>
            </w:pPr>
            <w:r w:rsidRPr="00DB6EA8">
              <w:rPr>
                <w:noProof w:val="0"/>
                <w:highlight w:val="lightGray"/>
                <w:lang w:val="en-IE"/>
              </w:rPr>
              <w:t>%RSD = 1.60</w:t>
            </w:r>
          </w:p>
          <w:p w14:paraId="4B0A33C8" w14:textId="77777777" w:rsidR="00B67D9E" w:rsidRPr="001E3176" w:rsidRDefault="00B67D9E" w:rsidP="00B67D9E">
            <w:pPr>
              <w:pStyle w:val="RepTable"/>
              <w:rPr>
                <w:noProof w:val="0"/>
                <w:lang w:val="en-IE"/>
              </w:rPr>
            </w:pPr>
            <w:r w:rsidRPr="00DB6EA8">
              <w:rPr>
                <w:noProof w:val="0"/>
                <w:highlight w:val="lightGray"/>
                <w:lang w:val="en-IE"/>
              </w:rPr>
              <w:t>%</w:t>
            </w:r>
            <w:proofErr w:type="spellStart"/>
            <w:r w:rsidRPr="00DB6EA8">
              <w:rPr>
                <w:noProof w:val="0"/>
                <w:highlight w:val="lightGray"/>
                <w:lang w:val="en-IE"/>
              </w:rPr>
              <w:t>RSDr</w:t>
            </w:r>
            <w:proofErr w:type="spellEnd"/>
            <w:r w:rsidRPr="00DB6EA8">
              <w:rPr>
                <w:noProof w:val="0"/>
                <w:highlight w:val="lightGray"/>
                <w:lang w:val="en-IE"/>
              </w:rPr>
              <w:t xml:space="preserve"> (Horwitz) = 2.80</w:t>
            </w:r>
          </w:p>
          <w:p w14:paraId="5EAE2413" w14:textId="6171688E" w:rsidR="00B67D9E" w:rsidRPr="00560AB2" w:rsidRDefault="00B67D9E" w:rsidP="00B67D9E">
            <w:pPr>
              <w:pStyle w:val="RepTable"/>
              <w:rPr>
                <w:noProof w:val="0"/>
                <w:lang w:val="en-IE"/>
              </w:rPr>
            </w:pPr>
            <w:r w:rsidRPr="001E3176">
              <w:rPr>
                <w:noProof w:val="0"/>
                <w:szCs w:val="20"/>
                <w:lang w:val="en-IE"/>
              </w:rPr>
              <w:t>Hr = 0.57</w:t>
            </w:r>
          </w:p>
        </w:tc>
        <w:tc>
          <w:tcPr>
            <w:tcW w:w="748" w:type="pct"/>
            <w:shd w:val="clear" w:color="auto" w:fill="auto"/>
          </w:tcPr>
          <w:p w14:paraId="520E827E" w14:textId="77777777" w:rsidR="00B67D9E" w:rsidRDefault="00B67D9E" w:rsidP="00B67D9E">
            <w:pPr>
              <w:pStyle w:val="RepTable"/>
              <w:rPr>
                <w:noProof w:val="0"/>
                <w:lang w:val="en-IE"/>
              </w:rPr>
            </w:pPr>
            <w:r w:rsidRPr="00560AB2">
              <w:rPr>
                <w:noProof w:val="0"/>
                <w:lang w:val="en-IE"/>
              </w:rPr>
              <w:t>Since precision has already been established for 054-02-01 (</w:t>
            </w:r>
            <w:r w:rsidRPr="00C52EB3">
              <w:rPr>
                <w:noProof w:val="0"/>
                <w:lang w:val="en-IE"/>
              </w:rPr>
              <w:t xml:space="preserve">Cooney, G. </w:t>
            </w:r>
            <w:r w:rsidRPr="00560AB2">
              <w:rPr>
                <w:noProof w:val="0"/>
                <w:lang w:val="en-IE"/>
              </w:rPr>
              <w:t>2017), it can be inferred that 054-01-05 will also comply with precision requirements.</w:t>
            </w:r>
          </w:p>
          <w:p w14:paraId="7232937B" w14:textId="77777777" w:rsidR="00B67D9E" w:rsidRDefault="00B67D9E" w:rsidP="00B67D9E">
            <w:pPr>
              <w:pStyle w:val="RepTable"/>
              <w:rPr>
                <w:noProof w:val="0"/>
                <w:lang w:val="en-IE"/>
              </w:rPr>
            </w:pPr>
          </w:p>
          <w:p w14:paraId="4BDE3FED" w14:textId="77777777" w:rsidR="00B67D9E" w:rsidRDefault="00B67D9E" w:rsidP="00B67D9E">
            <w:pPr>
              <w:pStyle w:val="RepTable"/>
              <w:rPr>
                <w:noProof w:val="0"/>
                <w:lang w:val="en-IE"/>
              </w:rPr>
            </w:pPr>
          </w:p>
          <w:p w14:paraId="59AACA7D" w14:textId="77777777" w:rsidR="00B67D9E" w:rsidRPr="00560AB2" w:rsidRDefault="00B67D9E" w:rsidP="00B67D9E">
            <w:pPr>
              <w:pStyle w:val="RepTable"/>
              <w:rPr>
                <w:noProof w:val="0"/>
                <w:lang w:val="en-IE"/>
              </w:rPr>
            </w:pPr>
          </w:p>
        </w:tc>
        <w:tc>
          <w:tcPr>
            <w:tcW w:w="748" w:type="pct"/>
            <w:shd w:val="clear" w:color="auto" w:fill="auto"/>
          </w:tcPr>
          <w:p w14:paraId="28EEBD2B" w14:textId="77777777" w:rsidR="00B67D9E" w:rsidRDefault="00B67D9E" w:rsidP="00B67D9E">
            <w:pPr>
              <w:pStyle w:val="RepTable"/>
              <w:rPr>
                <w:noProof w:val="0"/>
                <w:lang w:val="en-IE"/>
              </w:rPr>
            </w:pPr>
            <w:r w:rsidRPr="00560AB2">
              <w:rPr>
                <w:noProof w:val="0"/>
                <w:lang w:val="en-IE"/>
              </w:rPr>
              <w:t>Precision measured over 5 replicates.</w:t>
            </w:r>
          </w:p>
          <w:p w14:paraId="69DBF282" w14:textId="77777777" w:rsidR="00B67D9E" w:rsidRPr="00560AB2" w:rsidRDefault="00B67D9E" w:rsidP="00B67D9E">
            <w:pPr>
              <w:pStyle w:val="RepTable"/>
              <w:rPr>
                <w:noProof w:val="0"/>
                <w:lang w:val="en-IE"/>
              </w:rPr>
            </w:pPr>
            <w:r w:rsidRPr="009A23A2">
              <w:rPr>
                <w:noProof w:val="0"/>
                <w:highlight w:val="lightGray"/>
                <w:lang w:val="en-IE"/>
              </w:rPr>
              <w:t>0.752% w/w (7.5 g/L)</w:t>
            </w:r>
          </w:p>
          <w:p w14:paraId="35F367E7" w14:textId="77777777" w:rsidR="00B67D9E" w:rsidRDefault="00B67D9E" w:rsidP="00B67D9E">
            <w:pPr>
              <w:pStyle w:val="RepTable"/>
              <w:rPr>
                <w:noProof w:val="0"/>
                <w:lang w:val="en-IE"/>
              </w:rPr>
            </w:pPr>
            <w:r w:rsidRPr="00560AB2">
              <w:rPr>
                <w:noProof w:val="0"/>
                <w:lang w:val="en-IE"/>
              </w:rPr>
              <w:t>n = 5</w:t>
            </w:r>
          </w:p>
          <w:p w14:paraId="55E5DA5D" w14:textId="77777777" w:rsidR="00B67D9E" w:rsidRPr="00DB6EA8" w:rsidRDefault="00B67D9E" w:rsidP="00B67D9E">
            <w:pPr>
              <w:pStyle w:val="RepTable"/>
              <w:rPr>
                <w:noProof w:val="0"/>
                <w:highlight w:val="lightGray"/>
                <w:lang w:val="en-IE"/>
              </w:rPr>
            </w:pPr>
            <w:r w:rsidRPr="00DB6EA8">
              <w:rPr>
                <w:noProof w:val="0"/>
                <w:highlight w:val="lightGray"/>
                <w:lang w:val="en-IE"/>
              </w:rPr>
              <w:t>%RSD</w:t>
            </w:r>
            <w:r>
              <w:rPr>
                <w:noProof w:val="0"/>
                <w:highlight w:val="lightGray"/>
                <w:lang w:val="en-IE"/>
              </w:rPr>
              <w:t xml:space="preserve"> = 1.49</w:t>
            </w:r>
          </w:p>
          <w:p w14:paraId="6DF70CA1" w14:textId="77777777" w:rsidR="00B67D9E" w:rsidRPr="00560AB2" w:rsidRDefault="00B67D9E" w:rsidP="00B67D9E">
            <w:pPr>
              <w:pStyle w:val="RepTable"/>
              <w:rPr>
                <w:noProof w:val="0"/>
                <w:lang w:val="en-IE"/>
              </w:rPr>
            </w:pPr>
            <w:r w:rsidRPr="00DB6EA8">
              <w:rPr>
                <w:noProof w:val="0"/>
                <w:highlight w:val="lightGray"/>
                <w:lang w:val="en-IE"/>
              </w:rPr>
              <w:t>%</w:t>
            </w:r>
            <w:proofErr w:type="spellStart"/>
            <w:r w:rsidRPr="00DB6EA8">
              <w:rPr>
                <w:noProof w:val="0"/>
                <w:highlight w:val="lightGray"/>
                <w:lang w:val="en-IE"/>
              </w:rPr>
              <w:t>RSDr</w:t>
            </w:r>
            <w:proofErr w:type="spellEnd"/>
            <w:r w:rsidRPr="00DB6EA8">
              <w:rPr>
                <w:noProof w:val="0"/>
                <w:highlight w:val="lightGray"/>
                <w:lang w:val="en-IE"/>
              </w:rPr>
              <w:t xml:space="preserve"> (Horwitz) = 2.80</w:t>
            </w:r>
          </w:p>
          <w:p w14:paraId="1218A276" w14:textId="39AC7D71" w:rsidR="00B67D9E" w:rsidRPr="00560AB2" w:rsidRDefault="00B67D9E" w:rsidP="00B67D9E">
            <w:pPr>
              <w:pStyle w:val="RepTable"/>
              <w:rPr>
                <w:noProof w:val="0"/>
                <w:lang w:val="en-IE"/>
              </w:rPr>
            </w:pPr>
            <w:r w:rsidRPr="00560AB2">
              <w:rPr>
                <w:noProof w:val="0"/>
                <w:lang w:val="en-IE"/>
              </w:rPr>
              <w:t>Hr = 0.53</w:t>
            </w:r>
          </w:p>
        </w:tc>
        <w:tc>
          <w:tcPr>
            <w:tcW w:w="748" w:type="pct"/>
          </w:tcPr>
          <w:p w14:paraId="3663E328" w14:textId="36C08588" w:rsidR="00B67D9E" w:rsidRDefault="00B67D9E" w:rsidP="00B67D9E">
            <w:pPr>
              <w:pStyle w:val="RepTable"/>
              <w:suppressAutoHyphens/>
              <w:rPr>
                <w:noProof w:val="0"/>
                <w:highlight w:val="yellow"/>
                <w:lang w:val="en-IE"/>
              </w:rPr>
            </w:pPr>
            <w:r w:rsidRPr="00166824">
              <w:rPr>
                <w:noProof w:val="0"/>
                <w:highlight w:val="yellow"/>
                <w:lang w:val="en-IE"/>
              </w:rPr>
              <w:t>Precision measured over 6 replicates.</w:t>
            </w:r>
          </w:p>
          <w:p w14:paraId="12CF7B77" w14:textId="53C75DFE" w:rsidR="00735461" w:rsidRPr="00735461" w:rsidRDefault="00735461" w:rsidP="00735461">
            <w:pPr>
              <w:pStyle w:val="RepTable"/>
              <w:suppressAutoHyphens/>
              <w:rPr>
                <w:noProof w:val="0"/>
                <w:highlight w:val="lightGray"/>
                <w:lang w:val="en-IE"/>
              </w:rPr>
            </w:pPr>
            <w:r w:rsidRPr="00735461">
              <w:rPr>
                <w:noProof w:val="0"/>
                <w:highlight w:val="lightGray"/>
                <w:lang w:val="en-IE"/>
              </w:rPr>
              <w:t>0.19% w/w (1.9 g/L)</w:t>
            </w:r>
          </w:p>
          <w:p w14:paraId="310E4C99" w14:textId="776B396C" w:rsidR="00B67D9E" w:rsidRDefault="00B67D9E" w:rsidP="00B67D9E">
            <w:pPr>
              <w:pStyle w:val="RepTable"/>
              <w:rPr>
                <w:noProof w:val="0"/>
                <w:highlight w:val="yellow"/>
                <w:lang w:val="en-IE"/>
              </w:rPr>
            </w:pPr>
            <w:r w:rsidRPr="00166824">
              <w:rPr>
                <w:noProof w:val="0"/>
                <w:highlight w:val="yellow"/>
                <w:lang w:val="en-IE"/>
              </w:rPr>
              <w:t>n = 6</w:t>
            </w:r>
          </w:p>
          <w:p w14:paraId="6786CDBB" w14:textId="37D54481" w:rsidR="00735461" w:rsidRPr="00735461" w:rsidRDefault="00735461" w:rsidP="00B67D9E">
            <w:pPr>
              <w:pStyle w:val="RepTable"/>
              <w:rPr>
                <w:noProof w:val="0"/>
                <w:highlight w:val="lightGray"/>
                <w:lang w:val="en-IE"/>
              </w:rPr>
            </w:pPr>
            <w:r w:rsidRPr="00735461">
              <w:rPr>
                <w:noProof w:val="0"/>
                <w:highlight w:val="lightGray"/>
                <w:lang w:val="en-IE"/>
              </w:rPr>
              <w:t>%RSD = 0.6</w:t>
            </w:r>
          </w:p>
          <w:p w14:paraId="0BB1CEA0" w14:textId="0B7B1D09" w:rsidR="00735461" w:rsidRPr="00735461" w:rsidRDefault="00735461" w:rsidP="00B67D9E">
            <w:pPr>
              <w:pStyle w:val="RepTable"/>
              <w:rPr>
                <w:noProof w:val="0"/>
                <w:highlight w:val="lightGray"/>
                <w:lang w:val="en-IE"/>
              </w:rPr>
            </w:pPr>
            <w:r w:rsidRPr="00735461">
              <w:rPr>
                <w:noProof w:val="0"/>
                <w:highlight w:val="lightGray"/>
                <w:lang w:val="en-IE"/>
              </w:rPr>
              <w:t>%</w:t>
            </w:r>
            <w:proofErr w:type="spellStart"/>
            <w:r w:rsidRPr="00735461">
              <w:rPr>
                <w:noProof w:val="0"/>
                <w:highlight w:val="lightGray"/>
                <w:lang w:val="en-IE"/>
              </w:rPr>
              <w:t>RSDr</w:t>
            </w:r>
            <w:proofErr w:type="spellEnd"/>
            <w:r w:rsidRPr="00735461">
              <w:rPr>
                <w:noProof w:val="0"/>
                <w:highlight w:val="lightGray"/>
                <w:lang w:val="en-IE"/>
              </w:rPr>
              <w:t xml:space="preserve"> (Horwitz) = 3.4</w:t>
            </w:r>
          </w:p>
          <w:p w14:paraId="561D3932" w14:textId="0C9D65F9" w:rsidR="00B67D9E" w:rsidRPr="00560AB2" w:rsidRDefault="00B67D9E" w:rsidP="00B67D9E">
            <w:pPr>
              <w:pStyle w:val="RepTable"/>
              <w:rPr>
                <w:noProof w:val="0"/>
                <w:lang w:val="en-IE"/>
              </w:rPr>
            </w:pPr>
            <w:r w:rsidRPr="00166824">
              <w:rPr>
                <w:noProof w:val="0"/>
                <w:highlight w:val="yellow"/>
                <w:lang w:val="en-IE"/>
              </w:rPr>
              <w:t>Hr = 0.176</w:t>
            </w:r>
          </w:p>
        </w:tc>
        <w:tc>
          <w:tcPr>
            <w:tcW w:w="748" w:type="pct"/>
          </w:tcPr>
          <w:p w14:paraId="567B51E8" w14:textId="77777777" w:rsidR="00B67D9E" w:rsidRDefault="00B67D9E" w:rsidP="00B67D9E">
            <w:pPr>
              <w:pStyle w:val="RepTable"/>
              <w:rPr>
                <w:noProof w:val="0"/>
                <w:lang w:val="en-IE"/>
              </w:rPr>
            </w:pPr>
            <w:r w:rsidRPr="00560AB2">
              <w:rPr>
                <w:noProof w:val="0"/>
                <w:lang w:val="en-IE"/>
              </w:rPr>
              <w:t>Precision measured over 5 replicates.</w:t>
            </w:r>
          </w:p>
          <w:p w14:paraId="54022651" w14:textId="77777777" w:rsidR="00B67D9E" w:rsidRPr="00560AB2" w:rsidRDefault="00B67D9E" w:rsidP="00B67D9E">
            <w:pPr>
              <w:pStyle w:val="RepTable"/>
              <w:rPr>
                <w:noProof w:val="0"/>
                <w:lang w:val="en-IE"/>
              </w:rPr>
            </w:pPr>
            <w:r w:rsidRPr="009A23A2">
              <w:rPr>
                <w:noProof w:val="0"/>
                <w:highlight w:val="lightGray"/>
                <w:lang w:val="en-IE"/>
              </w:rPr>
              <w:t>2.227% w/w (22.3 g/L)</w:t>
            </w:r>
          </w:p>
          <w:p w14:paraId="7184E6FC" w14:textId="77777777" w:rsidR="00B67D9E" w:rsidRDefault="00B67D9E" w:rsidP="00B67D9E">
            <w:pPr>
              <w:pStyle w:val="RepTable"/>
              <w:rPr>
                <w:noProof w:val="0"/>
                <w:lang w:val="en-IE"/>
              </w:rPr>
            </w:pPr>
            <w:r w:rsidRPr="00560AB2">
              <w:rPr>
                <w:noProof w:val="0"/>
                <w:lang w:val="en-IE"/>
              </w:rPr>
              <w:t>n = 5</w:t>
            </w:r>
          </w:p>
          <w:p w14:paraId="129E5187" w14:textId="77777777" w:rsidR="00B67D9E" w:rsidRPr="00DB6EA8" w:rsidRDefault="00B67D9E" w:rsidP="00B67D9E">
            <w:pPr>
              <w:pStyle w:val="RepTable"/>
              <w:rPr>
                <w:noProof w:val="0"/>
                <w:highlight w:val="lightGray"/>
                <w:lang w:val="en-IE"/>
              </w:rPr>
            </w:pPr>
            <w:r w:rsidRPr="00DB6EA8">
              <w:rPr>
                <w:noProof w:val="0"/>
                <w:highlight w:val="lightGray"/>
                <w:lang w:val="en-IE"/>
              </w:rPr>
              <w:t>%RSD</w:t>
            </w:r>
            <w:r>
              <w:rPr>
                <w:noProof w:val="0"/>
                <w:highlight w:val="lightGray"/>
                <w:lang w:val="en-IE"/>
              </w:rPr>
              <w:t xml:space="preserve"> = 1.48</w:t>
            </w:r>
          </w:p>
          <w:p w14:paraId="5EAA64CF" w14:textId="77777777" w:rsidR="00B67D9E" w:rsidRPr="00560AB2" w:rsidRDefault="00B67D9E" w:rsidP="00B67D9E">
            <w:pPr>
              <w:pStyle w:val="RepTable"/>
              <w:rPr>
                <w:noProof w:val="0"/>
                <w:lang w:val="en-IE"/>
              </w:rPr>
            </w:pPr>
            <w:r w:rsidRPr="00DB6EA8">
              <w:rPr>
                <w:noProof w:val="0"/>
                <w:highlight w:val="lightGray"/>
                <w:lang w:val="en-IE"/>
              </w:rPr>
              <w:t>%</w:t>
            </w:r>
            <w:proofErr w:type="spellStart"/>
            <w:r w:rsidRPr="00DB6EA8">
              <w:rPr>
                <w:noProof w:val="0"/>
                <w:highlight w:val="lightGray"/>
                <w:lang w:val="en-IE"/>
              </w:rPr>
              <w:t>RSDr</w:t>
            </w:r>
            <w:proofErr w:type="spellEnd"/>
            <w:r w:rsidRPr="00DB6EA8">
              <w:rPr>
                <w:noProof w:val="0"/>
                <w:highlight w:val="lightGray"/>
                <w:lang w:val="en-IE"/>
              </w:rPr>
              <w:t xml:space="preserve"> (Horwitz)</w:t>
            </w:r>
            <w:r>
              <w:rPr>
                <w:noProof w:val="0"/>
                <w:highlight w:val="lightGray"/>
                <w:lang w:val="en-IE"/>
              </w:rPr>
              <w:t xml:space="preserve"> = 2.38</w:t>
            </w:r>
          </w:p>
          <w:p w14:paraId="2DE700CE" w14:textId="49EA3EF4" w:rsidR="00B67D9E" w:rsidRPr="00560AB2" w:rsidRDefault="00B67D9E" w:rsidP="00B67D9E">
            <w:pPr>
              <w:pStyle w:val="RepTable"/>
              <w:rPr>
                <w:noProof w:val="0"/>
                <w:lang w:val="en-IE"/>
              </w:rPr>
            </w:pPr>
            <w:r w:rsidRPr="00560AB2">
              <w:rPr>
                <w:noProof w:val="0"/>
                <w:lang w:val="en-IE"/>
              </w:rPr>
              <w:t>Hr = 0.62</w:t>
            </w:r>
          </w:p>
        </w:tc>
        <w:tc>
          <w:tcPr>
            <w:tcW w:w="748" w:type="pct"/>
          </w:tcPr>
          <w:p w14:paraId="1216A50C" w14:textId="77777777" w:rsidR="00B67D9E" w:rsidRPr="00560AB2" w:rsidRDefault="00B67D9E" w:rsidP="00B67D9E">
            <w:pPr>
              <w:pStyle w:val="RepTable"/>
              <w:rPr>
                <w:noProof w:val="0"/>
                <w:lang w:val="en-IE"/>
              </w:rPr>
            </w:pPr>
            <w:r w:rsidRPr="00560AB2">
              <w:rPr>
                <w:noProof w:val="0"/>
                <w:lang w:val="en-IE"/>
              </w:rPr>
              <w:t>Since precision has already been established for 054-02-01 (</w:t>
            </w:r>
            <w:r w:rsidRPr="00C52EB3">
              <w:rPr>
                <w:noProof w:val="0"/>
                <w:lang w:val="en-IE"/>
              </w:rPr>
              <w:t xml:space="preserve">Cooney, G. </w:t>
            </w:r>
            <w:r w:rsidRPr="00560AB2">
              <w:rPr>
                <w:noProof w:val="0"/>
                <w:lang w:val="en-IE"/>
              </w:rPr>
              <w:t>2017), it can be inferred that 054-01-05 will also comply with precision requirements.</w:t>
            </w:r>
          </w:p>
        </w:tc>
      </w:tr>
      <w:tr w:rsidR="00B67D9E" w:rsidRPr="00560AB2" w14:paraId="12209B49" w14:textId="77777777" w:rsidTr="00C52EB3">
        <w:tc>
          <w:tcPr>
            <w:tcW w:w="512" w:type="pct"/>
            <w:shd w:val="clear" w:color="auto" w:fill="auto"/>
          </w:tcPr>
          <w:p w14:paraId="1E05E65B" w14:textId="77777777" w:rsidR="00B67D9E" w:rsidRPr="00560AB2" w:rsidRDefault="00B67D9E" w:rsidP="00B67D9E">
            <w:pPr>
              <w:pStyle w:val="RepTableBold"/>
            </w:pPr>
            <w:r w:rsidRPr="00560AB2">
              <w:t>Recovery</w:t>
            </w:r>
          </w:p>
          <w:p w14:paraId="6362E9DA" w14:textId="77777777" w:rsidR="00B67D9E" w:rsidRPr="00560AB2" w:rsidRDefault="00B67D9E" w:rsidP="00B67D9E">
            <w:pPr>
              <w:pStyle w:val="RepTableBold"/>
            </w:pPr>
            <w:r w:rsidRPr="00560AB2">
              <w:t>Level</w:t>
            </w:r>
          </w:p>
          <w:p w14:paraId="64B24442" w14:textId="77777777" w:rsidR="00B67D9E" w:rsidRPr="00560AB2" w:rsidRDefault="00B67D9E" w:rsidP="00B67D9E">
            <w:pPr>
              <w:pStyle w:val="RepTableBold"/>
            </w:pPr>
            <w:r w:rsidRPr="00560AB2">
              <w:t>n = xx (% Recovery)</w:t>
            </w:r>
          </w:p>
          <w:p w14:paraId="25F17FAE" w14:textId="53E347BD" w:rsidR="00B67D9E" w:rsidRPr="00560AB2" w:rsidRDefault="00735461" w:rsidP="00B67D9E">
            <w:pPr>
              <w:pStyle w:val="RepTableBold"/>
            </w:pPr>
            <w:r w:rsidRPr="00735461">
              <w:rPr>
                <w:highlight w:val="lightGray"/>
              </w:rPr>
              <w:t>Total recovery (blank matrix fortified)</w:t>
            </w:r>
          </w:p>
        </w:tc>
        <w:tc>
          <w:tcPr>
            <w:tcW w:w="748" w:type="pct"/>
            <w:shd w:val="clear" w:color="auto" w:fill="auto"/>
          </w:tcPr>
          <w:p w14:paraId="3CBBF8AC" w14:textId="77777777" w:rsidR="00B67D9E" w:rsidRPr="00560AB2" w:rsidRDefault="00B67D9E" w:rsidP="00B67D9E">
            <w:pPr>
              <w:pStyle w:val="RepTable"/>
              <w:rPr>
                <w:noProof w:val="0"/>
                <w:lang w:val="en-IE"/>
              </w:rPr>
            </w:pPr>
            <w:r w:rsidRPr="00560AB2">
              <w:rPr>
                <w:noProof w:val="0"/>
                <w:lang w:val="en-IE"/>
              </w:rPr>
              <w:t>Fortification level = 7.5 g/L</w:t>
            </w:r>
          </w:p>
          <w:p w14:paraId="123FBCBF" w14:textId="77777777" w:rsidR="00B67D9E" w:rsidRPr="00560AB2" w:rsidRDefault="00B67D9E" w:rsidP="00B67D9E">
            <w:pPr>
              <w:pStyle w:val="RepTable"/>
              <w:rPr>
                <w:noProof w:val="0"/>
                <w:lang w:val="en-IE"/>
              </w:rPr>
            </w:pPr>
            <w:r w:rsidRPr="00560AB2">
              <w:rPr>
                <w:noProof w:val="0"/>
                <w:lang w:val="en-IE"/>
              </w:rPr>
              <w:t>Mean % Recovery = 102% (n=2)</w:t>
            </w:r>
          </w:p>
          <w:p w14:paraId="3238B232" w14:textId="77777777" w:rsidR="00B67D9E" w:rsidRPr="00560AB2" w:rsidRDefault="00B67D9E" w:rsidP="00B67D9E">
            <w:pPr>
              <w:pStyle w:val="RepTable"/>
              <w:rPr>
                <w:noProof w:val="0"/>
                <w:lang w:val="en-IE"/>
              </w:rPr>
            </w:pPr>
          </w:p>
        </w:tc>
        <w:tc>
          <w:tcPr>
            <w:tcW w:w="748" w:type="pct"/>
            <w:shd w:val="clear" w:color="auto" w:fill="auto"/>
          </w:tcPr>
          <w:p w14:paraId="4418F497" w14:textId="77777777" w:rsidR="00B67D9E" w:rsidRPr="00560AB2" w:rsidRDefault="00B67D9E" w:rsidP="00B67D9E">
            <w:pPr>
              <w:pStyle w:val="RepTable"/>
              <w:rPr>
                <w:noProof w:val="0"/>
                <w:lang w:val="en-IE"/>
              </w:rPr>
            </w:pPr>
            <w:r w:rsidRPr="00560AB2">
              <w:rPr>
                <w:noProof w:val="0"/>
                <w:lang w:val="en-IE"/>
              </w:rPr>
              <w:t>Since recovery has already been established for 054-02-01(</w:t>
            </w:r>
            <w:r w:rsidRPr="00C52EB3">
              <w:rPr>
                <w:noProof w:val="0"/>
                <w:lang w:val="en-IE"/>
              </w:rPr>
              <w:t xml:space="preserve">Cooney, G. </w:t>
            </w:r>
            <w:r w:rsidRPr="00560AB2">
              <w:rPr>
                <w:noProof w:val="0"/>
                <w:lang w:val="en-IE"/>
              </w:rPr>
              <w:t>2017), it can be inferred that 054-01-05 will also comply with precision requirements.</w:t>
            </w:r>
          </w:p>
        </w:tc>
        <w:tc>
          <w:tcPr>
            <w:tcW w:w="748" w:type="pct"/>
            <w:shd w:val="clear" w:color="auto" w:fill="auto"/>
          </w:tcPr>
          <w:p w14:paraId="0C6C2930" w14:textId="77777777" w:rsidR="00B67D9E" w:rsidRPr="00560AB2" w:rsidRDefault="00B67D9E" w:rsidP="00B67D9E">
            <w:pPr>
              <w:pStyle w:val="RepTable"/>
              <w:rPr>
                <w:noProof w:val="0"/>
                <w:lang w:val="en-IE"/>
              </w:rPr>
            </w:pPr>
            <w:r w:rsidRPr="00560AB2">
              <w:rPr>
                <w:noProof w:val="0"/>
                <w:lang w:val="en-IE"/>
              </w:rPr>
              <w:t>Fortification level = 7.5 g/L</w:t>
            </w:r>
          </w:p>
          <w:p w14:paraId="2C74D23B" w14:textId="77777777" w:rsidR="00B67D9E" w:rsidRPr="00560AB2" w:rsidRDefault="00B67D9E" w:rsidP="00B67D9E">
            <w:pPr>
              <w:pStyle w:val="RepTable"/>
              <w:rPr>
                <w:noProof w:val="0"/>
                <w:lang w:val="en-IE"/>
              </w:rPr>
            </w:pPr>
            <w:r w:rsidRPr="00560AB2">
              <w:rPr>
                <w:noProof w:val="0"/>
                <w:lang w:val="en-IE"/>
              </w:rPr>
              <w:t>Mean % recovery = 101% (n=2)</w:t>
            </w:r>
          </w:p>
          <w:p w14:paraId="18B1F954" w14:textId="77777777" w:rsidR="00B67D9E" w:rsidRPr="00560AB2" w:rsidRDefault="00B67D9E" w:rsidP="00B67D9E">
            <w:pPr>
              <w:pStyle w:val="RepTable"/>
              <w:rPr>
                <w:noProof w:val="0"/>
                <w:lang w:val="en-IE"/>
              </w:rPr>
            </w:pPr>
          </w:p>
        </w:tc>
        <w:tc>
          <w:tcPr>
            <w:tcW w:w="748" w:type="pct"/>
          </w:tcPr>
          <w:p w14:paraId="0D5DB383" w14:textId="77777777" w:rsidR="00B67D9E" w:rsidRPr="00166824" w:rsidRDefault="00B67D9E" w:rsidP="00B67D9E">
            <w:pPr>
              <w:pStyle w:val="RepTable"/>
              <w:rPr>
                <w:noProof w:val="0"/>
                <w:highlight w:val="yellow"/>
                <w:lang w:val="en-IE"/>
              </w:rPr>
            </w:pPr>
            <w:r w:rsidRPr="00166824">
              <w:rPr>
                <w:noProof w:val="0"/>
                <w:highlight w:val="yellow"/>
                <w:lang w:val="en-IE"/>
              </w:rPr>
              <w:t>Fortification level = 2.0 g/L</w:t>
            </w:r>
          </w:p>
          <w:p w14:paraId="5EBC68F4" w14:textId="77777777" w:rsidR="00B67D9E" w:rsidRPr="00166824" w:rsidRDefault="00B67D9E" w:rsidP="00B67D9E">
            <w:pPr>
              <w:pStyle w:val="RepTable"/>
              <w:rPr>
                <w:noProof w:val="0"/>
                <w:highlight w:val="yellow"/>
                <w:lang w:val="en-IE"/>
              </w:rPr>
            </w:pPr>
            <w:r w:rsidRPr="00166824">
              <w:rPr>
                <w:noProof w:val="0"/>
                <w:highlight w:val="yellow"/>
                <w:lang w:val="en-IE"/>
              </w:rPr>
              <w:t>Mean % recovery = 101% (n=2)</w:t>
            </w:r>
          </w:p>
          <w:p w14:paraId="7EB6C176" w14:textId="2B95B2FF" w:rsidR="00B67D9E" w:rsidRPr="00560AB2" w:rsidRDefault="00B67D9E" w:rsidP="00B67D9E">
            <w:pPr>
              <w:pStyle w:val="RepTable"/>
              <w:rPr>
                <w:noProof w:val="0"/>
                <w:lang w:val="en-IE"/>
              </w:rPr>
            </w:pPr>
          </w:p>
        </w:tc>
        <w:tc>
          <w:tcPr>
            <w:tcW w:w="748" w:type="pct"/>
          </w:tcPr>
          <w:p w14:paraId="4428C3AD" w14:textId="77777777" w:rsidR="00B67D9E" w:rsidRPr="00560AB2" w:rsidRDefault="00B67D9E" w:rsidP="00B67D9E">
            <w:pPr>
              <w:pStyle w:val="RepTable"/>
              <w:rPr>
                <w:noProof w:val="0"/>
                <w:lang w:val="en-IE"/>
              </w:rPr>
            </w:pPr>
            <w:r w:rsidRPr="00560AB2">
              <w:rPr>
                <w:noProof w:val="0"/>
                <w:lang w:val="en-IE"/>
              </w:rPr>
              <w:t>Fortification level = 22.4 g/L</w:t>
            </w:r>
          </w:p>
          <w:p w14:paraId="6AE7AEC5" w14:textId="77777777" w:rsidR="00B67D9E" w:rsidRPr="00560AB2" w:rsidRDefault="00B67D9E" w:rsidP="00B67D9E">
            <w:pPr>
              <w:pStyle w:val="RepTable"/>
              <w:rPr>
                <w:noProof w:val="0"/>
                <w:lang w:val="en-IE"/>
              </w:rPr>
            </w:pPr>
            <w:r w:rsidRPr="00560AB2">
              <w:rPr>
                <w:noProof w:val="0"/>
                <w:lang w:val="en-IE"/>
              </w:rPr>
              <w:t>Mean % recovery = 101% (n=2)</w:t>
            </w:r>
          </w:p>
        </w:tc>
        <w:tc>
          <w:tcPr>
            <w:tcW w:w="748" w:type="pct"/>
          </w:tcPr>
          <w:p w14:paraId="55289D1F" w14:textId="77777777" w:rsidR="00B67D9E" w:rsidRPr="00560AB2" w:rsidRDefault="00B67D9E" w:rsidP="00B67D9E">
            <w:pPr>
              <w:pStyle w:val="RepTable"/>
              <w:rPr>
                <w:noProof w:val="0"/>
                <w:lang w:val="en-IE"/>
              </w:rPr>
            </w:pPr>
            <w:r w:rsidRPr="00560AB2">
              <w:rPr>
                <w:noProof w:val="0"/>
                <w:lang w:val="en-IE"/>
              </w:rPr>
              <w:t>Since recovery has already been established for 054-02-01 (</w:t>
            </w:r>
            <w:r w:rsidRPr="00C52EB3">
              <w:rPr>
                <w:noProof w:val="0"/>
                <w:lang w:val="en-IE"/>
              </w:rPr>
              <w:t xml:space="preserve">Cooney, G. </w:t>
            </w:r>
            <w:r w:rsidRPr="00560AB2">
              <w:rPr>
                <w:noProof w:val="0"/>
                <w:lang w:val="en-IE"/>
              </w:rPr>
              <w:t>2017), it can be inferred that 054-01-05 will also comply with precision requirements.</w:t>
            </w:r>
          </w:p>
        </w:tc>
      </w:tr>
      <w:tr w:rsidR="00B67D9E" w:rsidRPr="00560AB2" w14:paraId="5B6C1E67" w14:textId="77777777" w:rsidTr="00C52EB3">
        <w:tc>
          <w:tcPr>
            <w:tcW w:w="512" w:type="pct"/>
            <w:shd w:val="clear" w:color="auto" w:fill="auto"/>
          </w:tcPr>
          <w:p w14:paraId="07F1FE03" w14:textId="77777777" w:rsidR="00B67D9E" w:rsidRPr="00560AB2" w:rsidRDefault="00B67D9E" w:rsidP="00B67D9E">
            <w:pPr>
              <w:pStyle w:val="RepTableBold"/>
            </w:pPr>
            <w:r w:rsidRPr="00560AB2">
              <w:t>Interference/ Specificity</w:t>
            </w:r>
          </w:p>
        </w:tc>
        <w:tc>
          <w:tcPr>
            <w:tcW w:w="748" w:type="pct"/>
            <w:shd w:val="clear" w:color="auto" w:fill="auto"/>
          </w:tcPr>
          <w:p w14:paraId="69AA7F4C" w14:textId="1B9C1776" w:rsidR="00B67D9E" w:rsidRPr="00560AB2" w:rsidRDefault="00B67D9E" w:rsidP="00B67D9E">
            <w:pPr>
              <w:pStyle w:val="Default"/>
              <w:rPr>
                <w:rFonts w:ascii="Times New Roman" w:hAnsi="Times New Roman" w:cs="Times New Roman"/>
                <w:color w:val="auto"/>
                <w:sz w:val="20"/>
                <w:szCs w:val="22"/>
                <w:lang w:eastAsia="de-DE"/>
              </w:rPr>
            </w:pPr>
            <w:r w:rsidRPr="00560AB2">
              <w:rPr>
                <w:rFonts w:ascii="Times New Roman" w:hAnsi="Times New Roman" w:cs="Times New Roman"/>
                <w:color w:val="auto"/>
                <w:sz w:val="20"/>
                <w:szCs w:val="22"/>
                <w:lang w:eastAsia="de-DE"/>
              </w:rPr>
              <w:t>No significant interference was detected</w:t>
            </w:r>
            <w:r>
              <w:rPr>
                <w:rFonts w:ascii="Times New Roman" w:hAnsi="Times New Roman" w:cs="Times New Roman"/>
                <w:color w:val="auto"/>
                <w:sz w:val="20"/>
                <w:szCs w:val="22"/>
                <w:lang w:eastAsia="de-DE"/>
              </w:rPr>
              <w:t>.</w:t>
            </w:r>
          </w:p>
          <w:p w14:paraId="4CE26804" w14:textId="77777777" w:rsidR="00B67D9E" w:rsidRPr="00560AB2" w:rsidRDefault="00B67D9E" w:rsidP="00B67D9E">
            <w:pPr>
              <w:pStyle w:val="RepTable"/>
              <w:rPr>
                <w:noProof w:val="0"/>
                <w:lang w:val="en-IE"/>
              </w:rPr>
            </w:pPr>
          </w:p>
        </w:tc>
        <w:tc>
          <w:tcPr>
            <w:tcW w:w="748" w:type="pct"/>
            <w:shd w:val="clear" w:color="auto" w:fill="auto"/>
          </w:tcPr>
          <w:p w14:paraId="24BD4064" w14:textId="77777777" w:rsidR="00B67D9E" w:rsidRPr="00560AB2" w:rsidRDefault="00B67D9E" w:rsidP="00B67D9E">
            <w:pPr>
              <w:pStyle w:val="RepTable"/>
              <w:rPr>
                <w:noProof w:val="0"/>
                <w:lang w:val="en-IE"/>
              </w:rPr>
            </w:pPr>
            <w:r w:rsidRPr="00560AB2">
              <w:rPr>
                <w:noProof w:val="0"/>
                <w:lang w:val="en-IE"/>
              </w:rPr>
              <w:t>Since specificity has already been established for 054-02-01 (</w:t>
            </w:r>
            <w:r w:rsidRPr="00C52EB3">
              <w:rPr>
                <w:noProof w:val="0"/>
                <w:lang w:val="en-IE"/>
              </w:rPr>
              <w:t xml:space="preserve">Cooney, G. </w:t>
            </w:r>
            <w:r w:rsidRPr="00560AB2">
              <w:rPr>
                <w:noProof w:val="0"/>
                <w:lang w:val="en-IE"/>
              </w:rPr>
              <w:t>2017), it can be inferred that 054-01-05 will also comply with precision requirements.</w:t>
            </w:r>
          </w:p>
        </w:tc>
        <w:tc>
          <w:tcPr>
            <w:tcW w:w="748" w:type="pct"/>
            <w:shd w:val="clear" w:color="auto" w:fill="auto"/>
          </w:tcPr>
          <w:p w14:paraId="0B5BF521" w14:textId="0DD66C83" w:rsidR="00B67D9E" w:rsidRPr="00560AB2" w:rsidRDefault="00B67D9E" w:rsidP="00B67D9E">
            <w:pPr>
              <w:pStyle w:val="Default"/>
              <w:rPr>
                <w:rFonts w:ascii="Times New Roman" w:hAnsi="Times New Roman" w:cs="Times New Roman"/>
                <w:color w:val="auto"/>
                <w:sz w:val="20"/>
                <w:szCs w:val="22"/>
                <w:lang w:eastAsia="de-DE"/>
              </w:rPr>
            </w:pPr>
            <w:r w:rsidRPr="00560AB2">
              <w:rPr>
                <w:rFonts w:ascii="Times New Roman" w:hAnsi="Times New Roman" w:cs="Times New Roman"/>
                <w:color w:val="auto"/>
                <w:sz w:val="20"/>
                <w:szCs w:val="22"/>
                <w:lang w:eastAsia="de-DE"/>
              </w:rPr>
              <w:t>No significant interference was detected</w:t>
            </w:r>
            <w:r>
              <w:rPr>
                <w:rFonts w:ascii="Times New Roman" w:hAnsi="Times New Roman" w:cs="Times New Roman"/>
                <w:color w:val="auto"/>
                <w:sz w:val="20"/>
                <w:szCs w:val="22"/>
                <w:lang w:eastAsia="de-DE"/>
              </w:rPr>
              <w:t>.</w:t>
            </w:r>
          </w:p>
          <w:p w14:paraId="61D79A53" w14:textId="77777777" w:rsidR="00B67D9E" w:rsidRPr="00560AB2" w:rsidRDefault="00B67D9E" w:rsidP="00B67D9E">
            <w:pPr>
              <w:pStyle w:val="RepTable"/>
              <w:rPr>
                <w:noProof w:val="0"/>
                <w:lang w:val="en-IE"/>
              </w:rPr>
            </w:pPr>
          </w:p>
        </w:tc>
        <w:tc>
          <w:tcPr>
            <w:tcW w:w="748" w:type="pct"/>
          </w:tcPr>
          <w:p w14:paraId="274849DB" w14:textId="64AF886A" w:rsidR="00B67D9E" w:rsidRPr="00560AB2" w:rsidRDefault="00B67D9E" w:rsidP="00B67D9E">
            <w:pPr>
              <w:pStyle w:val="RepTable"/>
              <w:rPr>
                <w:noProof w:val="0"/>
                <w:lang w:val="en-IE"/>
              </w:rPr>
            </w:pPr>
            <w:r w:rsidRPr="00166824">
              <w:rPr>
                <w:noProof w:val="0"/>
                <w:highlight w:val="yellow"/>
                <w:lang w:val="en-IE"/>
              </w:rPr>
              <w:t>No significant interference was detected.</w:t>
            </w:r>
          </w:p>
        </w:tc>
        <w:tc>
          <w:tcPr>
            <w:tcW w:w="748" w:type="pct"/>
          </w:tcPr>
          <w:p w14:paraId="1B461906" w14:textId="760D8F7D" w:rsidR="00B67D9E" w:rsidRPr="00560AB2" w:rsidRDefault="00B67D9E" w:rsidP="00B67D9E">
            <w:pPr>
              <w:pStyle w:val="Default"/>
              <w:rPr>
                <w:rFonts w:ascii="Times New Roman" w:hAnsi="Times New Roman" w:cs="Times New Roman"/>
                <w:color w:val="auto"/>
                <w:sz w:val="20"/>
                <w:szCs w:val="22"/>
                <w:lang w:eastAsia="de-DE"/>
              </w:rPr>
            </w:pPr>
            <w:r w:rsidRPr="00560AB2">
              <w:rPr>
                <w:rFonts w:ascii="Times New Roman" w:hAnsi="Times New Roman" w:cs="Times New Roman"/>
                <w:color w:val="auto"/>
                <w:sz w:val="20"/>
                <w:szCs w:val="22"/>
                <w:lang w:eastAsia="de-DE"/>
              </w:rPr>
              <w:t>No significant interference was detected</w:t>
            </w:r>
            <w:r>
              <w:rPr>
                <w:rFonts w:ascii="Times New Roman" w:hAnsi="Times New Roman" w:cs="Times New Roman"/>
                <w:color w:val="auto"/>
                <w:sz w:val="20"/>
                <w:szCs w:val="22"/>
                <w:lang w:eastAsia="de-DE"/>
              </w:rPr>
              <w:t>.</w:t>
            </w:r>
            <w:r w:rsidRPr="00560AB2">
              <w:rPr>
                <w:rFonts w:ascii="Times New Roman" w:hAnsi="Times New Roman" w:cs="Times New Roman"/>
                <w:color w:val="auto"/>
                <w:sz w:val="20"/>
                <w:szCs w:val="22"/>
                <w:lang w:eastAsia="de-DE"/>
              </w:rPr>
              <w:t xml:space="preserve"> </w:t>
            </w:r>
          </w:p>
          <w:p w14:paraId="6B3AB313" w14:textId="77777777" w:rsidR="00B67D9E" w:rsidRPr="00560AB2" w:rsidRDefault="00B67D9E" w:rsidP="00B67D9E">
            <w:pPr>
              <w:pStyle w:val="RepTable"/>
              <w:rPr>
                <w:noProof w:val="0"/>
                <w:lang w:val="en-IE"/>
              </w:rPr>
            </w:pPr>
          </w:p>
        </w:tc>
        <w:tc>
          <w:tcPr>
            <w:tcW w:w="748" w:type="pct"/>
          </w:tcPr>
          <w:p w14:paraId="45F4CD13" w14:textId="77777777" w:rsidR="00B67D9E" w:rsidRPr="00560AB2" w:rsidRDefault="00B67D9E" w:rsidP="00B67D9E">
            <w:pPr>
              <w:pStyle w:val="RepTable"/>
              <w:rPr>
                <w:noProof w:val="0"/>
                <w:lang w:val="en-IE"/>
              </w:rPr>
            </w:pPr>
            <w:r w:rsidRPr="00560AB2">
              <w:rPr>
                <w:noProof w:val="0"/>
                <w:lang w:val="en-IE"/>
              </w:rPr>
              <w:t>Since specificity has already been established for 054-02-01 (</w:t>
            </w:r>
            <w:r w:rsidRPr="00C52EB3">
              <w:rPr>
                <w:noProof w:val="0"/>
                <w:lang w:val="en-IE"/>
              </w:rPr>
              <w:t xml:space="preserve">Cooney, G. </w:t>
            </w:r>
            <w:r w:rsidRPr="00560AB2">
              <w:rPr>
                <w:noProof w:val="0"/>
                <w:lang w:val="en-IE"/>
              </w:rPr>
              <w:t>2017), it can be inferred that 054-01-05 will also comply with precision requirements.</w:t>
            </w:r>
          </w:p>
        </w:tc>
      </w:tr>
    </w:tbl>
    <w:p w14:paraId="5DD740B7" w14:textId="77777777" w:rsidR="00F07018" w:rsidRPr="00560AB2" w:rsidRDefault="00F07018" w:rsidP="00F1642E"/>
    <w:p w14:paraId="25DA8A84" w14:textId="77777777" w:rsidR="00F07018" w:rsidRPr="00560AB2" w:rsidRDefault="00F07018" w:rsidP="00F1642E">
      <w:pPr>
        <w:sectPr w:rsidR="00F07018" w:rsidRPr="00560AB2" w:rsidSect="00132AB3">
          <w:pgSz w:w="16834" w:h="11909" w:orient="landscape" w:code="9"/>
          <w:pgMar w:top="1418" w:right="1418" w:bottom="1134" w:left="1134" w:header="709" w:footer="142" w:gutter="0"/>
          <w:pgNumType w:chapSep="period"/>
          <w:cols w:space="720"/>
          <w:noEndnote/>
          <w:docGrid w:linePitch="299"/>
        </w:sectPr>
      </w:pPr>
    </w:p>
    <w:p w14:paraId="4C00C238" w14:textId="77777777" w:rsidR="00B959C0" w:rsidRPr="00560AB2" w:rsidRDefault="005B45B7" w:rsidP="00291CF1">
      <w:pPr>
        <w:pStyle w:val="RepNewPart"/>
        <w:rPr>
          <w:lang w:val="en-IE"/>
        </w:rPr>
      </w:pPr>
      <w:r w:rsidRPr="00560AB2">
        <w:rPr>
          <w:lang w:val="en-IE"/>
        </w:rPr>
        <w:lastRenderedPageBreak/>
        <w:t>Conclusion</w:t>
      </w:r>
    </w:p>
    <w:p w14:paraId="5427B722" w14:textId="77777777" w:rsidR="00AD066C" w:rsidRPr="00560AB2" w:rsidRDefault="00AD066C" w:rsidP="00496620">
      <w:pPr>
        <w:pStyle w:val="RepStandard"/>
        <w:suppressAutoHyphens/>
        <w:rPr>
          <w:bCs/>
          <w:lang w:val="en-IE"/>
        </w:rPr>
      </w:pPr>
    </w:p>
    <w:p w14:paraId="12A9768F" w14:textId="0F5CA171" w:rsidR="00AD066C" w:rsidRPr="00560AB2" w:rsidRDefault="004F2770" w:rsidP="00AD066C">
      <w:pPr>
        <w:pStyle w:val="RepStandard"/>
        <w:suppressAutoHyphens/>
        <w:rPr>
          <w:lang w:val="en-IE"/>
        </w:rPr>
      </w:pPr>
      <w:r w:rsidRPr="00560AB2">
        <w:rPr>
          <w:lang w:val="en-IE"/>
        </w:rPr>
        <w:t xml:space="preserve">The method for the determination of </w:t>
      </w:r>
      <w:proofErr w:type="spellStart"/>
      <w:r w:rsidRPr="00560AB2">
        <w:rPr>
          <w:lang w:val="en-IE"/>
        </w:rPr>
        <w:t>mesosulfuron</w:t>
      </w:r>
      <w:proofErr w:type="spellEnd"/>
      <w:r w:rsidRPr="00560AB2">
        <w:rPr>
          <w:lang w:val="en-IE"/>
        </w:rPr>
        <w:t xml:space="preserve">-methyl, </w:t>
      </w:r>
      <w:proofErr w:type="spellStart"/>
      <w:r w:rsidRPr="00560AB2">
        <w:rPr>
          <w:lang w:val="en-IE"/>
        </w:rPr>
        <w:t>iodosulfuron</w:t>
      </w:r>
      <w:proofErr w:type="spellEnd"/>
      <w:r w:rsidRPr="00560AB2">
        <w:rPr>
          <w:lang w:val="en-IE"/>
        </w:rPr>
        <w:t xml:space="preserve">-methyl-sodium and </w:t>
      </w:r>
      <w:proofErr w:type="spellStart"/>
      <w:r w:rsidRPr="00560AB2">
        <w:rPr>
          <w:lang w:val="en-IE"/>
        </w:rPr>
        <w:t>mefenpyr</w:t>
      </w:r>
      <w:proofErr w:type="spellEnd"/>
      <w:r w:rsidRPr="00560AB2">
        <w:rPr>
          <w:lang w:val="en-IE"/>
        </w:rPr>
        <w:t>-diethyl in 054-02-01 was found to be valid. A bridging method was developed which shows that there is no interference from the matrix components in 054-01-05, meaning that it can be safely inferred that the method is precise and accurate for 054-01-05. VAL-18-035-Rev</w:t>
      </w:r>
      <w:r w:rsidR="00601A0A">
        <w:rPr>
          <w:lang w:val="en-IE"/>
        </w:rPr>
        <w:t>2</w:t>
      </w:r>
      <w:r w:rsidRPr="00560AB2">
        <w:rPr>
          <w:lang w:val="en-IE"/>
        </w:rPr>
        <w:t xml:space="preserve"> also includes linearity results for </w:t>
      </w:r>
      <w:proofErr w:type="spellStart"/>
      <w:r w:rsidRPr="00560AB2">
        <w:rPr>
          <w:lang w:val="en-IE"/>
        </w:rPr>
        <w:t>iodosulfuron</w:t>
      </w:r>
      <w:proofErr w:type="spellEnd"/>
      <w:r w:rsidRPr="00560AB2">
        <w:rPr>
          <w:lang w:val="en-IE"/>
        </w:rPr>
        <w:t xml:space="preserve">-methyl-sodium in 054-01-05 in order to demonstrate that </w:t>
      </w:r>
      <w:r w:rsidR="00BA2E29" w:rsidRPr="00560AB2">
        <w:rPr>
          <w:lang w:val="en-IE"/>
        </w:rPr>
        <w:t>the method is also valid for this formulation.</w:t>
      </w:r>
    </w:p>
    <w:p w14:paraId="0A36124F" w14:textId="77777777" w:rsidR="00B959C0" w:rsidRPr="00560AB2" w:rsidRDefault="00B959C0" w:rsidP="00291CF1">
      <w:pPr>
        <w:pStyle w:val="Nagwek4"/>
        <w:rPr>
          <w:noProof w:val="0"/>
          <w:lang w:val="en-IE"/>
        </w:rPr>
      </w:pPr>
      <w:bookmarkStart w:id="78" w:name="_Toc36029790"/>
      <w:bookmarkStart w:id="79" w:name="_Toc36029894"/>
      <w:bookmarkStart w:id="80" w:name="_Toc40164793"/>
      <w:bookmarkStart w:id="81" w:name="_Toc40164893"/>
      <w:bookmarkStart w:id="82" w:name="_Toc402773978"/>
      <w:bookmarkStart w:id="83" w:name="_Toc404926226"/>
      <w:bookmarkStart w:id="84" w:name="_Toc413255481"/>
      <w:bookmarkStart w:id="85" w:name="_Toc413320842"/>
      <w:bookmarkStart w:id="86" w:name="_Toc413324324"/>
      <w:bookmarkStart w:id="87" w:name="_Toc413324501"/>
      <w:bookmarkStart w:id="88" w:name="_Toc413920078"/>
      <w:bookmarkStart w:id="89" w:name="_Toc413923798"/>
      <w:bookmarkStart w:id="90" w:name="_Toc413933786"/>
      <w:bookmarkStart w:id="91" w:name="_Toc414363694"/>
      <w:bookmarkStart w:id="92" w:name="_Toc414461218"/>
      <w:bookmarkStart w:id="93" w:name="_Toc415062026"/>
      <w:bookmarkStart w:id="94" w:name="_Toc150771086"/>
      <w:bookmarkEnd w:id="78"/>
      <w:bookmarkEnd w:id="79"/>
      <w:bookmarkEnd w:id="80"/>
      <w:bookmarkEnd w:id="81"/>
      <w:r w:rsidRPr="00560AB2">
        <w:rPr>
          <w:noProof w:val="0"/>
          <w:lang w:val="en-IE"/>
        </w:rPr>
        <w:t>Description of analytical methods for the determination of relevant impurities (KCP 5.1.1)</w:t>
      </w:r>
      <w:bookmarkEnd w:id="82"/>
      <w:bookmarkEnd w:id="83"/>
      <w:bookmarkEnd w:id="84"/>
      <w:bookmarkEnd w:id="85"/>
      <w:bookmarkEnd w:id="86"/>
      <w:bookmarkEnd w:id="87"/>
      <w:bookmarkEnd w:id="88"/>
      <w:bookmarkEnd w:id="89"/>
      <w:bookmarkEnd w:id="90"/>
      <w:bookmarkEnd w:id="91"/>
      <w:bookmarkEnd w:id="92"/>
      <w:bookmarkEnd w:id="93"/>
      <w:bookmarkEnd w:id="94"/>
      <w:r w:rsidRPr="00560AB2">
        <w:rPr>
          <w:noProof w:val="0"/>
          <w:lang w:val="en-IE"/>
        </w:rPr>
        <w:t xml:space="preserve"> </w:t>
      </w:r>
    </w:p>
    <w:p w14:paraId="576929AE" w14:textId="77777777" w:rsidR="001A7EB6" w:rsidRPr="00560AB2" w:rsidRDefault="001A7EB6" w:rsidP="00F1642E">
      <w:bookmarkStart w:id="95" w:name="_Toc402773979"/>
      <w:bookmarkStart w:id="96" w:name="_Toc404926227"/>
      <w:bookmarkStart w:id="97" w:name="_Toc413255482"/>
      <w:bookmarkStart w:id="98" w:name="_Toc413320843"/>
      <w:bookmarkStart w:id="99" w:name="_Toc413324325"/>
      <w:bookmarkStart w:id="100" w:name="_Toc413324502"/>
      <w:bookmarkStart w:id="101" w:name="_Toc413920079"/>
      <w:bookmarkStart w:id="102" w:name="_Toc413923799"/>
      <w:bookmarkStart w:id="103" w:name="_Toc413933787"/>
      <w:bookmarkStart w:id="104" w:name="_Toc414363695"/>
      <w:bookmarkStart w:id="105" w:name="_Toc414461219"/>
      <w:bookmarkStart w:id="106" w:name="_Toc415062027"/>
      <w:r w:rsidRPr="00560AB2">
        <w:t xml:space="preserve">Not applicable as the preparation does not contain relevant impurities which are formed during manufacturing or storage of the product (see </w:t>
      </w:r>
      <w:proofErr w:type="spellStart"/>
      <w:r w:rsidRPr="00560AB2">
        <w:t>dRR</w:t>
      </w:r>
      <w:proofErr w:type="spellEnd"/>
      <w:r w:rsidRPr="00560AB2">
        <w:t xml:space="preserve"> Part C).</w:t>
      </w:r>
    </w:p>
    <w:p w14:paraId="7870CEE6" w14:textId="77777777" w:rsidR="00B959C0" w:rsidRPr="00542182" w:rsidRDefault="00B959C0" w:rsidP="00291CF1">
      <w:pPr>
        <w:pStyle w:val="Nagwek4"/>
        <w:rPr>
          <w:noProof w:val="0"/>
          <w:lang w:val="en-IE"/>
        </w:rPr>
      </w:pPr>
      <w:bookmarkStart w:id="107" w:name="_Toc150771087"/>
      <w:r w:rsidRPr="00542182">
        <w:rPr>
          <w:noProof w:val="0"/>
          <w:lang w:val="en-IE"/>
        </w:rPr>
        <w:t>Description of analytical methods for the determination of formulants (KCP 5.1.1)</w:t>
      </w:r>
      <w:bookmarkEnd w:id="95"/>
      <w:bookmarkEnd w:id="96"/>
      <w:bookmarkEnd w:id="97"/>
      <w:bookmarkEnd w:id="98"/>
      <w:bookmarkEnd w:id="99"/>
      <w:bookmarkEnd w:id="100"/>
      <w:bookmarkEnd w:id="101"/>
      <w:bookmarkEnd w:id="102"/>
      <w:bookmarkEnd w:id="103"/>
      <w:bookmarkEnd w:id="104"/>
      <w:bookmarkEnd w:id="105"/>
      <w:bookmarkEnd w:id="106"/>
      <w:bookmarkEnd w:id="107"/>
      <w:r w:rsidRPr="00542182">
        <w:rPr>
          <w:noProof w:val="0"/>
          <w:lang w:val="en-IE"/>
        </w:rPr>
        <w:t xml:space="preserve"> </w:t>
      </w:r>
    </w:p>
    <w:p w14:paraId="374563B3" w14:textId="5B8172F1" w:rsidR="00542182" w:rsidRPr="00542182" w:rsidRDefault="00542182" w:rsidP="00542182">
      <w:pPr>
        <w:rPr>
          <w:b/>
          <w:sz w:val="24"/>
          <w:szCs w:val="24"/>
          <w:lang w:val="en-IE"/>
        </w:rPr>
      </w:pPr>
      <w:bookmarkStart w:id="108" w:name="_Toc110674028"/>
      <w:bookmarkStart w:id="109" w:name="_Toc235957060"/>
      <w:bookmarkStart w:id="110" w:name="_Toc240606978"/>
      <w:bookmarkStart w:id="111" w:name="_Toc402773980"/>
      <w:bookmarkStart w:id="112" w:name="_Toc404926228"/>
      <w:bookmarkStart w:id="113" w:name="_Toc413255483"/>
      <w:bookmarkStart w:id="114" w:name="_Toc413320844"/>
      <w:bookmarkStart w:id="115" w:name="_Ref413321917"/>
      <w:bookmarkStart w:id="116" w:name="_Toc413324326"/>
      <w:bookmarkStart w:id="117" w:name="_Toc413324503"/>
      <w:bookmarkStart w:id="118" w:name="_Toc413920080"/>
      <w:bookmarkStart w:id="119" w:name="_Toc413923800"/>
      <w:bookmarkStart w:id="120" w:name="_Toc413933788"/>
      <w:bookmarkStart w:id="121" w:name="_Toc414363696"/>
      <w:bookmarkStart w:id="122" w:name="_Toc414461220"/>
      <w:bookmarkStart w:id="123" w:name="_Toc415062028"/>
      <w:r w:rsidRPr="00542182">
        <w:t xml:space="preserve">With respect to toxicological, eco-toxicological or environmental aspects the product </w:t>
      </w:r>
      <w:r>
        <w:t>054-01-05</w:t>
      </w:r>
      <w:r w:rsidRPr="00542182">
        <w:t xml:space="preserve"> does not contain any relevant formulants. Therefore, a special analytical method and validation is not needed. </w:t>
      </w:r>
    </w:p>
    <w:p w14:paraId="12A2B2AD" w14:textId="769E7041" w:rsidR="00B959C0" w:rsidRPr="00560AB2" w:rsidRDefault="00B959C0" w:rsidP="00291CF1">
      <w:pPr>
        <w:pStyle w:val="Nagwek4"/>
        <w:rPr>
          <w:noProof w:val="0"/>
          <w:lang w:val="en-IE"/>
        </w:rPr>
      </w:pPr>
      <w:bookmarkStart w:id="124" w:name="_Toc150771088"/>
      <w:r w:rsidRPr="00560AB2">
        <w:rPr>
          <w:noProof w:val="0"/>
          <w:lang w:val="en-IE"/>
        </w:rPr>
        <w:t>Applicability of existing CIPAC methods</w:t>
      </w:r>
      <w:bookmarkEnd w:id="108"/>
      <w:bookmarkEnd w:id="109"/>
      <w:bookmarkEnd w:id="110"/>
      <w:r w:rsidRPr="00560AB2">
        <w:rPr>
          <w:noProof w:val="0"/>
          <w:lang w:val="en-IE"/>
        </w:rPr>
        <w:t xml:space="preserve"> (KCP 5.1.1)</w:t>
      </w:r>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r w:rsidRPr="00560AB2">
        <w:rPr>
          <w:noProof w:val="0"/>
          <w:lang w:val="en-IE"/>
        </w:rPr>
        <w:t xml:space="preserve"> </w:t>
      </w:r>
    </w:p>
    <w:p w14:paraId="06AD5557" w14:textId="77777777" w:rsidR="009569B5" w:rsidRPr="00560AB2" w:rsidRDefault="009569B5" w:rsidP="00587AC6">
      <w:bookmarkStart w:id="125" w:name="_Toc110674030"/>
      <w:r w:rsidRPr="00560AB2">
        <w:t>Not applicable, as no CIPAC method currently exist for the determination of actives in the plant protection product</w:t>
      </w:r>
      <w:r w:rsidR="001644FB" w:rsidRPr="00560AB2">
        <w:t xml:space="preserve"> (OD).</w:t>
      </w:r>
    </w:p>
    <w:p w14:paraId="42AFB0D0" w14:textId="77777777" w:rsidR="00B959C0" w:rsidRPr="00560AB2" w:rsidRDefault="00B959C0" w:rsidP="00291CF1">
      <w:pPr>
        <w:pStyle w:val="Nagwek3"/>
        <w:rPr>
          <w:lang w:val="en-IE"/>
        </w:rPr>
      </w:pPr>
      <w:bookmarkStart w:id="126" w:name="_Toc404926229"/>
      <w:bookmarkStart w:id="127" w:name="_Toc413255484"/>
      <w:bookmarkStart w:id="128" w:name="_Toc413320845"/>
      <w:bookmarkStart w:id="129" w:name="_Toc413324327"/>
      <w:bookmarkStart w:id="130" w:name="_Toc413324504"/>
      <w:bookmarkStart w:id="131" w:name="_Toc413920081"/>
      <w:bookmarkStart w:id="132" w:name="_Toc413923801"/>
      <w:bookmarkStart w:id="133" w:name="_Toc413933789"/>
      <w:bookmarkStart w:id="134" w:name="_Toc414363697"/>
      <w:bookmarkStart w:id="135" w:name="_Toc414461221"/>
      <w:bookmarkStart w:id="136" w:name="_Toc415062029"/>
      <w:bookmarkStart w:id="137" w:name="_Toc150771089"/>
      <w:r w:rsidRPr="00560AB2">
        <w:rPr>
          <w:lang w:val="en-IE"/>
        </w:rPr>
        <w:t>Methods for the determination of residues (KCP 5.1.2)</w:t>
      </w:r>
      <w:bookmarkEnd w:id="126"/>
      <w:bookmarkEnd w:id="127"/>
      <w:bookmarkEnd w:id="128"/>
      <w:bookmarkEnd w:id="129"/>
      <w:bookmarkEnd w:id="130"/>
      <w:bookmarkEnd w:id="131"/>
      <w:bookmarkEnd w:id="132"/>
      <w:bookmarkEnd w:id="133"/>
      <w:bookmarkEnd w:id="134"/>
      <w:bookmarkEnd w:id="135"/>
      <w:bookmarkEnd w:id="136"/>
      <w:bookmarkEnd w:id="137"/>
      <w:r w:rsidRPr="00560AB2">
        <w:rPr>
          <w:lang w:val="en-IE"/>
        </w:rPr>
        <w:t xml:space="preserve"> </w:t>
      </w:r>
    </w:p>
    <w:p w14:paraId="78812317" w14:textId="77777777" w:rsidR="005E7FCB" w:rsidRPr="00560AB2" w:rsidRDefault="005E7FCB" w:rsidP="00EC6EA3">
      <w:pPr>
        <w:pStyle w:val="RepStandard"/>
        <w:rPr>
          <w:b/>
          <w:bCs/>
          <w:lang w:val="en-IE"/>
        </w:rPr>
      </w:pPr>
    </w:p>
    <w:p w14:paraId="0D2C110F" w14:textId="77777777" w:rsidR="00EC6EA3" w:rsidRPr="00560AB2" w:rsidRDefault="009D1DFB" w:rsidP="00EC6EA3">
      <w:pPr>
        <w:pStyle w:val="RepStandard"/>
        <w:rPr>
          <w:b/>
          <w:bCs/>
          <w:lang w:val="en-IE"/>
        </w:rPr>
      </w:pPr>
      <w:proofErr w:type="spellStart"/>
      <w:r w:rsidRPr="00560AB2">
        <w:rPr>
          <w:b/>
          <w:bCs/>
          <w:lang w:val="en-IE"/>
        </w:rPr>
        <w:t>Iodosulfuron</w:t>
      </w:r>
      <w:proofErr w:type="spellEnd"/>
      <w:r w:rsidRPr="00560AB2">
        <w:rPr>
          <w:b/>
          <w:bCs/>
          <w:lang w:val="en-IE"/>
        </w:rPr>
        <w:t>-methyl-sodium</w:t>
      </w:r>
    </w:p>
    <w:p w14:paraId="6E972EE8" w14:textId="77777777" w:rsidR="009D1DFB" w:rsidRPr="00560AB2" w:rsidRDefault="009D1DFB" w:rsidP="00EC6EA3">
      <w:pPr>
        <w:pStyle w:val="RepStandard"/>
        <w:rPr>
          <w:lang w:val="en-IE"/>
        </w:rPr>
      </w:pPr>
    </w:p>
    <w:p w14:paraId="44AF0785" w14:textId="66F83A24" w:rsidR="000E340A" w:rsidRPr="000E340A" w:rsidRDefault="000E340A" w:rsidP="000E340A">
      <w:pPr>
        <w:pStyle w:val="RepStandard"/>
        <w:rPr>
          <w:lang w:val="en-IE"/>
        </w:rPr>
      </w:pPr>
      <w:r w:rsidRPr="000E340A">
        <w:rPr>
          <w:lang w:val="en-IE"/>
        </w:rPr>
        <w:t xml:space="preserve">An overview on the acceptable methods and possible data gaps for analysis of residues of </w:t>
      </w:r>
      <w:proofErr w:type="spellStart"/>
      <w:r w:rsidRPr="000E340A">
        <w:rPr>
          <w:lang w:val="en-IE"/>
        </w:rPr>
        <w:t>iodosulfuron</w:t>
      </w:r>
      <w:proofErr w:type="spellEnd"/>
      <w:r w:rsidRPr="000E340A">
        <w:rPr>
          <w:lang w:val="en-IE"/>
        </w:rPr>
        <w:t>-methyl-sodium for the generation of pre-authorization data is given in the following tables. For the detailed evaluation of new studies</w:t>
      </w:r>
      <w:r w:rsidR="00935BD2" w:rsidRPr="00935BD2">
        <w:t xml:space="preserve"> relating to the toxicity of 054-01-05 to bees, </w:t>
      </w:r>
      <w:r w:rsidR="00935BD2">
        <w:t>please</w:t>
      </w:r>
      <w:r w:rsidRPr="000E340A">
        <w:rPr>
          <w:lang w:val="en-IE"/>
        </w:rPr>
        <w:t xml:space="preserve"> refer to Appendix 2.</w:t>
      </w:r>
    </w:p>
    <w:p w14:paraId="2BB862C7" w14:textId="77777777" w:rsidR="00160BE9" w:rsidRDefault="00160BE9" w:rsidP="009D1DFB">
      <w:pPr>
        <w:pStyle w:val="RepStandard"/>
        <w:suppressAutoHyphens/>
      </w:pPr>
    </w:p>
    <w:p w14:paraId="38EF7EE8" w14:textId="7444D209" w:rsidR="00F369F3" w:rsidRPr="00560AB2" w:rsidRDefault="00935BD2" w:rsidP="009D1DFB">
      <w:pPr>
        <w:pStyle w:val="RepStandard"/>
        <w:suppressAutoHyphens/>
        <w:rPr>
          <w:lang w:val="en-IE"/>
        </w:rPr>
      </w:pPr>
      <w:r>
        <w:t>All other data were submitted and previously evaluated during the re-registration of Atlantis 12 OD</w:t>
      </w:r>
      <w:r w:rsidR="00601A0A">
        <w:t xml:space="preserve"> </w:t>
      </w:r>
      <w:r w:rsidR="00DE4857">
        <w:t>(</w:t>
      </w:r>
      <w:r w:rsidR="00601A0A">
        <w:t>authorisation number R-98/2009)</w:t>
      </w:r>
      <w:r>
        <w:t>.</w:t>
      </w:r>
    </w:p>
    <w:p w14:paraId="56E4513D" w14:textId="6D7357FD" w:rsidR="009D1DFB" w:rsidRPr="00560AB2" w:rsidRDefault="009D1DFB" w:rsidP="009D1DFB">
      <w:pPr>
        <w:pStyle w:val="RepLabel"/>
        <w:suppressAutoHyphens/>
        <w:rPr>
          <w:lang w:val="en-IE" w:eastAsia="en-US"/>
        </w:rPr>
      </w:pPr>
      <w:r w:rsidRPr="00560AB2">
        <w:rPr>
          <w:lang w:val="en-IE" w:eastAsia="en-US"/>
        </w:rPr>
        <w:lastRenderedPageBreak/>
        <w:t>Table </w:t>
      </w:r>
      <w:r w:rsidRPr="00560AB2">
        <w:rPr>
          <w:lang w:val="en-IE" w:eastAsia="en-US"/>
        </w:rPr>
        <w:fldChar w:fldCharType="begin"/>
      </w:r>
      <w:r w:rsidRPr="00560AB2">
        <w:rPr>
          <w:lang w:val="en-IE" w:eastAsia="en-US"/>
        </w:rPr>
        <w:instrText xml:space="preserve"> STYLEREF 2 \s </w:instrText>
      </w:r>
      <w:r w:rsidRPr="00560AB2">
        <w:rPr>
          <w:lang w:val="en-IE" w:eastAsia="en-US"/>
        </w:rPr>
        <w:fldChar w:fldCharType="separate"/>
      </w:r>
      <w:r w:rsidR="008C61A9" w:rsidRPr="00560AB2">
        <w:rPr>
          <w:lang w:val="en-IE" w:eastAsia="en-US"/>
        </w:rPr>
        <w:t>5.2</w:t>
      </w:r>
      <w:r w:rsidRPr="00560AB2">
        <w:rPr>
          <w:lang w:val="en-IE" w:eastAsia="en-US"/>
        </w:rPr>
        <w:fldChar w:fldCharType="end"/>
      </w:r>
      <w:r w:rsidRPr="00560AB2">
        <w:rPr>
          <w:lang w:val="en-IE" w:eastAsia="en-US"/>
        </w:rPr>
        <w:noBreakHyphen/>
      </w:r>
      <w:r w:rsidR="00CD6DF7">
        <w:rPr>
          <w:lang w:val="en-IE" w:eastAsia="en-US"/>
        </w:rPr>
        <w:t>2</w:t>
      </w:r>
      <w:r w:rsidRPr="00560AB2">
        <w:rPr>
          <w:lang w:val="en-IE" w:eastAsia="en-US"/>
        </w:rPr>
        <w:t>:</w:t>
      </w:r>
      <w:r w:rsidRPr="00560AB2">
        <w:rPr>
          <w:lang w:val="en-IE" w:eastAsia="en-US"/>
        </w:rPr>
        <w:tab/>
      </w:r>
      <w:r w:rsidRPr="00560AB2">
        <w:rPr>
          <w:bCs w:val="0"/>
          <w:lang w:val="en-IE" w:eastAsia="en-US"/>
        </w:rPr>
        <w:t xml:space="preserve">Validated methods for the generation of pre-authorization data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1634"/>
        <w:gridCol w:w="1221"/>
        <w:gridCol w:w="1258"/>
        <w:gridCol w:w="2658"/>
        <w:gridCol w:w="2576"/>
      </w:tblGrid>
      <w:tr w:rsidR="009D1DFB" w:rsidRPr="006D7897" w14:paraId="6DE2CFC4" w14:textId="77777777" w:rsidTr="00F1642E">
        <w:trPr>
          <w:tblHeader/>
        </w:trPr>
        <w:tc>
          <w:tcPr>
            <w:tcW w:w="5000" w:type="pct"/>
            <w:gridSpan w:val="5"/>
            <w:shd w:val="clear" w:color="auto" w:fill="auto"/>
          </w:tcPr>
          <w:p w14:paraId="100D6B87" w14:textId="77777777" w:rsidR="009D1DFB" w:rsidRPr="006D7897" w:rsidRDefault="009D1DFB" w:rsidP="00F1642E">
            <w:pPr>
              <w:pStyle w:val="RepTableHeader"/>
              <w:jc w:val="center"/>
            </w:pPr>
            <w:r w:rsidRPr="006D7897">
              <w:t xml:space="preserve">Component of residue definition: </w:t>
            </w:r>
            <w:proofErr w:type="spellStart"/>
            <w:r w:rsidRPr="006D7897">
              <w:t>iodosulfuron</w:t>
            </w:r>
            <w:proofErr w:type="spellEnd"/>
            <w:r w:rsidRPr="006D7897">
              <w:t>-methyl-sodium</w:t>
            </w:r>
          </w:p>
        </w:tc>
      </w:tr>
      <w:tr w:rsidR="009D1DFB" w:rsidRPr="006D7897" w14:paraId="364D5803" w14:textId="77777777" w:rsidTr="00C100AC">
        <w:trPr>
          <w:tblHeader/>
        </w:trPr>
        <w:tc>
          <w:tcPr>
            <w:tcW w:w="874" w:type="pct"/>
            <w:shd w:val="clear" w:color="auto" w:fill="auto"/>
            <w:vAlign w:val="center"/>
          </w:tcPr>
          <w:p w14:paraId="3149751C" w14:textId="77777777" w:rsidR="009D1DFB" w:rsidRPr="006D7897" w:rsidRDefault="009D1DFB" w:rsidP="00F1642E">
            <w:pPr>
              <w:pStyle w:val="RepTableHeader"/>
            </w:pPr>
            <w:bookmarkStart w:id="138" w:name="_Hlk150176889"/>
            <w:r w:rsidRPr="006D7897">
              <w:t>Matrix type</w:t>
            </w:r>
          </w:p>
        </w:tc>
        <w:tc>
          <w:tcPr>
            <w:tcW w:w="653" w:type="pct"/>
            <w:shd w:val="clear" w:color="auto" w:fill="auto"/>
            <w:vAlign w:val="center"/>
          </w:tcPr>
          <w:p w14:paraId="6A1E8404" w14:textId="77777777" w:rsidR="009D1DFB" w:rsidRPr="006D7897" w:rsidRDefault="009D1DFB" w:rsidP="00F1642E">
            <w:pPr>
              <w:pStyle w:val="RepTableHeader"/>
            </w:pPr>
            <w:r w:rsidRPr="006D7897">
              <w:t>Method type</w:t>
            </w:r>
          </w:p>
        </w:tc>
        <w:tc>
          <w:tcPr>
            <w:tcW w:w="673" w:type="pct"/>
            <w:shd w:val="clear" w:color="auto" w:fill="auto"/>
            <w:vAlign w:val="center"/>
          </w:tcPr>
          <w:p w14:paraId="2FBB8D48" w14:textId="77777777" w:rsidR="009D1DFB" w:rsidRPr="006D7897" w:rsidRDefault="009D1DFB" w:rsidP="00F1642E">
            <w:pPr>
              <w:pStyle w:val="RepTableHeader"/>
            </w:pPr>
            <w:r w:rsidRPr="006D7897">
              <w:t>Method LOQ</w:t>
            </w:r>
          </w:p>
        </w:tc>
        <w:tc>
          <w:tcPr>
            <w:tcW w:w="1422" w:type="pct"/>
            <w:shd w:val="clear" w:color="auto" w:fill="auto"/>
            <w:vAlign w:val="center"/>
          </w:tcPr>
          <w:p w14:paraId="4927D859" w14:textId="77777777" w:rsidR="009D1DFB" w:rsidRPr="006D7897" w:rsidRDefault="009D1DFB" w:rsidP="00F1642E">
            <w:pPr>
              <w:pStyle w:val="RepTableHeader"/>
            </w:pPr>
            <w:r w:rsidRPr="006D7897">
              <w:t xml:space="preserve">Principle of method </w:t>
            </w:r>
          </w:p>
          <w:p w14:paraId="18A3BC54" w14:textId="77777777" w:rsidR="009D1DFB" w:rsidRPr="006D7897" w:rsidRDefault="009D1DFB" w:rsidP="00F1642E">
            <w:pPr>
              <w:pStyle w:val="RepTableHeader"/>
            </w:pPr>
            <w:r w:rsidRPr="006D7897">
              <w:t>(i.e. GC-MS or HPLC-UV)</w:t>
            </w:r>
          </w:p>
        </w:tc>
        <w:tc>
          <w:tcPr>
            <w:tcW w:w="1378" w:type="pct"/>
            <w:shd w:val="clear" w:color="auto" w:fill="auto"/>
            <w:vAlign w:val="center"/>
          </w:tcPr>
          <w:p w14:paraId="5C7CAEDE" w14:textId="77777777" w:rsidR="009D1DFB" w:rsidRPr="006D7897" w:rsidRDefault="009D1DFB" w:rsidP="00F1642E">
            <w:pPr>
              <w:pStyle w:val="RepTableHeader"/>
            </w:pPr>
            <w:r w:rsidRPr="006D7897">
              <w:t>Author(s), year / missing / EU agreed</w:t>
            </w:r>
          </w:p>
        </w:tc>
      </w:tr>
      <w:tr w:rsidR="008F7E1E" w:rsidRPr="006D7897" w14:paraId="36033C0C" w14:textId="77777777" w:rsidTr="00C100AC">
        <w:trPr>
          <w:trHeight w:val="569"/>
        </w:trPr>
        <w:tc>
          <w:tcPr>
            <w:tcW w:w="874" w:type="pct"/>
            <w:vMerge w:val="restart"/>
            <w:shd w:val="clear" w:color="auto" w:fill="auto"/>
            <w:vAlign w:val="center"/>
          </w:tcPr>
          <w:p w14:paraId="40498CD7" w14:textId="50CCA082" w:rsidR="008F7E1E" w:rsidRPr="006D7897" w:rsidRDefault="008F7E1E" w:rsidP="00D41400">
            <w:pPr>
              <w:pStyle w:val="RepTableHeader"/>
              <w:jc w:val="left"/>
              <w:rPr>
                <w:b w:val="0"/>
                <w:bCs/>
              </w:rPr>
            </w:pPr>
            <w:r w:rsidRPr="006D7897">
              <w:rPr>
                <w:b w:val="0"/>
                <w:bCs/>
              </w:rPr>
              <w:t>Wheat grain (Residues)</w:t>
            </w:r>
          </w:p>
        </w:tc>
        <w:tc>
          <w:tcPr>
            <w:tcW w:w="653" w:type="pct"/>
            <w:tcBorders>
              <w:top w:val="single" w:sz="4" w:space="0" w:color="000000"/>
              <w:left w:val="single" w:sz="4" w:space="0" w:color="000000"/>
              <w:bottom w:val="single" w:sz="4" w:space="0" w:color="000000"/>
              <w:right w:val="single" w:sz="4" w:space="0" w:color="000000"/>
            </w:tcBorders>
          </w:tcPr>
          <w:p w14:paraId="4C67EC61" w14:textId="77777777" w:rsidR="008F7E1E" w:rsidRPr="006D7897" w:rsidRDefault="008F7E1E" w:rsidP="00F1642E">
            <w:pPr>
              <w:rPr>
                <w:sz w:val="20"/>
                <w:szCs w:val="20"/>
              </w:rPr>
            </w:pPr>
            <w:r w:rsidRPr="006D7897">
              <w:rPr>
                <w:sz w:val="20"/>
                <w:szCs w:val="20"/>
              </w:rPr>
              <w:t xml:space="preserve">Primary </w:t>
            </w:r>
          </w:p>
          <w:p w14:paraId="49E419E8" w14:textId="77777777" w:rsidR="008F7E1E" w:rsidRPr="006D7897" w:rsidRDefault="008F7E1E" w:rsidP="00F1642E">
            <w:pPr>
              <w:rPr>
                <w:sz w:val="20"/>
                <w:szCs w:val="20"/>
              </w:rPr>
            </w:pPr>
            <w:r w:rsidRPr="006D7897">
              <w:rPr>
                <w:sz w:val="20"/>
                <w:szCs w:val="20"/>
              </w:rPr>
              <w:t xml:space="preserve">Method </w:t>
            </w:r>
          </w:p>
          <w:p w14:paraId="60ACE5C7" w14:textId="4EC2BCDC" w:rsidR="008F7E1E" w:rsidRPr="006D7897" w:rsidRDefault="008F7E1E" w:rsidP="00F1642E">
            <w:pPr>
              <w:pStyle w:val="RepTableHeader"/>
              <w:rPr>
                <w:b w:val="0"/>
              </w:rPr>
            </w:pPr>
            <w:r w:rsidRPr="006D7897">
              <w:rPr>
                <w:b w:val="0"/>
              </w:rPr>
              <w:t xml:space="preserve">AL008/96-0 </w:t>
            </w:r>
          </w:p>
        </w:tc>
        <w:tc>
          <w:tcPr>
            <w:tcW w:w="673" w:type="pct"/>
            <w:tcBorders>
              <w:top w:val="single" w:sz="4" w:space="0" w:color="000000"/>
              <w:left w:val="single" w:sz="4" w:space="0" w:color="000000"/>
              <w:bottom w:val="single" w:sz="4" w:space="0" w:color="000000"/>
              <w:right w:val="single" w:sz="4" w:space="0" w:color="000000"/>
            </w:tcBorders>
          </w:tcPr>
          <w:p w14:paraId="63F7DCAE" w14:textId="1FD42D20" w:rsidR="008F7E1E" w:rsidRPr="006D7897" w:rsidRDefault="008F7E1E" w:rsidP="00F1642E">
            <w:pPr>
              <w:pStyle w:val="RepTableHeader"/>
              <w:rPr>
                <w:b w:val="0"/>
              </w:rPr>
            </w:pPr>
            <w:r w:rsidRPr="006D7897">
              <w:rPr>
                <w:b w:val="0"/>
              </w:rPr>
              <w:t xml:space="preserve">0.01 mg/kg </w:t>
            </w:r>
          </w:p>
        </w:tc>
        <w:tc>
          <w:tcPr>
            <w:tcW w:w="1422" w:type="pct"/>
            <w:tcBorders>
              <w:top w:val="single" w:sz="4" w:space="0" w:color="000000"/>
              <w:left w:val="single" w:sz="4" w:space="0" w:color="000000"/>
              <w:bottom w:val="single" w:sz="4" w:space="0" w:color="000000"/>
              <w:right w:val="single" w:sz="4" w:space="0" w:color="000000"/>
            </w:tcBorders>
          </w:tcPr>
          <w:p w14:paraId="36D9F3CD" w14:textId="29D3D900" w:rsidR="008F7E1E" w:rsidRPr="006D7897" w:rsidRDefault="008F7E1E" w:rsidP="00F1642E">
            <w:pPr>
              <w:pStyle w:val="RepTableHeader"/>
              <w:rPr>
                <w:b w:val="0"/>
              </w:rPr>
            </w:pPr>
            <w:r w:rsidRPr="006D7897">
              <w:rPr>
                <w:b w:val="0"/>
              </w:rPr>
              <w:t xml:space="preserve">HPLC-UV </w:t>
            </w:r>
          </w:p>
        </w:tc>
        <w:tc>
          <w:tcPr>
            <w:tcW w:w="1378" w:type="pct"/>
            <w:tcBorders>
              <w:top w:val="single" w:sz="4" w:space="0" w:color="000000"/>
              <w:left w:val="single" w:sz="4" w:space="0" w:color="000000"/>
              <w:bottom w:val="single" w:sz="4" w:space="0" w:color="000000"/>
              <w:right w:val="single" w:sz="4" w:space="0" w:color="000000"/>
            </w:tcBorders>
          </w:tcPr>
          <w:p w14:paraId="3F38AD91" w14:textId="77777777" w:rsidR="008F7E1E" w:rsidRPr="006D7897" w:rsidRDefault="008F7E1E" w:rsidP="00F1642E">
            <w:pPr>
              <w:rPr>
                <w:sz w:val="20"/>
                <w:szCs w:val="20"/>
              </w:rPr>
            </w:pPr>
            <w:r w:rsidRPr="006D7897">
              <w:rPr>
                <w:sz w:val="20"/>
                <w:szCs w:val="20"/>
              </w:rPr>
              <w:t>Wrede A., 1997;</w:t>
            </w:r>
            <w:hyperlink r:id="rId18">
              <w:r w:rsidRPr="006D7897">
                <w:rPr>
                  <w:sz w:val="20"/>
                  <w:szCs w:val="20"/>
                </w:rPr>
                <w:t xml:space="preserve"> </w:t>
              </w:r>
            </w:hyperlink>
            <w:hyperlink r:id="rId19">
              <w:r w:rsidRPr="006D7897">
                <w:rPr>
                  <w:color w:val="0000FF"/>
                  <w:sz w:val="20"/>
                  <w:szCs w:val="20"/>
                  <w:u w:val="single" w:color="0000FF"/>
                </w:rPr>
                <w:t>M</w:t>
              </w:r>
            </w:hyperlink>
            <w:hyperlink r:id="rId20">
              <w:r w:rsidRPr="006D7897">
                <w:rPr>
                  <w:color w:val="0000FF"/>
                  <w:sz w:val="20"/>
                  <w:szCs w:val="20"/>
                  <w:u w:val="single" w:color="0000FF"/>
                </w:rPr>
                <w:t>-</w:t>
              </w:r>
            </w:hyperlink>
            <w:hyperlink r:id="rId21">
              <w:r w:rsidRPr="006D7897">
                <w:rPr>
                  <w:color w:val="0000FF"/>
                  <w:sz w:val="20"/>
                  <w:szCs w:val="20"/>
                  <w:u w:val="single" w:color="0000FF"/>
                </w:rPr>
                <w:t>141767</w:t>
              </w:r>
            </w:hyperlink>
            <w:hyperlink r:id="rId22">
              <w:r w:rsidRPr="006D7897">
                <w:rPr>
                  <w:color w:val="0000FF"/>
                  <w:sz w:val="20"/>
                  <w:szCs w:val="20"/>
                  <w:u w:val="single" w:color="0000FF"/>
                </w:rPr>
                <w:t>-</w:t>
              </w:r>
            </w:hyperlink>
            <w:hyperlink r:id="rId23">
              <w:r w:rsidRPr="006D7897">
                <w:rPr>
                  <w:color w:val="0000FF"/>
                  <w:sz w:val="20"/>
                  <w:szCs w:val="20"/>
                  <w:u w:val="single" w:color="0000FF"/>
                </w:rPr>
                <w:t>02</w:t>
              </w:r>
            </w:hyperlink>
            <w:hyperlink r:id="rId24">
              <w:r w:rsidRPr="006D7897">
                <w:rPr>
                  <w:color w:val="0000FF"/>
                  <w:sz w:val="20"/>
                  <w:szCs w:val="20"/>
                  <w:u w:val="single" w:color="0000FF"/>
                </w:rPr>
                <w:t>-</w:t>
              </w:r>
            </w:hyperlink>
            <w:hyperlink r:id="rId25">
              <w:r w:rsidRPr="006D7897">
                <w:rPr>
                  <w:color w:val="0000FF"/>
                  <w:sz w:val="20"/>
                  <w:szCs w:val="20"/>
                  <w:u w:val="single" w:color="0000FF"/>
                </w:rPr>
                <w:t>1</w:t>
              </w:r>
            </w:hyperlink>
            <w:hyperlink r:id="rId26">
              <w:r w:rsidRPr="006D7897">
                <w:rPr>
                  <w:color w:val="0000FF"/>
                  <w:sz w:val="20"/>
                  <w:szCs w:val="20"/>
                </w:rPr>
                <w:t xml:space="preserve"> </w:t>
              </w:r>
            </w:hyperlink>
          </w:p>
          <w:p w14:paraId="7C6761F9" w14:textId="77777777" w:rsidR="008F7E1E" w:rsidRPr="006D7897" w:rsidRDefault="008F7E1E" w:rsidP="00F1642E">
            <w:pPr>
              <w:rPr>
                <w:sz w:val="20"/>
                <w:szCs w:val="20"/>
              </w:rPr>
            </w:pPr>
            <w:r w:rsidRPr="006D7897">
              <w:rPr>
                <w:sz w:val="20"/>
                <w:szCs w:val="20"/>
              </w:rPr>
              <w:t xml:space="preserve">DAR, Germany, 2000; </w:t>
            </w:r>
          </w:p>
          <w:p w14:paraId="626ACB39" w14:textId="2526868B" w:rsidR="008F7E1E" w:rsidRPr="006D7897" w:rsidRDefault="008F7E1E" w:rsidP="00F1642E">
            <w:pPr>
              <w:pStyle w:val="RepTableHeader"/>
              <w:rPr>
                <w:b w:val="0"/>
              </w:rPr>
            </w:pPr>
            <w:r w:rsidRPr="006D7897">
              <w:rPr>
                <w:b w:val="0"/>
              </w:rPr>
              <w:t xml:space="preserve">EU agreed </w:t>
            </w:r>
          </w:p>
        </w:tc>
      </w:tr>
      <w:tr w:rsidR="008F7E1E" w:rsidRPr="006D7897" w14:paraId="6BDFC524" w14:textId="77777777" w:rsidTr="00C100AC">
        <w:trPr>
          <w:trHeight w:val="767"/>
        </w:trPr>
        <w:tc>
          <w:tcPr>
            <w:tcW w:w="874" w:type="pct"/>
            <w:vMerge/>
            <w:shd w:val="clear" w:color="auto" w:fill="auto"/>
            <w:vAlign w:val="center"/>
          </w:tcPr>
          <w:p w14:paraId="3E46732B" w14:textId="77777777" w:rsidR="008F7E1E" w:rsidRPr="006D7897" w:rsidRDefault="008F7E1E" w:rsidP="00D41400">
            <w:pPr>
              <w:pStyle w:val="RepTableHeader"/>
              <w:jc w:val="left"/>
              <w:rPr>
                <w:b w:val="0"/>
                <w:bCs/>
              </w:rPr>
            </w:pPr>
          </w:p>
        </w:tc>
        <w:tc>
          <w:tcPr>
            <w:tcW w:w="653" w:type="pct"/>
            <w:tcBorders>
              <w:top w:val="single" w:sz="4" w:space="0" w:color="000000"/>
              <w:left w:val="single" w:sz="4" w:space="0" w:color="000000"/>
              <w:bottom w:val="single" w:sz="4" w:space="0" w:color="000000"/>
              <w:right w:val="single" w:sz="4" w:space="0" w:color="000000"/>
            </w:tcBorders>
          </w:tcPr>
          <w:p w14:paraId="52044A5A" w14:textId="77777777" w:rsidR="008F7E1E" w:rsidRPr="006D7897" w:rsidRDefault="008F7E1E" w:rsidP="00F1642E">
            <w:pPr>
              <w:rPr>
                <w:sz w:val="20"/>
                <w:szCs w:val="20"/>
              </w:rPr>
            </w:pPr>
            <w:r w:rsidRPr="006D7897">
              <w:rPr>
                <w:sz w:val="20"/>
                <w:szCs w:val="20"/>
              </w:rPr>
              <w:t xml:space="preserve">Amendment </w:t>
            </w:r>
          </w:p>
          <w:p w14:paraId="09A53FF5" w14:textId="77777777" w:rsidR="008F7E1E" w:rsidRPr="006D7897" w:rsidRDefault="008F7E1E" w:rsidP="00F1642E">
            <w:pPr>
              <w:rPr>
                <w:sz w:val="20"/>
                <w:szCs w:val="20"/>
              </w:rPr>
            </w:pPr>
            <w:r w:rsidRPr="006D7897">
              <w:rPr>
                <w:sz w:val="20"/>
                <w:szCs w:val="20"/>
              </w:rPr>
              <w:t xml:space="preserve">Method </w:t>
            </w:r>
          </w:p>
          <w:p w14:paraId="2FBD0187" w14:textId="239344A4" w:rsidR="008F7E1E" w:rsidRPr="006D7897" w:rsidRDefault="008F7E1E" w:rsidP="00F1642E">
            <w:pPr>
              <w:pStyle w:val="RepTableHeader"/>
              <w:rPr>
                <w:b w:val="0"/>
              </w:rPr>
            </w:pPr>
            <w:r w:rsidRPr="006D7897">
              <w:rPr>
                <w:b w:val="0"/>
              </w:rPr>
              <w:t xml:space="preserve">AL008/96-0 </w:t>
            </w:r>
          </w:p>
        </w:tc>
        <w:tc>
          <w:tcPr>
            <w:tcW w:w="673" w:type="pct"/>
            <w:tcBorders>
              <w:top w:val="single" w:sz="4" w:space="0" w:color="000000"/>
              <w:left w:val="single" w:sz="4" w:space="0" w:color="000000"/>
              <w:bottom w:val="single" w:sz="4" w:space="0" w:color="000000"/>
              <w:right w:val="single" w:sz="4" w:space="0" w:color="000000"/>
            </w:tcBorders>
          </w:tcPr>
          <w:p w14:paraId="00F067C5" w14:textId="63BD089D" w:rsidR="008F7E1E" w:rsidRPr="006D7897" w:rsidRDefault="008F7E1E" w:rsidP="00F1642E">
            <w:pPr>
              <w:pStyle w:val="RepTableHeader"/>
              <w:rPr>
                <w:b w:val="0"/>
              </w:rPr>
            </w:pPr>
            <w:r w:rsidRPr="006D7897">
              <w:rPr>
                <w:b w:val="0"/>
              </w:rPr>
              <w:t xml:space="preserve">0.01 mg/kg </w:t>
            </w:r>
          </w:p>
        </w:tc>
        <w:tc>
          <w:tcPr>
            <w:tcW w:w="1422" w:type="pct"/>
            <w:tcBorders>
              <w:top w:val="single" w:sz="4" w:space="0" w:color="000000"/>
              <w:left w:val="single" w:sz="4" w:space="0" w:color="000000"/>
              <w:bottom w:val="single" w:sz="4" w:space="0" w:color="000000"/>
              <w:right w:val="single" w:sz="4" w:space="0" w:color="000000"/>
            </w:tcBorders>
          </w:tcPr>
          <w:p w14:paraId="21C9AE3C" w14:textId="66006259" w:rsidR="008F7E1E" w:rsidRPr="006D7897" w:rsidRDefault="008F7E1E" w:rsidP="00F1642E">
            <w:pPr>
              <w:pStyle w:val="RepTableHeader"/>
              <w:rPr>
                <w:b w:val="0"/>
              </w:rPr>
            </w:pPr>
            <w:r w:rsidRPr="006D7897">
              <w:rPr>
                <w:b w:val="0"/>
              </w:rPr>
              <w:t xml:space="preserve">HPLC-UV </w:t>
            </w:r>
          </w:p>
        </w:tc>
        <w:tc>
          <w:tcPr>
            <w:tcW w:w="1378" w:type="pct"/>
            <w:tcBorders>
              <w:top w:val="single" w:sz="4" w:space="0" w:color="000000"/>
              <w:left w:val="single" w:sz="4" w:space="0" w:color="000000"/>
              <w:bottom w:val="single" w:sz="4" w:space="0" w:color="000000"/>
              <w:right w:val="single" w:sz="4" w:space="0" w:color="000000"/>
            </w:tcBorders>
          </w:tcPr>
          <w:p w14:paraId="37C9DF14" w14:textId="77777777" w:rsidR="008F7E1E" w:rsidRPr="006D7897" w:rsidRDefault="008F7E1E" w:rsidP="00F1642E">
            <w:pPr>
              <w:rPr>
                <w:sz w:val="20"/>
                <w:szCs w:val="20"/>
              </w:rPr>
            </w:pPr>
            <w:r w:rsidRPr="006D7897">
              <w:rPr>
                <w:sz w:val="20"/>
                <w:szCs w:val="20"/>
              </w:rPr>
              <w:t xml:space="preserve">Wrede A., 1998; </w:t>
            </w:r>
          </w:p>
          <w:p w14:paraId="567FC793" w14:textId="77777777" w:rsidR="008F7E1E" w:rsidRPr="006D7897" w:rsidRDefault="005C6232" w:rsidP="00F1642E">
            <w:pPr>
              <w:rPr>
                <w:sz w:val="20"/>
                <w:szCs w:val="20"/>
              </w:rPr>
            </w:pPr>
            <w:hyperlink r:id="rId27">
              <w:r w:rsidR="008F7E1E" w:rsidRPr="006D7897">
                <w:rPr>
                  <w:sz w:val="20"/>
                  <w:szCs w:val="20"/>
                </w:rPr>
                <w:t>M</w:t>
              </w:r>
            </w:hyperlink>
            <w:hyperlink r:id="rId28">
              <w:r w:rsidR="008F7E1E" w:rsidRPr="006D7897">
                <w:rPr>
                  <w:sz w:val="20"/>
                  <w:szCs w:val="20"/>
                </w:rPr>
                <w:t>-</w:t>
              </w:r>
            </w:hyperlink>
            <w:hyperlink r:id="rId29">
              <w:r w:rsidR="008F7E1E" w:rsidRPr="006D7897">
                <w:rPr>
                  <w:sz w:val="20"/>
                  <w:szCs w:val="20"/>
                </w:rPr>
                <w:t>141767</w:t>
              </w:r>
            </w:hyperlink>
            <w:hyperlink r:id="rId30">
              <w:r w:rsidR="008F7E1E" w:rsidRPr="006D7897">
                <w:rPr>
                  <w:sz w:val="20"/>
                  <w:szCs w:val="20"/>
                </w:rPr>
                <w:t>-</w:t>
              </w:r>
            </w:hyperlink>
            <w:hyperlink r:id="rId31">
              <w:r w:rsidR="008F7E1E" w:rsidRPr="006D7897">
                <w:rPr>
                  <w:sz w:val="20"/>
                  <w:szCs w:val="20"/>
                </w:rPr>
                <w:t>02</w:t>
              </w:r>
            </w:hyperlink>
            <w:hyperlink r:id="rId32">
              <w:r w:rsidR="008F7E1E" w:rsidRPr="006D7897">
                <w:rPr>
                  <w:sz w:val="20"/>
                  <w:szCs w:val="20"/>
                </w:rPr>
                <w:t>-</w:t>
              </w:r>
            </w:hyperlink>
            <w:hyperlink r:id="rId33">
              <w:r w:rsidR="008F7E1E" w:rsidRPr="006D7897">
                <w:rPr>
                  <w:sz w:val="20"/>
                  <w:szCs w:val="20"/>
                </w:rPr>
                <w:t>1</w:t>
              </w:r>
            </w:hyperlink>
            <w:hyperlink r:id="rId34">
              <w:r w:rsidR="008F7E1E" w:rsidRPr="006D7897">
                <w:rPr>
                  <w:color w:val="808080"/>
                  <w:sz w:val="20"/>
                  <w:szCs w:val="20"/>
                </w:rPr>
                <w:t xml:space="preserve"> </w:t>
              </w:r>
            </w:hyperlink>
          </w:p>
          <w:p w14:paraId="7F182CEA" w14:textId="77777777" w:rsidR="008F7E1E" w:rsidRPr="006D7897" w:rsidRDefault="008F7E1E" w:rsidP="00F1642E">
            <w:pPr>
              <w:rPr>
                <w:sz w:val="20"/>
                <w:szCs w:val="20"/>
              </w:rPr>
            </w:pPr>
            <w:r w:rsidRPr="006D7897">
              <w:rPr>
                <w:sz w:val="20"/>
                <w:szCs w:val="20"/>
              </w:rPr>
              <w:t xml:space="preserve">DAR, Germany, 2000; </w:t>
            </w:r>
          </w:p>
          <w:p w14:paraId="512DFA14" w14:textId="5D7FF708" w:rsidR="008F7E1E" w:rsidRPr="006D7897" w:rsidRDefault="008F7E1E" w:rsidP="00F1642E">
            <w:pPr>
              <w:pStyle w:val="RepTableHeader"/>
              <w:rPr>
                <w:b w:val="0"/>
              </w:rPr>
            </w:pPr>
            <w:r w:rsidRPr="006D7897">
              <w:rPr>
                <w:b w:val="0"/>
              </w:rPr>
              <w:t xml:space="preserve">EU agreed </w:t>
            </w:r>
          </w:p>
        </w:tc>
      </w:tr>
      <w:tr w:rsidR="008F7E1E" w:rsidRPr="006D7897" w14:paraId="655E6F89" w14:textId="77777777" w:rsidTr="00C100AC">
        <w:tc>
          <w:tcPr>
            <w:tcW w:w="874" w:type="pct"/>
            <w:vMerge/>
            <w:shd w:val="clear" w:color="auto" w:fill="auto"/>
            <w:vAlign w:val="center"/>
          </w:tcPr>
          <w:p w14:paraId="40427FFF" w14:textId="77777777" w:rsidR="008F7E1E" w:rsidRPr="006D7897" w:rsidRDefault="008F7E1E" w:rsidP="00D41400">
            <w:pPr>
              <w:pStyle w:val="RepTableHeader"/>
              <w:jc w:val="left"/>
              <w:rPr>
                <w:b w:val="0"/>
                <w:bCs/>
              </w:rPr>
            </w:pPr>
          </w:p>
        </w:tc>
        <w:tc>
          <w:tcPr>
            <w:tcW w:w="653" w:type="pct"/>
            <w:tcBorders>
              <w:top w:val="single" w:sz="4" w:space="0" w:color="000000"/>
              <w:left w:val="single" w:sz="4" w:space="0" w:color="000000"/>
              <w:bottom w:val="single" w:sz="4" w:space="0" w:color="000000"/>
              <w:right w:val="single" w:sz="4" w:space="0" w:color="000000"/>
            </w:tcBorders>
          </w:tcPr>
          <w:p w14:paraId="1134C8A6" w14:textId="77777777" w:rsidR="008F7E1E" w:rsidRPr="006D7897" w:rsidRDefault="008F7E1E" w:rsidP="00F1642E">
            <w:pPr>
              <w:rPr>
                <w:sz w:val="20"/>
                <w:szCs w:val="20"/>
              </w:rPr>
            </w:pPr>
            <w:r w:rsidRPr="006D7897">
              <w:rPr>
                <w:sz w:val="20"/>
                <w:szCs w:val="20"/>
              </w:rPr>
              <w:t xml:space="preserve">Confirmatory </w:t>
            </w:r>
          </w:p>
          <w:p w14:paraId="31023A82" w14:textId="77777777" w:rsidR="008F7E1E" w:rsidRPr="006D7897" w:rsidRDefault="008F7E1E" w:rsidP="00F1642E">
            <w:pPr>
              <w:rPr>
                <w:sz w:val="20"/>
                <w:szCs w:val="20"/>
              </w:rPr>
            </w:pPr>
            <w:r w:rsidRPr="006D7897">
              <w:rPr>
                <w:sz w:val="20"/>
                <w:szCs w:val="20"/>
              </w:rPr>
              <w:t xml:space="preserve">Method </w:t>
            </w:r>
          </w:p>
          <w:p w14:paraId="523536C6" w14:textId="3D8B5B87" w:rsidR="008F7E1E" w:rsidRPr="006D7897" w:rsidRDefault="008F7E1E" w:rsidP="00F1642E">
            <w:pPr>
              <w:pStyle w:val="RepTableHeader"/>
              <w:rPr>
                <w:b w:val="0"/>
              </w:rPr>
            </w:pPr>
            <w:r w:rsidRPr="006D7897">
              <w:rPr>
                <w:b w:val="0"/>
              </w:rPr>
              <w:t xml:space="preserve">AL008/96-0 </w:t>
            </w:r>
          </w:p>
        </w:tc>
        <w:tc>
          <w:tcPr>
            <w:tcW w:w="673" w:type="pct"/>
            <w:tcBorders>
              <w:top w:val="single" w:sz="4" w:space="0" w:color="000000"/>
              <w:left w:val="single" w:sz="4" w:space="0" w:color="000000"/>
              <w:bottom w:val="single" w:sz="4" w:space="0" w:color="000000"/>
              <w:right w:val="single" w:sz="4" w:space="0" w:color="000000"/>
            </w:tcBorders>
          </w:tcPr>
          <w:p w14:paraId="5E831B4D" w14:textId="26431CC4" w:rsidR="008F7E1E" w:rsidRPr="006D7897" w:rsidRDefault="008F7E1E" w:rsidP="00F1642E">
            <w:pPr>
              <w:pStyle w:val="RepTableHeader"/>
              <w:rPr>
                <w:b w:val="0"/>
              </w:rPr>
            </w:pPr>
            <w:r w:rsidRPr="006D7897">
              <w:rPr>
                <w:b w:val="0"/>
              </w:rPr>
              <w:t xml:space="preserve">0.01 mg/kg </w:t>
            </w:r>
          </w:p>
        </w:tc>
        <w:tc>
          <w:tcPr>
            <w:tcW w:w="1422" w:type="pct"/>
            <w:tcBorders>
              <w:top w:val="single" w:sz="4" w:space="0" w:color="000000"/>
              <w:left w:val="single" w:sz="4" w:space="0" w:color="000000"/>
              <w:bottom w:val="single" w:sz="4" w:space="0" w:color="000000"/>
              <w:right w:val="single" w:sz="4" w:space="0" w:color="000000"/>
            </w:tcBorders>
          </w:tcPr>
          <w:p w14:paraId="66BB3CDA" w14:textId="77B3530E" w:rsidR="008F7E1E" w:rsidRPr="006D7897" w:rsidRDefault="008F7E1E" w:rsidP="00F1642E">
            <w:pPr>
              <w:pStyle w:val="RepTableHeader"/>
              <w:rPr>
                <w:b w:val="0"/>
              </w:rPr>
            </w:pPr>
            <w:r w:rsidRPr="006D7897">
              <w:rPr>
                <w:b w:val="0"/>
              </w:rPr>
              <w:t xml:space="preserve">HPLC-UV </w:t>
            </w:r>
          </w:p>
        </w:tc>
        <w:tc>
          <w:tcPr>
            <w:tcW w:w="1378" w:type="pct"/>
            <w:tcBorders>
              <w:top w:val="single" w:sz="4" w:space="0" w:color="000000"/>
              <w:left w:val="single" w:sz="4" w:space="0" w:color="000000"/>
              <w:bottom w:val="single" w:sz="4" w:space="0" w:color="000000"/>
              <w:right w:val="single" w:sz="4" w:space="0" w:color="000000"/>
            </w:tcBorders>
          </w:tcPr>
          <w:p w14:paraId="358647B5" w14:textId="77777777" w:rsidR="008F7E1E" w:rsidRPr="006D7897" w:rsidRDefault="008F7E1E" w:rsidP="00F1642E">
            <w:pPr>
              <w:rPr>
                <w:sz w:val="20"/>
                <w:szCs w:val="20"/>
              </w:rPr>
            </w:pPr>
            <w:r w:rsidRPr="006D7897">
              <w:rPr>
                <w:sz w:val="20"/>
                <w:szCs w:val="20"/>
              </w:rPr>
              <w:t xml:space="preserve">Wrede A., 1998; </w:t>
            </w:r>
          </w:p>
          <w:p w14:paraId="7B79BBE6" w14:textId="77777777" w:rsidR="008F7E1E" w:rsidRPr="006D7897" w:rsidRDefault="005C6232" w:rsidP="00F1642E">
            <w:pPr>
              <w:rPr>
                <w:sz w:val="20"/>
                <w:szCs w:val="20"/>
              </w:rPr>
            </w:pPr>
            <w:hyperlink r:id="rId35">
              <w:r w:rsidR="008F7E1E" w:rsidRPr="006D7897">
                <w:rPr>
                  <w:color w:val="0000FF"/>
                  <w:sz w:val="20"/>
                  <w:szCs w:val="20"/>
                  <w:u w:val="single" w:color="0000FF"/>
                </w:rPr>
                <w:t>M</w:t>
              </w:r>
            </w:hyperlink>
            <w:hyperlink r:id="rId36">
              <w:r w:rsidR="008F7E1E" w:rsidRPr="006D7897">
                <w:rPr>
                  <w:color w:val="0000FF"/>
                  <w:sz w:val="20"/>
                  <w:szCs w:val="20"/>
                  <w:u w:val="single" w:color="0000FF"/>
                </w:rPr>
                <w:t>-</w:t>
              </w:r>
            </w:hyperlink>
            <w:hyperlink r:id="rId37">
              <w:r w:rsidR="008F7E1E" w:rsidRPr="006D7897">
                <w:rPr>
                  <w:color w:val="0000FF"/>
                  <w:sz w:val="20"/>
                  <w:szCs w:val="20"/>
                  <w:u w:val="single" w:color="0000FF"/>
                </w:rPr>
                <w:t>182662</w:t>
              </w:r>
            </w:hyperlink>
            <w:hyperlink r:id="rId38">
              <w:r w:rsidR="008F7E1E" w:rsidRPr="006D7897">
                <w:rPr>
                  <w:color w:val="0000FF"/>
                  <w:sz w:val="20"/>
                  <w:szCs w:val="20"/>
                  <w:u w:val="single" w:color="0000FF"/>
                </w:rPr>
                <w:t>-</w:t>
              </w:r>
            </w:hyperlink>
            <w:hyperlink r:id="rId39">
              <w:r w:rsidR="008F7E1E" w:rsidRPr="006D7897">
                <w:rPr>
                  <w:color w:val="0000FF"/>
                  <w:sz w:val="20"/>
                  <w:szCs w:val="20"/>
                  <w:u w:val="single" w:color="0000FF"/>
                </w:rPr>
                <w:t>01</w:t>
              </w:r>
            </w:hyperlink>
            <w:hyperlink r:id="rId40">
              <w:r w:rsidR="008F7E1E" w:rsidRPr="006D7897">
                <w:rPr>
                  <w:color w:val="0000FF"/>
                  <w:sz w:val="20"/>
                  <w:szCs w:val="20"/>
                  <w:u w:val="single" w:color="0000FF"/>
                </w:rPr>
                <w:t>-</w:t>
              </w:r>
            </w:hyperlink>
            <w:hyperlink r:id="rId41">
              <w:r w:rsidR="008F7E1E" w:rsidRPr="006D7897">
                <w:rPr>
                  <w:color w:val="0000FF"/>
                  <w:sz w:val="20"/>
                  <w:szCs w:val="20"/>
                  <w:u w:val="single" w:color="0000FF"/>
                </w:rPr>
                <w:t>1</w:t>
              </w:r>
            </w:hyperlink>
            <w:hyperlink r:id="rId42">
              <w:r w:rsidR="008F7E1E" w:rsidRPr="006D7897">
                <w:rPr>
                  <w:sz w:val="20"/>
                  <w:szCs w:val="20"/>
                </w:rPr>
                <w:t xml:space="preserve"> </w:t>
              </w:r>
            </w:hyperlink>
          </w:p>
          <w:p w14:paraId="082A5BE5" w14:textId="77777777" w:rsidR="008F7E1E" w:rsidRPr="006D7897" w:rsidRDefault="008F7E1E" w:rsidP="00F1642E">
            <w:pPr>
              <w:rPr>
                <w:sz w:val="20"/>
                <w:szCs w:val="20"/>
              </w:rPr>
            </w:pPr>
            <w:r w:rsidRPr="006D7897">
              <w:rPr>
                <w:sz w:val="20"/>
                <w:szCs w:val="20"/>
              </w:rPr>
              <w:t xml:space="preserve">DAR, Germany, 2000; </w:t>
            </w:r>
          </w:p>
          <w:p w14:paraId="381A55E8" w14:textId="5C14250D" w:rsidR="008F7E1E" w:rsidRPr="006D7897" w:rsidRDefault="008F7E1E" w:rsidP="00F1642E">
            <w:pPr>
              <w:pStyle w:val="RepTableHeader"/>
              <w:rPr>
                <w:b w:val="0"/>
              </w:rPr>
            </w:pPr>
            <w:r w:rsidRPr="006D7897">
              <w:rPr>
                <w:b w:val="0"/>
              </w:rPr>
              <w:t xml:space="preserve">EU agreed </w:t>
            </w:r>
          </w:p>
        </w:tc>
      </w:tr>
      <w:tr w:rsidR="008F7E1E" w:rsidRPr="006D7897" w14:paraId="6D3347A4" w14:textId="77777777" w:rsidTr="00C100AC">
        <w:tc>
          <w:tcPr>
            <w:tcW w:w="874" w:type="pct"/>
            <w:vMerge/>
            <w:shd w:val="clear" w:color="auto" w:fill="auto"/>
            <w:vAlign w:val="center"/>
          </w:tcPr>
          <w:p w14:paraId="6018C823" w14:textId="77777777" w:rsidR="008F7E1E" w:rsidRPr="006D7897" w:rsidRDefault="008F7E1E" w:rsidP="00D41400">
            <w:pPr>
              <w:pStyle w:val="RepTableHeader"/>
              <w:jc w:val="left"/>
              <w:rPr>
                <w:b w:val="0"/>
                <w:bCs/>
              </w:rPr>
            </w:pPr>
          </w:p>
        </w:tc>
        <w:tc>
          <w:tcPr>
            <w:tcW w:w="653" w:type="pct"/>
            <w:tcBorders>
              <w:top w:val="single" w:sz="4" w:space="0" w:color="000000"/>
              <w:left w:val="single" w:sz="4" w:space="0" w:color="000000"/>
              <w:bottom w:val="single" w:sz="4" w:space="0" w:color="000000"/>
              <w:right w:val="single" w:sz="4" w:space="0" w:color="000000"/>
            </w:tcBorders>
          </w:tcPr>
          <w:p w14:paraId="0BDE3ACB" w14:textId="77777777" w:rsidR="008F7E1E" w:rsidRPr="006D7897" w:rsidRDefault="008F7E1E" w:rsidP="00F1642E">
            <w:pPr>
              <w:rPr>
                <w:sz w:val="20"/>
                <w:szCs w:val="20"/>
              </w:rPr>
            </w:pPr>
            <w:r w:rsidRPr="006D7897">
              <w:rPr>
                <w:sz w:val="20"/>
                <w:szCs w:val="20"/>
              </w:rPr>
              <w:t xml:space="preserve">ILV </w:t>
            </w:r>
          </w:p>
          <w:p w14:paraId="678233C4" w14:textId="77777777" w:rsidR="008F7E1E" w:rsidRPr="006D7897" w:rsidRDefault="008F7E1E" w:rsidP="00F1642E">
            <w:pPr>
              <w:rPr>
                <w:sz w:val="20"/>
                <w:szCs w:val="20"/>
              </w:rPr>
            </w:pPr>
            <w:r w:rsidRPr="006D7897">
              <w:rPr>
                <w:sz w:val="20"/>
                <w:szCs w:val="20"/>
              </w:rPr>
              <w:t xml:space="preserve">Method </w:t>
            </w:r>
          </w:p>
          <w:p w14:paraId="31C2C9B2" w14:textId="0908E4FC" w:rsidR="008F7E1E" w:rsidRPr="006D7897" w:rsidRDefault="008F7E1E" w:rsidP="00F1642E">
            <w:pPr>
              <w:pStyle w:val="RepTableHeader"/>
              <w:rPr>
                <w:b w:val="0"/>
              </w:rPr>
            </w:pPr>
            <w:r w:rsidRPr="006D7897">
              <w:rPr>
                <w:b w:val="0"/>
              </w:rPr>
              <w:t xml:space="preserve">AL008/96-0 </w:t>
            </w:r>
          </w:p>
        </w:tc>
        <w:tc>
          <w:tcPr>
            <w:tcW w:w="673" w:type="pct"/>
            <w:tcBorders>
              <w:top w:val="single" w:sz="4" w:space="0" w:color="000000"/>
              <w:left w:val="single" w:sz="4" w:space="0" w:color="000000"/>
              <w:bottom w:val="single" w:sz="4" w:space="0" w:color="000000"/>
              <w:right w:val="single" w:sz="4" w:space="0" w:color="000000"/>
            </w:tcBorders>
          </w:tcPr>
          <w:p w14:paraId="18C0897C" w14:textId="354557E9" w:rsidR="008F7E1E" w:rsidRPr="006D7897" w:rsidRDefault="008F7E1E" w:rsidP="00F1642E">
            <w:pPr>
              <w:pStyle w:val="RepTableHeader"/>
              <w:rPr>
                <w:b w:val="0"/>
              </w:rPr>
            </w:pPr>
            <w:r w:rsidRPr="006D7897">
              <w:rPr>
                <w:b w:val="0"/>
              </w:rPr>
              <w:t xml:space="preserve">0.01 mg/kg </w:t>
            </w:r>
          </w:p>
        </w:tc>
        <w:tc>
          <w:tcPr>
            <w:tcW w:w="1422" w:type="pct"/>
            <w:tcBorders>
              <w:top w:val="single" w:sz="4" w:space="0" w:color="000000"/>
              <w:left w:val="single" w:sz="4" w:space="0" w:color="000000"/>
              <w:bottom w:val="single" w:sz="4" w:space="0" w:color="000000"/>
              <w:right w:val="single" w:sz="4" w:space="0" w:color="000000"/>
            </w:tcBorders>
          </w:tcPr>
          <w:p w14:paraId="2D670907" w14:textId="404A609C" w:rsidR="008F7E1E" w:rsidRPr="006D7897" w:rsidRDefault="008F7E1E" w:rsidP="00F1642E">
            <w:pPr>
              <w:pStyle w:val="RepTableHeader"/>
              <w:rPr>
                <w:b w:val="0"/>
              </w:rPr>
            </w:pPr>
            <w:r w:rsidRPr="006D7897">
              <w:rPr>
                <w:b w:val="0"/>
              </w:rPr>
              <w:t xml:space="preserve">HPLC-UV </w:t>
            </w:r>
          </w:p>
        </w:tc>
        <w:tc>
          <w:tcPr>
            <w:tcW w:w="1378" w:type="pct"/>
            <w:tcBorders>
              <w:top w:val="single" w:sz="4" w:space="0" w:color="000000"/>
              <w:left w:val="single" w:sz="4" w:space="0" w:color="000000"/>
              <w:bottom w:val="single" w:sz="4" w:space="0" w:color="000000"/>
              <w:right w:val="single" w:sz="4" w:space="0" w:color="000000"/>
            </w:tcBorders>
          </w:tcPr>
          <w:p w14:paraId="006907C8" w14:textId="77777777" w:rsidR="008F7E1E" w:rsidRPr="006D7897" w:rsidRDefault="008F7E1E" w:rsidP="00F1642E">
            <w:pPr>
              <w:rPr>
                <w:sz w:val="20"/>
                <w:szCs w:val="20"/>
              </w:rPr>
            </w:pPr>
            <w:r w:rsidRPr="006D7897">
              <w:rPr>
                <w:sz w:val="20"/>
                <w:szCs w:val="20"/>
              </w:rPr>
              <w:t xml:space="preserve">Taylor N., 1998; </w:t>
            </w:r>
          </w:p>
          <w:p w14:paraId="585C4598" w14:textId="77777777" w:rsidR="008F7E1E" w:rsidRPr="006D7897" w:rsidRDefault="005C6232" w:rsidP="00F1642E">
            <w:pPr>
              <w:rPr>
                <w:sz w:val="20"/>
                <w:szCs w:val="20"/>
              </w:rPr>
            </w:pPr>
            <w:hyperlink r:id="rId43">
              <w:r w:rsidR="008F7E1E" w:rsidRPr="006D7897">
                <w:rPr>
                  <w:color w:val="0000FF"/>
                  <w:sz w:val="20"/>
                  <w:szCs w:val="20"/>
                  <w:u w:val="single" w:color="0000FF"/>
                </w:rPr>
                <w:t>M</w:t>
              </w:r>
            </w:hyperlink>
            <w:hyperlink r:id="rId44">
              <w:r w:rsidR="008F7E1E" w:rsidRPr="006D7897">
                <w:rPr>
                  <w:color w:val="0000FF"/>
                  <w:sz w:val="20"/>
                  <w:szCs w:val="20"/>
                  <w:u w:val="single" w:color="0000FF"/>
                </w:rPr>
                <w:t>-</w:t>
              </w:r>
            </w:hyperlink>
            <w:hyperlink r:id="rId45">
              <w:r w:rsidR="008F7E1E" w:rsidRPr="006D7897">
                <w:rPr>
                  <w:color w:val="0000FF"/>
                  <w:sz w:val="20"/>
                  <w:szCs w:val="20"/>
                  <w:u w:val="single" w:color="0000FF"/>
                </w:rPr>
                <w:t>181323</w:t>
              </w:r>
            </w:hyperlink>
            <w:hyperlink r:id="rId46">
              <w:r w:rsidR="008F7E1E" w:rsidRPr="006D7897">
                <w:rPr>
                  <w:color w:val="0000FF"/>
                  <w:sz w:val="20"/>
                  <w:szCs w:val="20"/>
                  <w:u w:val="single" w:color="0000FF"/>
                </w:rPr>
                <w:t>-</w:t>
              </w:r>
            </w:hyperlink>
            <w:hyperlink r:id="rId47">
              <w:r w:rsidR="008F7E1E" w:rsidRPr="006D7897">
                <w:rPr>
                  <w:color w:val="0000FF"/>
                  <w:sz w:val="20"/>
                  <w:szCs w:val="20"/>
                  <w:u w:val="single" w:color="0000FF"/>
                </w:rPr>
                <w:t>02</w:t>
              </w:r>
            </w:hyperlink>
            <w:hyperlink r:id="rId48">
              <w:r w:rsidR="008F7E1E" w:rsidRPr="006D7897">
                <w:rPr>
                  <w:color w:val="0000FF"/>
                  <w:sz w:val="20"/>
                  <w:szCs w:val="20"/>
                  <w:u w:val="single" w:color="0000FF"/>
                </w:rPr>
                <w:t>-</w:t>
              </w:r>
            </w:hyperlink>
            <w:hyperlink r:id="rId49">
              <w:r w:rsidR="008F7E1E" w:rsidRPr="006D7897">
                <w:rPr>
                  <w:color w:val="0000FF"/>
                  <w:sz w:val="20"/>
                  <w:szCs w:val="20"/>
                  <w:u w:val="single" w:color="0000FF"/>
                </w:rPr>
                <w:t>1</w:t>
              </w:r>
            </w:hyperlink>
            <w:hyperlink r:id="rId50">
              <w:r w:rsidR="008F7E1E" w:rsidRPr="006D7897">
                <w:rPr>
                  <w:sz w:val="20"/>
                  <w:szCs w:val="20"/>
                </w:rPr>
                <w:t xml:space="preserve"> </w:t>
              </w:r>
            </w:hyperlink>
          </w:p>
          <w:p w14:paraId="66E6AC10" w14:textId="77777777" w:rsidR="008F7E1E" w:rsidRPr="006D7897" w:rsidRDefault="008F7E1E" w:rsidP="00F1642E">
            <w:pPr>
              <w:rPr>
                <w:sz w:val="20"/>
                <w:szCs w:val="20"/>
              </w:rPr>
            </w:pPr>
            <w:r w:rsidRPr="006D7897">
              <w:rPr>
                <w:sz w:val="20"/>
                <w:szCs w:val="20"/>
              </w:rPr>
              <w:t xml:space="preserve">DAR, Germany, 2000; </w:t>
            </w:r>
          </w:p>
          <w:p w14:paraId="64D2271C" w14:textId="3A63D3DB" w:rsidR="008F7E1E" w:rsidRPr="006D7897" w:rsidRDefault="008F7E1E" w:rsidP="00F1642E">
            <w:pPr>
              <w:pStyle w:val="RepTableHeader"/>
              <w:rPr>
                <w:b w:val="0"/>
              </w:rPr>
            </w:pPr>
            <w:r w:rsidRPr="006D7897">
              <w:rPr>
                <w:b w:val="0"/>
              </w:rPr>
              <w:t xml:space="preserve">EU agreed </w:t>
            </w:r>
          </w:p>
        </w:tc>
      </w:tr>
      <w:bookmarkEnd w:id="138"/>
      <w:tr w:rsidR="008F7E1E" w:rsidRPr="006D7897" w14:paraId="5047E256" w14:textId="77777777" w:rsidTr="00C100AC">
        <w:tc>
          <w:tcPr>
            <w:tcW w:w="874" w:type="pct"/>
            <w:shd w:val="clear" w:color="auto" w:fill="auto"/>
            <w:vAlign w:val="center"/>
          </w:tcPr>
          <w:p w14:paraId="271379D4" w14:textId="4C938659" w:rsidR="008F7E1E" w:rsidRPr="006D7897" w:rsidRDefault="008F7E1E" w:rsidP="00D41400">
            <w:pPr>
              <w:pStyle w:val="RepTableHeader"/>
              <w:jc w:val="left"/>
              <w:rPr>
                <w:b w:val="0"/>
                <w:bCs/>
              </w:rPr>
            </w:pPr>
            <w:r w:rsidRPr="006D7897">
              <w:rPr>
                <w:b w:val="0"/>
                <w:bCs/>
              </w:rPr>
              <w:t>Wheat straw (residues)</w:t>
            </w:r>
          </w:p>
        </w:tc>
        <w:tc>
          <w:tcPr>
            <w:tcW w:w="653" w:type="pct"/>
            <w:tcBorders>
              <w:top w:val="single" w:sz="4" w:space="0" w:color="000000"/>
              <w:left w:val="single" w:sz="4" w:space="0" w:color="000000"/>
              <w:bottom w:val="single" w:sz="4" w:space="0" w:color="000000"/>
              <w:right w:val="single" w:sz="4" w:space="0" w:color="000000"/>
            </w:tcBorders>
          </w:tcPr>
          <w:p w14:paraId="22C33D92" w14:textId="77777777" w:rsidR="008F7E1E" w:rsidRPr="006D7897" w:rsidRDefault="008F7E1E" w:rsidP="00F1642E">
            <w:pPr>
              <w:rPr>
                <w:sz w:val="20"/>
                <w:szCs w:val="20"/>
              </w:rPr>
            </w:pPr>
            <w:r w:rsidRPr="006D7897">
              <w:rPr>
                <w:sz w:val="20"/>
                <w:szCs w:val="20"/>
              </w:rPr>
              <w:t xml:space="preserve">Primary </w:t>
            </w:r>
          </w:p>
          <w:p w14:paraId="371DC8AE" w14:textId="77777777" w:rsidR="008F7E1E" w:rsidRPr="006D7897" w:rsidRDefault="008F7E1E" w:rsidP="00F1642E">
            <w:pPr>
              <w:rPr>
                <w:sz w:val="20"/>
                <w:szCs w:val="20"/>
              </w:rPr>
            </w:pPr>
            <w:r w:rsidRPr="006D7897">
              <w:rPr>
                <w:sz w:val="20"/>
                <w:szCs w:val="20"/>
              </w:rPr>
              <w:t xml:space="preserve">Method </w:t>
            </w:r>
          </w:p>
          <w:p w14:paraId="31359296" w14:textId="0CA88F5C" w:rsidR="008F7E1E" w:rsidRPr="006D7897" w:rsidRDefault="008F7E1E" w:rsidP="00F1642E">
            <w:pPr>
              <w:pStyle w:val="RepTableHeader"/>
              <w:rPr>
                <w:b w:val="0"/>
              </w:rPr>
            </w:pPr>
            <w:r w:rsidRPr="006D7897">
              <w:rPr>
                <w:b w:val="0"/>
              </w:rPr>
              <w:t xml:space="preserve">AL121/96-0 </w:t>
            </w:r>
          </w:p>
        </w:tc>
        <w:tc>
          <w:tcPr>
            <w:tcW w:w="673" w:type="pct"/>
            <w:tcBorders>
              <w:top w:val="single" w:sz="4" w:space="0" w:color="000000"/>
              <w:left w:val="single" w:sz="4" w:space="0" w:color="000000"/>
              <w:bottom w:val="single" w:sz="4" w:space="0" w:color="000000"/>
              <w:right w:val="single" w:sz="4" w:space="0" w:color="000000"/>
            </w:tcBorders>
          </w:tcPr>
          <w:p w14:paraId="6F45436E" w14:textId="39906F39" w:rsidR="008F7E1E" w:rsidRPr="006D7897" w:rsidRDefault="008F7E1E" w:rsidP="00F1642E">
            <w:pPr>
              <w:pStyle w:val="RepTableHeader"/>
              <w:rPr>
                <w:b w:val="0"/>
              </w:rPr>
            </w:pPr>
            <w:r w:rsidRPr="006D7897">
              <w:rPr>
                <w:b w:val="0"/>
              </w:rPr>
              <w:t xml:space="preserve">0.05 mg/kg </w:t>
            </w:r>
          </w:p>
        </w:tc>
        <w:tc>
          <w:tcPr>
            <w:tcW w:w="1422" w:type="pct"/>
            <w:tcBorders>
              <w:top w:val="single" w:sz="4" w:space="0" w:color="000000"/>
              <w:left w:val="single" w:sz="4" w:space="0" w:color="000000"/>
              <w:bottom w:val="single" w:sz="4" w:space="0" w:color="000000"/>
              <w:right w:val="single" w:sz="4" w:space="0" w:color="000000"/>
            </w:tcBorders>
          </w:tcPr>
          <w:p w14:paraId="4F38C2FA" w14:textId="7507BD63" w:rsidR="008F7E1E" w:rsidRPr="006D7897" w:rsidRDefault="008F7E1E" w:rsidP="00F1642E">
            <w:pPr>
              <w:pStyle w:val="RepTableHeader"/>
              <w:rPr>
                <w:b w:val="0"/>
              </w:rPr>
            </w:pPr>
            <w:r w:rsidRPr="006D7897">
              <w:rPr>
                <w:b w:val="0"/>
              </w:rPr>
              <w:t xml:space="preserve">HPLC-UV </w:t>
            </w:r>
          </w:p>
        </w:tc>
        <w:tc>
          <w:tcPr>
            <w:tcW w:w="1378" w:type="pct"/>
            <w:tcBorders>
              <w:top w:val="single" w:sz="4" w:space="0" w:color="000000"/>
              <w:left w:val="single" w:sz="4" w:space="0" w:color="000000"/>
              <w:bottom w:val="single" w:sz="4" w:space="0" w:color="000000"/>
              <w:right w:val="single" w:sz="4" w:space="0" w:color="000000"/>
            </w:tcBorders>
          </w:tcPr>
          <w:p w14:paraId="44F97D72" w14:textId="77777777" w:rsidR="008F7E1E" w:rsidRPr="006D7897" w:rsidRDefault="008F7E1E" w:rsidP="00F1642E">
            <w:pPr>
              <w:rPr>
                <w:sz w:val="20"/>
                <w:szCs w:val="20"/>
              </w:rPr>
            </w:pPr>
            <w:r w:rsidRPr="006D7897">
              <w:rPr>
                <w:sz w:val="20"/>
                <w:szCs w:val="20"/>
              </w:rPr>
              <w:t xml:space="preserve">Wrede A., 1997; </w:t>
            </w:r>
          </w:p>
          <w:p w14:paraId="324E4945" w14:textId="77777777" w:rsidR="008F7E1E" w:rsidRPr="006D7897" w:rsidRDefault="005C6232" w:rsidP="00F1642E">
            <w:pPr>
              <w:rPr>
                <w:sz w:val="20"/>
                <w:szCs w:val="20"/>
              </w:rPr>
            </w:pPr>
            <w:hyperlink r:id="rId51">
              <w:r w:rsidR="008F7E1E" w:rsidRPr="006D7897">
                <w:rPr>
                  <w:color w:val="0000FF"/>
                  <w:sz w:val="20"/>
                  <w:szCs w:val="20"/>
                  <w:u w:val="single" w:color="0000FF"/>
                </w:rPr>
                <w:t>M</w:t>
              </w:r>
            </w:hyperlink>
            <w:hyperlink r:id="rId52">
              <w:r w:rsidR="008F7E1E" w:rsidRPr="006D7897">
                <w:rPr>
                  <w:color w:val="0000FF"/>
                  <w:sz w:val="20"/>
                  <w:szCs w:val="20"/>
                  <w:u w:val="single" w:color="0000FF"/>
                </w:rPr>
                <w:t>-</w:t>
              </w:r>
            </w:hyperlink>
            <w:hyperlink r:id="rId53">
              <w:r w:rsidR="008F7E1E" w:rsidRPr="006D7897">
                <w:rPr>
                  <w:color w:val="0000FF"/>
                  <w:sz w:val="20"/>
                  <w:szCs w:val="20"/>
                  <w:u w:val="single" w:color="0000FF"/>
                </w:rPr>
                <w:t>143342</w:t>
              </w:r>
            </w:hyperlink>
            <w:hyperlink r:id="rId54">
              <w:r w:rsidR="008F7E1E" w:rsidRPr="006D7897">
                <w:rPr>
                  <w:color w:val="0000FF"/>
                  <w:sz w:val="20"/>
                  <w:szCs w:val="20"/>
                  <w:u w:val="single" w:color="0000FF"/>
                </w:rPr>
                <w:t>-</w:t>
              </w:r>
            </w:hyperlink>
            <w:hyperlink r:id="rId55">
              <w:r w:rsidR="008F7E1E" w:rsidRPr="006D7897">
                <w:rPr>
                  <w:color w:val="0000FF"/>
                  <w:sz w:val="20"/>
                  <w:szCs w:val="20"/>
                  <w:u w:val="single" w:color="0000FF"/>
                </w:rPr>
                <w:t>01</w:t>
              </w:r>
            </w:hyperlink>
            <w:hyperlink r:id="rId56">
              <w:r w:rsidR="008F7E1E" w:rsidRPr="006D7897">
                <w:rPr>
                  <w:color w:val="0000FF"/>
                  <w:sz w:val="20"/>
                  <w:szCs w:val="20"/>
                  <w:u w:val="single" w:color="0000FF"/>
                </w:rPr>
                <w:t>-</w:t>
              </w:r>
            </w:hyperlink>
            <w:hyperlink r:id="rId57">
              <w:r w:rsidR="008F7E1E" w:rsidRPr="006D7897">
                <w:rPr>
                  <w:color w:val="0000FF"/>
                  <w:sz w:val="20"/>
                  <w:szCs w:val="20"/>
                  <w:u w:val="single" w:color="0000FF"/>
                </w:rPr>
                <w:t>1</w:t>
              </w:r>
            </w:hyperlink>
            <w:hyperlink r:id="rId58">
              <w:r w:rsidR="008F7E1E" w:rsidRPr="006D7897">
                <w:rPr>
                  <w:sz w:val="20"/>
                  <w:szCs w:val="20"/>
                </w:rPr>
                <w:t xml:space="preserve"> </w:t>
              </w:r>
            </w:hyperlink>
          </w:p>
          <w:p w14:paraId="005DA128" w14:textId="77777777" w:rsidR="008F7E1E" w:rsidRPr="006D7897" w:rsidRDefault="008F7E1E" w:rsidP="00F1642E">
            <w:pPr>
              <w:rPr>
                <w:sz w:val="20"/>
                <w:szCs w:val="20"/>
              </w:rPr>
            </w:pPr>
            <w:r w:rsidRPr="006D7897">
              <w:rPr>
                <w:sz w:val="20"/>
                <w:szCs w:val="20"/>
              </w:rPr>
              <w:t xml:space="preserve">DAR, Germany, 2000; </w:t>
            </w:r>
          </w:p>
          <w:p w14:paraId="4F9CDFF0" w14:textId="22FC1AC7" w:rsidR="008F7E1E" w:rsidRPr="006D7897" w:rsidRDefault="008F7E1E" w:rsidP="00F1642E">
            <w:pPr>
              <w:pStyle w:val="RepTableHeader"/>
              <w:rPr>
                <w:b w:val="0"/>
              </w:rPr>
            </w:pPr>
            <w:r w:rsidRPr="006D7897">
              <w:rPr>
                <w:b w:val="0"/>
              </w:rPr>
              <w:t xml:space="preserve">EU agreed </w:t>
            </w:r>
          </w:p>
        </w:tc>
      </w:tr>
      <w:tr w:rsidR="008F7E1E" w:rsidRPr="006D7897" w14:paraId="3B2C84BA" w14:textId="77777777" w:rsidTr="00C100AC">
        <w:tc>
          <w:tcPr>
            <w:tcW w:w="874" w:type="pct"/>
            <w:shd w:val="clear" w:color="auto" w:fill="auto"/>
            <w:vAlign w:val="center"/>
          </w:tcPr>
          <w:p w14:paraId="70F40694" w14:textId="3AF1BD30" w:rsidR="008F7E1E" w:rsidRPr="006D7897" w:rsidRDefault="008F7E1E" w:rsidP="00D41400">
            <w:pPr>
              <w:pStyle w:val="RepTableHeader"/>
              <w:jc w:val="left"/>
              <w:rPr>
                <w:b w:val="0"/>
                <w:bCs/>
              </w:rPr>
            </w:pPr>
            <w:r w:rsidRPr="006D7897">
              <w:rPr>
                <w:b w:val="0"/>
                <w:bCs/>
              </w:rPr>
              <w:t>Wheat shoot (residues)</w:t>
            </w:r>
          </w:p>
        </w:tc>
        <w:tc>
          <w:tcPr>
            <w:tcW w:w="653" w:type="pct"/>
            <w:tcBorders>
              <w:top w:val="single" w:sz="4" w:space="0" w:color="000000"/>
              <w:left w:val="single" w:sz="4" w:space="0" w:color="000000"/>
              <w:bottom w:val="single" w:sz="4" w:space="0" w:color="000000"/>
              <w:right w:val="single" w:sz="4" w:space="0" w:color="000000"/>
            </w:tcBorders>
          </w:tcPr>
          <w:p w14:paraId="3C9C1452" w14:textId="77777777" w:rsidR="008F7E1E" w:rsidRPr="006D7897" w:rsidRDefault="008F7E1E" w:rsidP="00F1642E">
            <w:pPr>
              <w:rPr>
                <w:sz w:val="20"/>
                <w:szCs w:val="20"/>
              </w:rPr>
            </w:pPr>
            <w:r w:rsidRPr="006D7897">
              <w:rPr>
                <w:sz w:val="20"/>
                <w:szCs w:val="20"/>
              </w:rPr>
              <w:t xml:space="preserve">Primary </w:t>
            </w:r>
          </w:p>
          <w:p w14:paraId="4AC44F5A" w14:textId="77777777" w:rsidR="008F7E1E" w:rsidRPr="006D7897" w:rsidRDefault="008F7E1E" w:rsidP="00F1642E">
            <w:pPr>
              <w:rPr>
                <w:sz w:val="20"/>
                <w:szCs w:val="20"/>
              </w:rPr>
            </w:pPr>
            <w:r w:rsidRPr="006D7897">
              <w:rPr>
                <w:sz w:val="20"/>
                <w:szCs w:val="20"/>
              </w:rPr>
              <w:t xml:space="preserve">Method </w:t>
            </w:r>
          </w:p>
          <w:p w14:paraId="5CAD3D78" w14:textId="6825070F" w:rsidR="008F7E1E" w:rsidRPr="006D7897" w:rsidRDefault="008F7E1E" w:rsidP="00F1642E">
            <w:pPr>
              <w:pStyle w:val="RepTableHeader"/>
              <w:rPr>
                <w:b w:val="0"/>
              </w:rPr>
            </w:pPr>
            <w:r w:rsidRPr="006D7897">
              <w:rPr>
                <w:b w:val="0"/>
              </w:rPr>
              <w:t xml:space="preserve">AL120/96-0 </w:t>
            </w:r>
          </w:p>
        </w:tc>
        <w:tc>
          <w:tcPr>
            <w:tcW w:w="673" w:type="pct"/>
            <w:tcBorders>
              <w:top w:val="single" w:sz="4" w:space="0" w:color="000000"/>
              <w:left w:val="single" w:sz="4" w:space="0" w:color="000000"/>
              <w:bottom w:val="single" w:sz="4" w:space="0" w:color="000000"/>
              <w:right w:val="single" w:sz="4" w:space="0" w:color="000000"/>
            </w:tcBorders>
          </w:tcPr>
          <w:p w14:paraId="7D1C1F66" w14:textId="6F8CC2B5" w:rsidR="008F7E1E" w:rsidRPr="006D7897" w:rsidRDefault="008F7E1E" w:rsidP="00F1642E">
            <w:pPr>
              <w:pStyle w:val="RepTableHeader"/>
              <w:rPr>
                <w:b w:val="0"/>
              </w:rPr>
            </w:pPr>
            <w:r w:rsidRPr="006D7897">
              <w:rPr>
                <w:b w:val="0"/>
              </w:rPr>
              <w:t xml:space="preserve">0.05 mg/kg </w:t>
            </w:r>
          </w:p>
        </w:tc>
        <w:tc>
          <w:tcPr>
            <w:tcW w:w="1422" w:type="pct"/>
            <w:tcBorders>
              <w:top w:val="single" w:sz="4" w:space="0" w:color="000000"/>
              <w:left w:val="single" w:sz="4" w:space="0" w:color="000000"/>
              <w:bottom w:val="single" w:sz="4" w:space="0" w:color="000000"/>
              <w:right w:val="single" w:sz="4" w:space="0" w:color="000000"/>
            </w:tcBorders>
          </w:tcPr>
          <w:p w14:paraId="3AED8118" w14:textId="0616880D" w:rsidR="008F7E1E" w:rsidRPr="006D7897" w:rsidRDefault="008F7E1E" w:rsidP="00F1642E">
            <w:pPr>
              <w:pStyle w:val="RepTableHeader"/>
              <w:rPr>
                <w:b w:val="0"/>
              </w:rPr>
            </w:pPr>
            <w:r w:rsidRPr="006D7897">
              <w:rPr>
                <w:b w:val="0"/>
              </w:rPr>
              <w:t xml:space="preserve">HPLC-UV </w:t>
            </w:r>
          </w:p>
        </w:tc>
        <w:tc>
          <w:tcPr>
            <w:tcW w:w="1378" w:type="pct"/>
            <w:tcBorders>
              <w:top w:val="single" w:sz="4" w:space="0" w:color="000000"/>
              <w:left w:val="single" w:sz="4" w:space="0" w:color="000000"/>
              <w:bottom w:val="single" w:sz="4" w:space="0" w:color="000000"/>
              <w:right w:val="single" w:sz="4" w:space="0" w:color="000000"/>
            </w:tcBorders>
          </w:tcPr>
          <w:p w14:paraId="296E1C96" w14:textId="77777777" w:rsidR="008F7E1E" w:rsidRPr="006D7897" w:rsidRDefault="008F7E1E" w:rsidP="00F1642E">
            <w:pPr>
              <w:rPr>
                <w:sz w:val="20"/>
                <w:szCs w:val="20"/>
              </w:rPr>
            </w:pPr>
            <w:r w:rsidRPr="006D7897">
              <w:rPr>
                <w:sz w:val="20"/>
                <w:szCs w:val="20"/>
              </w:rPr>
              <w:t xml:space="preserve">Wrede A., 1997; </w:t>
            </w:r>
          </w:p>
          <w:p w14:paraId="004B735F" w14:textId="77777777" w:rsidR="008F7E1E" w:rsidRPr="006D7897" w:rsidRDefault="005C6232" w:rsidP="00F1642E">
            <w:pPr>
              <w:rPr>
                <w:sz w:val="20"/>
                <w:szCs w:val="20"/>
              </w:rPr>
            </w:pPr>
            <w:hyperlink r:id="rId59">
              <w:r w:rsidR="008F7E1E" w:rsidRPr="006D7897">
                <w:rPr>
                  <w:color w:val="0000FF"/>
                  <w:sz w:val="20"/>
                  <w:szCs w:val="20"/>
                  <w:u w:val="single" w:color="0000FF"/>
                </w:rPr>
                <w:t>M</w:t>
              </w:r>
            </w:hyperlink>
            <w:hyperlink r:id="rId60">
              <w:r w:rsidR="008F7E1E" w:rsidRPr="006D7897">
                <w:rPr>
                  <w:color w:val="0000FF"/>
                  <w:sz w:val="20"/>
                  <w:szCs w:val="20"/>
                  <w:u w:val="single" w:color="0000FF"/>
                </w:rPr>
                <w:t>-</w:t>
              </w:r>
            </w:hyperlink>
            <w:hyperlink r:id="rId61">
              <w:r w:rsidR="008F7E1E" w:rsidRPr="006D7897">
                <w:rPr>
                  <w:color w:val="0000FF"/>
                  <w:sz w:val="20"/>
                  <w:szCs w:val="20"/>
                  <w:u w:val="single" w:color="0000FF"/>
                </w:rPr>
                <w:t>142974</w:t>
              </w:r>
            </w:hyperlink>
            <w:hyperlink r:id="rId62">
              <w:r w:rsidR="008F7E1E" w:rsidRPr="006D7897">
                <w:rPr>
                  <w:color w:val="0000FF"/>
                  <w:sz w:val="20"/>
                  <w:szCs w:val="20"/>
                  <w:u w:val="single" w:color="0000FF"/>
                </w:rPr>
                <w:t>-</w:t>
              </w:r>
            </w:hyperlink>
            <w:hyperlink r:id="rId63">
              <w:r w:rsidR="008F7E1E" w:rsidRPr="006D7897">
                <w:rPr>
                  <w:color w:val="0000FF"/>
                  <w:sz w:val="20"/>
                  <w:szCs w:val="20"/>
                  <w:u w:val="single" w:color="0000FF"/>
                </w:rPr>
                <w:t>01</w:t>
              </w:r>
            </w:hyperlink>
            <w:hyperlink r:id="rId64">
              <w:r w:rsidR="008F7E1E" w:rsidRPr="006D7897">
                <w:rPr>
                  <w:color w:val="0000FF"/>
                  <w:sz w:val="20"/>
                  <w:szCs w:val="20"/>
                  <w:u w:val="single" w:color="0000FF"/>
                </w:rPr>
                <w:t>-</w:t>
              </w:r>
            </w:hyperlink>
            <w:hyperlink r:id="rId65">
              <w:r w:rsidR="008F7E1E" w:rsidRPr="006D7897">
                <w:rPr>
                  <w:color w:val="0000FF"/>
                  <w:sz w:val="20"/>
                  <w:szCs w:val="20"/>
                  <w:u w:val="single" w:color="0000FF"/>
                </w:rPr>
                <w:t>1</w:t>
              </w:r>
            </w:hyperlink>
            <w:hyperlink r:id="rId66">
              <w:r w:rsidR="008F7E1E" w:rsidRPr="006D7897">
                <w:rPr>
                  <w:sz w:val="20"/>
                  <w:szCs w:val="20"/>
                </w:rPr>
                <w:t xml:space="preserve"> </w:t>
              </w:r>
            </w:hyperlink>
          </w:p>
          <w:p w14:paraId="6995C4EC" w14:textId="77777777" w:rsidR="008F7E1E" w:rsidRPr="006D7897" w:rsidRDefault="008F7E1E" w:rsidP="00F1642E">
            <w:pPr>
              <w:rPr>
                <w:sz w:val="20"/>
                <w:szCs w:val="20"/>
              </w:rPr>
            </w:pPr>
            <w:r w:rsidRPr="006D7897">
              <w:rPr>
                <w:sz w:val="20"/>
                <w:szCs w:val="20"/>
              </w:rPr>
              <w:t xml:space="preserve">DAR, Germany, 2000; </w:t>
            </w:r>
          </w:p>
          <w:p w14:paraId="447E4511" w14:textId="31B08188" w:rsidR="008F7E1E" w:rsidRPr="006D7897" w:rsidRDefault="008F7E1E" w:rsidP="00F1642E">
            <w:pPr>
              <w:pStyle w:val="RepTableHeader"/>
              <w:rPr>
                <w:b w:val="0"/>
              </w:rPr>
            </w:pPr>
            <w:r w:rsidRPr="006D7897">
              <w:rPr>
                <w:b w:val="0"/>
              </w:rPr>
              <w:t xml:space="preserve">EU agreed </w:t>
            </w:r>
          </w:p>
        </w:tc>
      </w:tr>
      <w:tr w:rsidR="008F7E1E" w:rsidRPr="006D7897" w14:paraId="4D7AD3DC" w14:textId="77777777" w:rsidTr="00C100AC">
        <w:tc>
          <w:tcPr>
            <w:tcW w:w="874" w:type="pct"/>
            <w:shd w:val="clear" w:color="auto" w:fill="auto"/>
            <w:vAlign w:val="center"/>
          </w:tcPr>
          <w:p w14:paraId="7E3796EB" w14:textId="77777777" w:rsidR="008F7E1E" w:rsidRPr="006D7897" w:rsidRDefault="008F7E1E" w:rsidP="00D41400">
            <w:pPr>
              <w:jc w:val="left"/>
              <w:rPr>
                <w:bCs/>
                <w:sz w:val="20"/>
                <w:szCs w:val="20"/>
              </w:rPr>
            </w:pPr>
            <w:r w:rsidRPr="006D7897">
              <w:rPr>
                <w:bCs/>
                <w:sz w:val="20"/>
                <w:szCs w:val="20"/>
              </w:rPr>
              <w:t xml:space="preserve">Wheat shoot and </w:t>
            </w:r>
          </w:p>
          <w:p w14:paraId="14C743E8" w14:textId="35A5B7AC" w:rsidR="008F7E1E" w:rsidRPr="006D7897" w:rsidRDefault="008F7E1E" w:rsidP="00D41400">
            <w:pPr>
              <w:pStyle w:val="RepTableHeader"/>
              <w:jc w:val="left"/>
              <w:rPr>
                <w:b w:val="0"/>
                <w:bCs/>
              </w:rPr>
            </w:pPr>
            <w:r w:rsidRPr="006D7897">
              <w:rPr>
                <w:b w:val="0"/>
                <w:bCs/>
              </w:rPr>
              <w:t>straw (Residues)</w:t>
            </w:r>
          </w:p>
        </w:tc>
        <w:tc>
          <w:tcPr>
            <w:tcW w:w="653" w:type="pct"/>
            <w:tcBorders>
              <w:top w:val="single" w:sz="4" w:space="0" w:color="000000"/>
              <w:left w:val="single" w:sz="4" w:space="0" w:color="000000"/>
              <w:bottom w:val="single" w:sz="4" w:space="0" w:color="000000"/>
              <w:right w:val="single" w:sz="4" w:space="0" w:color="000000"/>
            </w:tcBorders>
          </w:tcPr>
          <w:p w14:paraId="5B660091" w14:textId="77777777" w:rsidR="008F7E1E" w:rsidRPr="006D7897" w:rsidRDefault="008F7E1E" w:rsidP="00F1642E">
            <w:pPr>
              <w:rPr>
                <w:sz w:val="20"/>
                <w:szCs w:val="20"/>
              </w:rPr>
            </w:pPr>
            <w:proofErr w:type="spellStart"/>
            <w:r w:rsidRPr="006D7897">
              <w:rPr>
                <w:sz w:val="20"/>
                <w:szCs w:val="20"/>
              </w:rPr>
              <w:t>Radiovalidation</w:t>
            </w:r>
            <w:proofErr w:type="spellEnd"/>
            <w:r w:rsidRPr="006D7897">
              <w:rPr>
                <w:sz w:val="20"/>
                <w:szCs w:val="20"/>
              </w:rPr>
              <w:t xml:space="preserve"> of  </w:t>
            </w:r>
          </w:p>
          <w:p w14:paraId="7330A36C" w14:textId="77777777" w:rsidR="008F7E1E" w:rsidRPr="006D7897" w:rsidRDefault="008F7E1E" w:rsidP="00F1642E">
            <w:pPr>
              <w:rPr>
                <w:sz w:val="20"/>
                <w:szCs w:val="20"/>
              </w:rPr>
            </w:pPr>
            <w:r w:rsidRPr="006D7897">
              <w:rPr>
                <w:sz w:val="20"/>
                <w:szCs w:val="20"/>
              </w:rPr>
              <w:t xml:space="preserve">methods AL120/96-0 </w:t>
            </w:r>
          </w:p>
          <w:p w14:paraId="2BFA63E4" w14:textId="77777777" w:rsidR="008F7E1E" w:rsidRPr="006D7897" w:rsidRDefault="008F7E1E" w:rsidP="00F1642E">
            <w:pPr>
              <w:rPr>
                <w:sz w:val="20"/>
                <w:szCs w:val="20"/>
              </w:rPr>
            </w:pPr>
            <w:r w:rsidRPr="006D7897">
              <w:rPr>
                <w:sz w:val="20"/>
                <w:szCs w:val="20"/>
              </w:rPr>
              <w:t xml:space="preserve">(shoot) and </w:t>
            </w:r>
          </w:p>
          <w:p w14:paraId="3B84C9AA" w14:textId="4AC01E72" w:rsidR="008F7E1E" w:rsidRPr="006D7897" w:rsidRDefault="008F7E1E" w:rsidP="00F1642E">
            <w:pPr>
              <w:rPr>
                <w:sz w:val="20"/>
                <w:szCs w:val="20"/>
              </w:rPr>
            </w:pPr>
            <w:r w:rsidRPr="006D7897">
              <w:rPr>
                <w:sz w:val="20"/>
                <w:szCs w:val="20"/>
              </w:rPr>
              <w:t xml:space="preserve">AL121/96-0 (straw) </w:t>
            </w:r>
          </w:p>
        </w:tc>
        <w:tc>
          <w:tcPr>
            <w:tcW w:w="673" w:type="pct"/>
            <w:tcBorders>
              <w:top w:val="single" w:sz="4" w:space="0" w:color="000000"/>
              <w:left w:val="single" w:sz="4" w:space="0" w:color="000000"/>
              <w:bottom w:val="single" w:sz="4" w:space="0" w:color="000000"/>
              <w:right w:val="single" w:sz="4" w:space="0" w:color="000000"/>
            </w:tcBorders>
          </w:tcPr>
          <w:p w14:paraId="703942F1" w14:textId="7E8C7EC8" w:rsidR="008F7E1E" w:rsidRPr="006D7897" w:rsidRDefault="008F7E1E" w:rsidP="00F1642E">
            <w:pPr>
              <w:pStyle w:val="RepTableHeader"/>
              <w:rPr>
                <w:b w:val="0"/>
              </w:rPr>
            </w:pPr>
            <w:r w:rsidRPr="006D7897">
              <w:rPr>
                <w:b w:val="0"/>
              </w:rPr>
              <w:t xml:space="preserve">0.05 mg/kg </w:t>
            </w:r>
          </w:p>
        </w:tc>
        <w:tc>
          <w:tcPr>
            <w:tcW w:w="1422" w:type="pct"/>
            <w:tcBorders>
              <w:top w:val="single" w:sz="4" w:space="0" w:color="000000"/>
              <w:left w:val="single" w:sz="4" w:space="0" w:color="000000"/>
              <w:bottom w:val="single" w:sz="4" w:space="0" w:color="000000"/>
              <w:right w:val="single" w:sz="4" w:space="0" w:color="000000"/>
            </w:tcBorders>
          </w:tcPr>
          <w:p w14:paraId="5FC9FCA1" w14:textId="6EE8B5CA" w:rsidR="008F7E1E" w:rsidRPr="006D7897" w:rsidRDefault="008F7E1E" w:rsidP="00F1642E">
            <w:pPr>
              <w:pStyle w:val="RepTableHeader"/>
              <w:rPr>
                <w:b w:val="0"/>
              </w:rPr>
            </w:pPr>
            <w:r w:rsidRPr="006D7897">
              <w:rPr>
                <w:b w:val="0"/>
              </w:rPr>
              <w:t xml:space="preserve">HPLC-UV </w:t>
            </w:r>
          </w:p>
        </w:tc>
        <w:tc>
          <w:tcPr>
            <w:tcW w:w="1378" w:type="pct"/>
            <w:tcBorders>
              <w:top w:val="single" w:sz="4" w:space="0" w:color="000000"/>
              <w:left w:val="single" w:sz="4" w:space="0" w:color="000000"/>
              <w:bottom w:val="single" w:sz="4" w:space="0" w:color="000000"/>
              <w:right w:val="single" w:sz="4" w:space="0" w:color="000000"/>
            </w:tcBorders>
          </w:tcPr>
          <w:p w14:paraId="7092FF64" w14:textId="77777777" w:rsidR="008F7E1E" w:rsidRPr="006D7897" w:rsidRDefault="008F7E1E" w:rsidP="00F1642E">
            <w:pPr>
              <w:rPr>
                <w:sz w:val="20"/>
                <w:szCs w:val="20"/>
              </w:rPr>
            </w:pPr>
            <w:r w:rsidRPr="006D7897">
              <w:rPr>
                <w:sz w:val="20"/>
                <w:szCs w:val="20"/>
              </w:rPr>
              <w:t xml:space="preserve">Wrede A., 1998; </w:t>
            </w:r>
          </w:p>
          <w:p w14:paraId="525C86A7" w14:textId="77777777" w:rsidR="008F7E1E" w:rsidRPr="006D7897" w:rsidRDefault="005C6232" w:rsidP="00F1642E">
            <w:pPr>
              <w:rPr>
                <w:sz w:val="20"/>
                <w:szCs w:val="20"/>
              </w:rPr>
            </w:pPr>
            <w:hyperlink r:id="rId67">
              <w:r w:rsidR="008F7E1E" w:rsidRPr="006D7897">
                <w:rPr>
                  <w:color w:val="0000FF"/>
                  <w:sz w:val="20"/>
                  <w:szCs w:val="20"/>
                  <w:u w:val="single" w:color="0000FF"/>
                </w:rPr>
                <w:t>M</w:t>
              </w:r>
            </w:hyperlink>
            <w:hyperlink r:id="rId68">
              <w:r w:rsidR="008F7E1E" w:rsidRPr="006D7897">
                <w:rPr>
                  <w:color w:val="0000FF"/>
                  <w:sz w:val="20"/>
                  <w:szCs w:val="20"/>
                  <w:u w:val="single" w:color="0000FF"/>
                </w:rPr>
                <w:t>-</w:t>
              </w:r>
            </w:hyperlink>
            <w:hyperlink r:id="rId69">
              <w:r w:rsidR="008F7E1E" w:rsidRPr="006D7897">
                <w:rPr>
                  <w:color w:val="0000FF"/>
                  <w:sz w:val="20"/>
                  <w:szCs w:val="20"/>
                  <w:u w:val="single" w:color="0000FF"/>
                </w:rPr>
                <w:t>182685</w:t>
              </w:r>
            </w:hyperlink>
            <w:hyperlink r:id="rId70">
              <w:r w:rsidR="008F7E1E" w:rsidRPr="006D7897">
                <w:rPr>
                  <w:color w:val="0000FF"/>
                  <w:sz w:val="20"/>
                  <w:szCs w:val="20"/>
                  <w:u w:val="single" w:color="0000FF"/>
                </w:rPr>
                <w:t>-</w:t>
              </w:r>
            </w:hyperlink>
            <w:hyperlink r:id="rId71">
              <w:r w:rsidR="008F7E1E" w:rsidRPr="006D7897">
                <w:rPr>
                  <w:color w:val="0000FF"/>
                  <w:sz w:val="20"/>
                  <w:szCs w:val="20"/>
                  <w:u w:val="single" w:color="0000FF"/>
                </w:rPr>
                <w:t>01</w:t>
              </w:r>
            </w:hyperlink>
            <w:hyperlink r:id="rId72">
              <w:r w:rsidR="008F7E1E" w:rsidRPr="006D7897">
                <w:rPr>
                  <w:color w:val="0000FF"/>
                  <w:sz w:val="20"/>
                  <w:szCs w:val="20"/>
                  <w:u w:val="single" w:color="0000FF"/>
                </w:rPr>
                <w:t>-</w:t>
              </w:r>
            </w:hyperlink>
            <w:hyperlink r:id="rId73">
              <w:r w:rsidR="008F7E1E" w:rsidRPr="006D7897">
                <w:rPr>
                  <w:color w:val="0000FF"/>
                  <w:sz w:val="20"/>
                  <w:szCs w:val="20"/>
                  <w:u w:val="single" w:color="0000FF"/>
                </w:rPr>
                <w:t>1</w:t>
              </w:r>
            </w:hyperlink>
            <w:hyperlink r:id="rId74">
              <w:r w:rsidR="008F7E1E" w:rsidRPr="006D7897">
                <w:rPr>
                  <w:sz w:val="20"/>
                  <w:szCs w:val="20"/>
                </w:rPr>
                <w:t xml:space="preserve"> </w:t>
              </w:r>
            </w:hyperlink>
          </w:p>
          <w:p w14:paraId="42A6A117" w14:textId="77777777" w:rsidR="008F7E1E" w:rsidRPr="006D7897" w:rsidRDefault="008F7E1E" w:rsidP="00F1642E">
            <w:pPr>
              <w:rPr>
                <w:sz w:val="20"/>
                <w:szCs w:val="20"/>
              </w:rPr>
            </w:pPr>
            <w:r w:rsidRPr="006D7897">
              <w:rPr>
                <w:sz w:val="20"/>
                <w:szCs w:val="20"/>
              </w:rPr>
              <w:t xml:space="preserve">DAR, Germany, 2000 </w:t>
            </w:r>
          </w:p>
          <w:p w14:paraId="62ED87AD" w14:textId="0D7EC2D4" w:rsidR="008F7E1E" w:rsidRPr="006D7897" w:rsidRDefault="008F7E1E" w:rsidP="00F1642E">
            <w:pPr>
              <w:pStyle w:val="RepTableHeader"/>
              <w:rPr>
                <w:b w:val="0"/>
              </w:rPr>
            </w:pPr>
            <w:r w:rsidRPr="006D7897">
              <w:rPr>
                <w:b w:val="0"/>
              </w:rPr>
              <w:t xml:space="preserve">EU agreed </w:t>
            </w:r>
          </w:p>
        </w:tc>
      </w:tr>
      <w:tr w:rsidR="007D174D" w:rsidRPr="006D7897" w14:paraId="44E37396" w14:textId="77777777" w:rsidTr="00C100AC">
        <w:tc>
          <w:tcPr>
            <w:tcW w:w="874" w:type="pct"/>
            <w:shd w:val="clear" w:color="auto" w:fill="auto"/>
            <w:vAlign w:val="center"/>
          </w:tcPr>
          <w:p w14:paraId="381B0CF9" w14:textId="77777777" w:rsidR="007D174D" w:rsidRPr="006D7897" w:rsidRDefault="007D174D" w:rsidP="00D41400">
            <w:pPr>
              <w:jc w:val="left"/>
              <w:rPr>
                <w:bCs/>
                <w:sz w:val="20"/>
                <w:szCs w:val="20"/>
              </w:rPr>
            </w:pPr>
            <w:r w:rsidRPr="006D7897">
              <w:rPr>
                <w:bCs/>
                <w:sz w:val="20"/>
                <w:szCs w:val="20"/>
              </w:rPr>
              <w:t xml:space="preserve">Cereal grain </w:t>
            </w:r>
          </w:p>
          <w:p w14:paraId="00CD8A45" w14:textId="77777777" w:rsidR="007D174D" w:rsidRPr="006D7897" w:rsidRDefault="007D174D" w:rsidP="00D41400">
            <w:pPr>
              <w:jc w:val="left"/>
              <w:rPr>
                <w:bCs/>
                <w:sz w:val="20"/>
                <w:szCs w:val="20"/>
              </w:rPr>
            </w:pPr>
            <w:r w:rsidRPr="006D7897">
              <w:rPr>
                <w:bCs/>
                <w:sz w:val="20"/>
                <w:szCs w:val="20"/>
              </w:rPr>
              <w:t xml:space="preserve">Cereal shoot </w:t>
            </w:r>
          </w:p>
          <w:p w14:paraId="2F92E752" w14:textId="683E3C6D" w:rsidR="007D174D" w:rsidRPr="006D7897" w:rsidRDefault="007D174D" w:rsidP="00D41400">
            <w:pPr>
              <w:pStyle w:val="RepTableHeader"/>
              <w:jc w:val="left"/>
              <w:rPr>
                <w:b w:val="0"/>
                <w:bCs/>
              </w:rPr>
            </w:pPr>
            <w:r w:rsidRPr="006D7897">
              <w:rPr>
                <w:b w:val="0"/>
                <w:bCs/>
              </w:rPr>
              <w:t xml:space="preserve">Cereal straw </w:t>
            </w:r>
          </w:p>
        </w:tc>
        <w:tc>
          <w:tcPr>
            <w:tcW w:w="653" w:type="pct"/>
            <w:tcBorders>
              <w:top w:val="single" w:sz="4" w:space="0" w:color="000000"/>
              <w:left w:val="single" w:sz="4" w:space="0" w:color="000000"/>
              <w:bottom w:val="single" w:sz="4" w:space="0" w:color="000000"/>
              <w:right w:val="single" w:sz="4" w:space="0" w:color="000000"/>
            </w:tcBorders>
          </w:tcPr>
          <w:p w14:paraId="5304FFD4" w14:textId="77777777" w:rsidR="007D174D" w:rsidRPr="006D7897" w:rsidRDefault="007D174D" w:rsidP="00F1642E">
            <w:pPr>
              <w:rPr>
                <w:sz w:val="20"/>
                <w:szCs w:val="20"/>
              </w:rPr>
            </w:pPr>
            <w:r w:rsidRPr="006D7897">
              <w:rPr>
                <w:sz w:val="20"/>
                <w:szCs w:val="20"/>
              </w:rPr>
              <w:t xml:space="preserve">Primary </w:t>
            </w:r>
          </w:p>
          <w:p w14:paraId="01D7466E" w14:textId="77777777" w:rsidR="007D174D" w:rsidRPr="006D7897" w:rsidRDefault="007D174D" w:rsidP="00F1642E">
            <w:pPr>
              <w:rPr>
                <w:sz w:val="20"/>
                <w:szCs w:val="20"/>
              </w:rPr>
            </w:pPr>
            <w:r w:rsidRPr="006D7897">
              <w:rPr>
                <w:sz w:val="20"/>
                <w:szCs w:val="20"/>
              </w:rPr>
              <w:t xml:space="preserve">Method EM </w:t>
            </w:r>
          </w:p>
          <w:p w14:paraId="3AB59858" w14:textId="77777777" w:rsidR="007D174D" w:rsidRPr="006D7897" w:rsidRDefault="007D174D" w:rsidP="00F1642E">
            <w:pPr>
              <w:rPr>
                <w:sz w:val="20"/>
                <w:szCs w:val="20"/>
              </w:rPr>
            </w:pPr>
            <w:r w:rsidRPr="006D7897">
              <w:rPr>
                <w:sz w:val="20"/>
                <w:szCs w:val="20"/>
              </w:rPr>
              <w:t xml:space="preserve">F08/99 renamed </w:t>
            </w:r>
          </w:p>
          <w:p w14:paraId="31C0F65A" w14:textId="63A22C27" w:rsidR="007D174D" w:rsidRPr="006D7897" w:rsidRDefault="007D174D" w:rsidP="00F1642E">
            <w:pPr>
              <w:pStyle w:val="RepTableHeader"/>
              <w:rPr>
                <w:b w:val="0"/>
              </w:rPr>
            </w:pPr>
            <w:r w:rsidRPr="006D7897">
              <w:rPr>
                <w:b w:val="0"/>
              </w:rPr>
              <w:t xml:space="preserve">00815 </w:t>
            </w:r>
          </w:p>
        </w:tc>
        <w:tc>
          <w:tcPr>
            <w:tcW w:w="673" w:type="pct"/>
            <w:tcBorders>
              <w:top w:val="single" w:sz="4" w:space="0" w:color="000000"/>
              <w:left w:val="single" w:sz="4" w:space="0" w:color="000000"/>
              <w:bottom w:val="single" w:sz="4" w:space="0" w:color="000000"/>
              <w:right w:val="single" w:sz="4" w:space="0" w:color="000000"/>
            </w:tcBorders>
          </w:tcPr>
          <w:p w14:paraId="5F84D03F" w14:textId="77777777" w:rsidR="007D174D" w:rsidRPr="006D7897" w:rsidRDefault="007D174D" w:rsidP="00F1642E">
            <w:pPr>
              <w:rPr>
                <w:sz w:val="20"/>
                <w:szCs w:val="20"/>
              </w:rPr>
            </w:pPr>
            <w:r w:rsidRPr="006D7897">
              <w:rPr>
                <w:sz w:val="20"/>
                <w:szCs w:val="20"/>
              </w:rPr>
              <w:t xml:space="preserve">0.01 mg/kg </w:t>
            </w:r>
          </w:p>
          <w:p w14:paraId="0535F94D" w14:textId="77777777" w:rsidR="007D174D" w:rsidRPr="006D7897" w:rsidRDefault="007D174D" w:rsidP="00F1642E">
            <w:pPr>
              <w:rPr>
                <w:sz w:val="20"/>
                <w:szCs w:val="20"/>
              </w:rPr>
            </w:pPr>
            <w:r w:rsidRPr="006D7897">
              <w:rPr>
                <w:sz w:val="20"/>
                <w:szCs w:val="20"/>
              </w:rPr>
              <w:t xml:space="preserve">0.05 mg/kg </w:t>
            </w:r>
          </w:p>
          <w:p w14:paraId="52B7B210" w14:textId="02A9AE7B" w:rsidR="007D174D" w:rsidRPr="006D7897" w:rsidRDefault="007D174D" w:rsidP="00F1642E">
            <w:pPr>
              <w:pStyle w:val="RepTableHeader"/>
              <w:rPr>
                <w:b w:val="0"/>
              </w:rPr>
            </w:pPr>
            <w:r w:rsidRPr="006D7897">
              <w:rPr>
                <w:b w:val="0"/>
              </w:rPr>
              <w:t xml:space="preserve">0.05 mg/kg </w:t>
            </w:r>
          </w:p>
        </w:tc>
        <w:tc>
          <w:tcPr>
            <w:tcW w:w="1422" w:type="pct"/>
            <w:tcBorders>
              <w:top w:val="single" w:sz="4" w:space="0" w:color="000000"/>
              <w:left w:val="single" w:sz="4" w:space="0" w:color="000000"/>
              <w:bottom w:val="single" w:sz="4" w:space="0" w:color="000000"/>
              <w:right w:val="single" w:sz="4" w:space="0" w:color="000000"/>
            </w:tcBorders>
          </w:tcPr>
          <w:p w14:paraId="6C36E1B5" w14:textId="42975E4E" w:rsidR="007D174D" w:rsidRPr="006D7897" w:rsidRDefault="007D174D" w:rsidP="00F1642E">
            <w:pPr>
              <w:pStyle w:val="RepTableHeader"/>
              <w:rPr>
                <w:b w:val="0"/>
              </w:rPr>
            </w:pPr>
            <w:r w:rsidRPr="006D7897">
              <w:rPr>
                <w:b w:val="0"/>
              </w:rPr>
              <w:t xml:space="preserve">LC-MS/MS </w:t>
            </w:r>
          </w:p>
        </w:tc>
        <w:tc>
          <w:tcPr>
            <w:tcW w:w="1378" w:type="pct"/>
            <w:tcBorders>
              <w:top w:val="single" w:sz="4" w:space="0" w:color="000000"/>
              <w:left w:val="single" w:sz="4" w:space="0" w:color="000000"/>
              <w:bottom w:val="single" w:sz="4" w:space="0" w:color="000000"/>
              <w:right w:val="single" w:sz="4" w:space="0" w:color="000000"/>
            </w:tcBorders>
          </w:tcPr>
          <w:p w14:paraId="4409A3F7" w14:textId="77777777" w:rsidR="007D174D" w:rsidRPr="006D7897" w:rsidRDefault="007D174D" w:rsidP="00F1642E">
            <w:pPr>
              <w:rPr>
                <w:sz w:val="20"/>
                <w:szCs w:val="20"/>
              </w:rPr>
            </w:pPr>
            <w:r w:rsidRPr="006D7897">
              <w:rPr>
                <w:sz w:val="20"/>
                <w:szCs w:val="20"/>
              </w:rPr>
              <w:t xml:space="preserve">Wrede A., 2000; </w:t>
            </w:r>
          </w:p>
          <w:p w14:paraId="40E40C1A" w14:textId="77777777" w:rsidR="007D174D" w:rsidRPr="006D7897" w:rsidRDefault="005C6232" w:rsidP="00F1642E">
            <w:pPr>
              <w:rPr>
                <w:sz w:val="20"/>
                <w:szCs w:val="20"/>
              </w:rPr>
            </w:pPr>
            <w:hyperlink r:id="rId75">
              <w:r w:rsidR="007D174D" w:rsidRPr="006D7897">
                <w:rPr>
                  <w:color w:val="0000FF"/>
                  <w:sz w:val="20"/>
                  <w:szCs w:val="20"/>
                  <w:u w:val="single" w:color="0000FF"/>
                </w:rPr>
                <w:t>M</w:t>
              </w:r>
            </w:hyperlink>
            <w:hyperlink r:id="rId76">
              <w:r w:rsidR="007D174D" w:rsidRPr="006D7897">
                <w:rPr>
                  <w:color w:val="0000FF"/>
                  <w:sz w:val="20"/>
                  <w:szCs w:val="20"/>
                  <w:u w:val="single" w:color="0000FF"/>
                </w:rPr>
                <w:t>-</w:t>
              </w:r>
            </w:hyperlink>
            <w:hyperlink r:id="rId77">
              <w:r w:rsidR="007D174D" w:rsidRPr="006D7897">
                <w:rPr>
                  <w:color w:val="0000FF"/>
                  <w:sz w:val="20"/>
                  <w:szCs w:val="20"/>
                  <w:u w:val="single" w:color="0000FF"/>
                </w:rPr>
                <w:t>194528</w:t>
              </w:r>
            </w:hyperlink>
            <w:hyperlink r:id="rId78">
              <w:r w:rsidR="007D174D" w:rsidRPr="006D7897">
                <w:rPr>
                  <w:color w:val="0000FF"/>
                  <w:sz w:val="20"/>
                  <w:szCs w:val="20"/>
                  <w:u w:val="single" w:color="0000FF"/>
                </w:rPr>
                <w:t>-</w:t>
              </w:r>
            </w:hyperlink>
            <w:hyperlink r:id="rId79">
              <w:r w:rsidR="007D174D" w:rsidRPr="006D7897">
                <w:rPr>
                  <w:color w:val="0000FF"/>
                  <w:sz w:val="20"/>
                  <w:szCs w:val="20"/>
                  <w:u w:val="single" w:color="0000FF"/>
                </w:rPr>
                <w:t>01</w:t>
              </w:r>
            </w:hyperlink>
            <w:hyperlink r:id="rId80">
              <w:r w:rsidR="007D174D" w:rsidRPr="006D7897">
                <w:rPr>
                  <w:color w:val="0000FF"/>
                  <w:sz w:val="20"/>
                  <w:szCs w:val="20"/>
                  <w:u w:val="single" w:color="0000FF"/>
                </w:rPr>
                <w:t>-</w:t>
              </w:r>
            </w:hyperlink>
            <w:hyperlink r:id="rId81">
              <w:r w:rsidR="007D174D" w:rsidRPr="006D7897">
                <w:rPr>
                  <w:color w:val="0000FF"/>
                  <w:sz w:val="20"/>
                  <w:szCs w:val="20"/>
                  <w:u w:val="single" w:color="0000FF"/>
                </w:rPr>
                <w:t>1</w:t>
              </w:r>
            </w:hyperlink>
            <w:hyperlink r:id="rId82">
              <w:r w:rsidR="007D174D" w:rsidRPr="006D7897">
                <w:rPr>
                  <w:sz w:val="20"/>
                  <w:szCs w:val="20"/>
                </w:rPr>
                <w:t xml:space="preserve"> </w:t>
              </w:r>
            </w:hyperlink>
          </w:p>
          <w:p w14:paraId="07B12554" w14:textId="77777777" w:rsidR="007D174D" w:rsidRPr="006D7897" w:rsidRDefault="007D174D" w:rsidP="00F1642E">
            <w:pPr>
              <w:rPr>
                <w:sz w:val="20"/>
                <w:szCs w:val="20"/>
              </w:rPr>
            </w:pPr>
            <w:r w:rsidRPr="006D7897">
              <w:rPr>
                <w:sz w:val="20"/>
                <w:szCs w:val="20"/>
              </w:rPr>
              <w:t xml:space="preserve">DAR, Germany, 2000; </w:t>
            </w:r>
          </w:p>
          <w:p w14:paraId="107DCB0D" w14:textId="31F1BFDD" w:rsidR="007D174D" w:rsidRPr="006D7897" w:rsidRDefault="007D174D" w:rsidP="00F1642E">
            <w:pPr>
              <w:pStyle w:val="RepTableHeader"/>
              <w:rPr>
                <w:b w:val="0"/>
              </w:rPr>
            </w:pPr>
            <w:r w:rsidRPr="006D7897">
              <w:rPr>
                <w:b w:val="0"/>
              </w:rPr>
              <w:t xml:space="preserve">EU agreed </w:t>
            </w:r>
          </w:p>
        </w:tc>
      </w:tr>
      <w:tr w:rsidR="007D174D" w:rsidRPr="006D7897" w14:paraId="6A9A4CD6" w14:textId="77777777" w:rsidTr="00C100AC">
        <w:tc>
          <w:tcPr>
            <w:tcW w:w="874" w:type="pct"/>
            <w:shd w:val="clear" w:color="auto" w:fill="auto"/>
            <w:vAlign w:val="center"/>
          </w:tcPr>
          <w:p w14:paraId="2CE7E40E" w14:textId="77777777" w:rsidR="007D174D" w:rsidRPr="006D7897" w:rsidRDefault="007D174D" w:rsidP="00D41400">
            <w:pPr>
              <w:pStyle w:val="RepTableHeader"/>
              <w:jc w:val="left"/>
              <w:rPr>
                <w:b w:val="0"/>
                <w:bCs/>
              </w:rPr>
            </w:pPr>
            <w:r w:rsidRPr="006D7897">
              <w:rPr>
                <w:b w:val="0"/>
                <w:bCs/>
              </w:rPr>
              <w:lastRenderedPageBreak/>
              <w:t xml:space="preserve">Cereal grain Cereal shoot </w:t>
            </w:r>
          </w:p>
          <w:p w14:paraId="32C2F02E" w14:textId="1EAA3AF9" w:rsidR="00FD6647" w:rsidRPr="006D7897" w:rsidRDefault="00FD6647" w:rsidP="00D41400">
            <w:pPr>
              <w:pStyle w:val="RepTableHeader"/>
              <w:jc w:val="left"/>
              <w:rPr>
                <w:b w:val="0"/>
                <w:bCs/>
              </w:rPr>
            </w:pPr>
            <w:r w:rsidRPr="006D7897">
              <w:rPr>
                <w:b w:val="0"/>
                <w:bCs/>
              </w:rPr>
              <w:t>Cereal straw</w:t>
            </w:r>
          </w:p>
        </w:tc>
        <w:tc>
          <w:tcPr>
            <w:tcW w:w="653" w:type="pct"/>
            <w:tcBorders>
              <w:top w:val="single" w:sz="4" w:space="0" w:color="000000"/>
              <w:left w:val="single" w:sz="4" w:space="0" w:color="000000"/>
              <w:bottom w:val="single" w:sz="4" w:space="0" w:color="000000"/>
              <w:right w:val="single" w:sz="4" w:space="0" w:color="000000"/>
            </w:tcBorders>
          </w:tcPr>
          <w:p w14:paraId="225A4B8B" w14:textId="77777777" w:rsidR="007D174D" w:rsidRPr="006D7897" w:rsidRDefault="007D174D" w:rsidP="00F1642E">
            <w:pPr>
              <w:rPr>
                <w:sz w:val="20"/>
                <w:szCs w:val="20"/>
              </w:rPr>
            </w:pPr>
            <w:r w:rsidRPr="006D7897">
              <w:rPr>
                <w:sz w:val="20"/>
                <w:szCs w:val="20"/>
              </w:rPr>
              <w:t xml:space="preserve">Validation </w:t>
            </w:r>
          </w:p>
          <w:p w14:paraId="7B84E541" w14:textId="3100776D" w:rsidR="007D174D" w:rsidRPr="006D7897" w:rsidRDefault="007D174D" w:rsidP="00FD6647">
            <w:pPr>
              <w:pStyle w:val="RepTableHeader"/>
              <w:jc w:val="left"/>
              <w:rPr>
                <w:b w:val="0"/>
              </w:rPr>
            </w:pPr>
            <w:r w:rsidRPr="006D7897">
              <w:rPr>
                <w:b w:val="0"/>
              </w:rPr>
              <w:t xml:space="preserve">Method EM </w:t>
            </w:r>
            <w:r w:rsidR="00FD6647" w:rsidRPr="006D7897">
              <w:rPr>
                <w:b w:val="0"/>
                <w:lang w:val="en-IE"/>
              </w:rPr>
              <w:t>F08/99-0</w:t>
            </w:r>
          </w:p>
        </w:tc>
        <w:tc>
          <w:tcPr>
            <w:tcW w:w="673" w:type="pct"/>
            <w:tcBorders>
              <w:top w:val="single" w:sz="4" w:space="0" w:color="000000"/>
              <w:left w:val="single" w:sz="4" w:space="0" w:color="000000"/>
              <w:bottom w:val="single" w:sz="4" w:space="0" w:color="000000"/>
              <w:right w:val="single" w:sz="4" w:space="0" w:color="000000"/>
            </w:tcBorders>
          </w:tcPr>
          <w:p w14:paraId="07B6AFBF" w14:textId="77777777" w:rsidR="007D174D" w:rsidRPr="006D7897" w:rsidRDefault="007D174D" w:rsidP="00F1642E">
            <w:pPr>
              <w:rPr>
                <w:sz w:val="20"/>
                <w:szCs w:val="20"/>
              </w:rPr>
            </w:pPr>
            <w:r w:rsidRPr="006D7897">
              <w:rPr>
                <w:sz w:val="20"/>
                <w:szCs w:val="20"/>
              </w:rPr>
              <w:t xml:space="preserve">0.01 mg/kg </w:t>
            </w:r>
          </w:p>
          <w:p w14:paraId="38C2308F" w14:textId="77777777" w:rsidR="007D174D" w:rsidRPr="006D7897" w:rsidRDefault="007D174D" w:rsidP="00F1642E">
            <w:pPr>
              <w:pStyle w:val="RepTableHeader"/>
              <w:rPr>
                <w:b w:val="0"/>
              </w:rPr>
            </w:pPr>
            <w:r w:rsidRPr="006D7897">
              <w:rPr>
                <w:b w:val="0"/>
              </w:rPr>
              <w:t xml:space="preserve">0.05 mg/kg </w:t>
            </w:r>
          </w:p>
          <w:p w14:paraId="345BF8EF" w14:textId="0CCDBB9D" w:rsidR="00FD6647" w:rsidRPr="006D7897" w:rsidRDefault="00FD6647" w:rsidP="00F1642E">
            <w:pPr>
              <w:pStyle w:val="RepTableHeader"/>
              <w:rPr>
                <w:b w:val="0"/>
              </w:rPr>
            </w:pPr>
            <w:r w:rsidRPr="006D7897">
              <w:rPr>
                <w:b w:val="0"/>
              </w:rPr>
              <w:t>0.05 mg/kg</w:t>
            </w:r>
          </w:p>
        </w:tc>
        <w:tc>
          <w:tcPr>
            <w:tcW w:w="1422" w:type="pct"/>
            <w:tcBorders>
              <w:top w:val="single" w:sz="4" w:space="0" w:color="000000"/>
              <w:left w:val="single" w:sz="4" w:space="0" w:color="000000"/>
              <w:bottom w:val="single" w:sz="4" w:space="0" w:color="000000"/>
              <w:right w:val="single" w:sz="4" w:space="0" w:color="000000"/>
            </w:tcBorders>
          </w:tcPr>
          <w:p w14:paraId="4769A84A" w14:textId="181676F2" w:rsidR="007D174D" w:rsidRPr="006D7897" w:rsidRDefault="007D174D" w:rsidP="00F1642E">
            <w:pPr>
              <w:pStyle w:val="RepTableHeader"/>
              <w:rPr>
                <w:b w:val="0"/>
              </w:rPr>
            </w:pPr>
            <w:r w:rsidRPr="006D7897">
              <w:rPr>
                <w:b w:val="0"/>
              </w:rPr>
              <w:t xml:space="preserve">LC-MS/MS </w:t>
            </w:r>
          </w:p>
        </w:tc>
        <w:tc>
          <w:tcPr>
            <w:tcW w:w="1378" w:type="pct"/>
            <w:tcBorders>
              <w:top w:val="single" w:sz="4" w:space="0" w:color="000000"/>
              <w:left w:val="single" w:sz="4" w:space="0" w:color="000000"/>
              <w:bottom w:val="single" w:sz="4" w:space="0" w:color="000000"/>
              <w:right w:val="single" w:sz="4" w:space="0" w:color="000000"/>
            </w:tcBorders>
          </w:tcPr>
          <w:p w14:paraId="49203C19" w14:textId="77777777" w:rsidR="007D174D" w:rsidRPr="006D7897" w:rsidRDefault="007D174D" w:rsidP="00F1642E">
            <w:pPr>
              <w:pStyle w:val="RepTableHeader"/>
              <w:rPr>
                <w:b w:val="0"/>
              </w:rPr>
            </w:pPr>
            <w:r w:rsidRPr="006D7897">
              <w:rPr>
                <w:b w:val="0"/>
              </w:rPr>
              <w:t xml:space="preserve">Wrede A., 2000; </w:t>
            </w:r>
            <w:hyperlink r:id="rId83">
              <w:r w:rsidRPr="006D7897">
                <w:rPr>
                  <w:b w:val="0"/>
                  <w:color w:val="0000FF"/>
                  <w:u w:val="single" w:color="0000FF"/>
                </w:rPr>
                <w:t>M</w:t>
              </w:r>
            </w:hyperlink>
            <w:hyperlink r:id="rId84">
              <w:r w:rsidRPr="006D7897">
                <w:rPr>
                  <w:b w:val="0"/>
                  <w:color w:val="0000FF"/>
                  <w:u w:val="single" w:color="0000FF"/>
                </w:rPr>
                <w:t>-</w:t>
              </w:r>
            </w:hyperlink>
            <w:hyperlink r:id="rId85">
              <w:r w:rsidRPr="006D7897">
                <w:rPr>
                  <w:b w:val="0"/>
                  <w:color w:val="0000FF"/>
                  <w:u w:val="single" w:color="0000FF"/>
                </w:rPr>
                <w:t>194531</w:t>
              </w:r>
            </w:hyperlink>
            <w:hyperlink r:id="rId86">
              <w:r w:rsidRPr="006D7897">
                <w:rPr>
                  <w:b w:val="0"/>
                  <w:color w:val="0000FF"/>
                  <w:u w:val="single" w:color="0000FF"/>
                </w:rPr>
                <w:t>-</w:t>
              </w:r>
            </w:hyperlink>
            <w:hyperlink r:id="rId87">
              <w:r w:rsidRPr="006D7897">
                <w:rPr>
                  <w:b w:val="0"/>
                  <w:color w:val="0000FF"/>
                  <w:u w:val="single" w:color="0000FF"/>
                </w:rPr>
                <w:t>01</w:t>
              </w:r>
            </w:hyperlink>
            <w:hyperlink r:id="rId88">
              <w:r w:rsidRPr="006D7897">
                <w:rPr>
                  <w:b w:val="0"/>
                  <w:color w:val="0000FF"/>
                  <w:u w:val="single" w:color="0000FF"/>
                </w:rPr>
                <w:t>-</w:t>
              </w:r>
            </w:hyperlink>
            <w:hyperlink r:id="rId89">
              <w:r w:rsidRPr="006D7897">
                <w:rPr>
                  <w:b w:val="0"/>
                  <w:color w:val="0000FF"/>
                  <w:u w:val="single" w:color="0000FF"/>
                </w:rPr>
                <w:t>1</w:t>
              </w:r>
            </w:hyperlink>
            <w:hyperlink r:id="rId90">
              <w:r w:rsidRPr="006D7897">
                <w:rPr>
                  <w:b w:val="0"/>
                </w:rPr>
                <w:t xml:space="preserve"> </w:t>
              </w:r>
            </w:hyperlink>
          </w:p>
          <w:p w14:paraId="3B69F2F4" w14:textId="74AE5974" w:rsidR="00FD6647" w:rsidRPr="006D7897" w:rsidRDefault="00FD6647" w:rsidP="00F1642E">
            <w:pPr>
              <w:pStyle w:val="RepTableHeader"/>
              <w:rPr>
                <w:b w:val="0"/>
              </w:rPr>
            </w:pPr>
            <w:r w:rsidRPr="006D7897">
              <w:rPr>
                <w:b w:val="0"/>
              </w:rPr>
              <w:t>DAR, Germany, 2000; EU agreed</w:t>
            </w:r>
          </w:p>
        </w:tc>
      </w:tr>
      <w:tr w:rsidR="00C100AC" w:rsidRPr="006D7897" w14:paraId="6F21699F" w14:textId="77777777" w:rsidTr="00C100AC">
        <w:tc>
          <w:tcPr>
            <w:tcW w:w="874" w:type="pct"/>
            <w:tcBorders>
              <w:top w:val="single" w:sz="4" w:space="0" w:color="000000"/>
              <w:left w:val="single" w:sz="4" w:space="0" w:color="000000"/>
              <w:bottom w:val="single" w:sz="4" w:space="0" w:color="000000"/>
              <w:right w:val="single" w:sz="4" w:space="0" w:color="000000"/>
            </w:tcBorders>
          </w:tcPr>
          <w:p w14:paraId="1CD1FEE8" w14:textId="77777777" w:rsidR="00FD6647" w:rsidRPr="006D7897" w:rsidRDefault="00FD6647" w:rsidP="00FD6647">
            <w:pPr>
              <w:spacing w:line="259" w:lineRule="auto"/>
              <w:ind w:left="5"/>
              <w:jc w:val="left"/>
              <w:rPr>
                <w:sz w:val="20"/>
                <w:szCs w:val="20"/>
              </w:rPr>
            </w:pPr>
            <w:r w:rsidRPr="006D7897">
              <w:rPr>
                <w:sz w:val="20"/>
                <w:szCs w:val="20"/>
              </w:rPr>
              <w:t xml:space="preserve">Lemon </w:t>
            </w:r>
          </w:p>
          <w:p w14:paraId="3F2CD2BD" w14:textId="77777777" w:rsidR="00FD6647" w:rsidRPr="006D7897" w:rsidRDefault="00FD6647" w:rsidP="00FD6647">
            <w:pPr>
              <w:spacing w:line="259" w:lineRule="auto"/>
              <w:ind w:left="5"/>
              <w:jc w:val="left"/>
              <w:rPr>
                <w:sz w:val="20"/>
                <w:szCs w:val="20"/>
              </w:rPr>
            </w:pPr>
            <w:r w:rsidRPr="006D7897">
              <w:rPr>
                <w:sz w:val="20"/>
                <w:szCs w:val="20"/>
              </w:rPr>
              <w:t xml:space="preserve">Tomato </w:t>
            </w:r>
          </w:p>
          <w:p w14:paraId="13EEA755" w14:textId="359D68F0" w:rsidR="00FD6647" w:rsidRPr="006D7897" w:rsidRDefault="00FD6647" w:rsidP="00FD6647">
            <w:pPr>
              <w:pStyle w:val="RepTableHeader"/>
              <w:jc w:val="left"/>
              <w:rPr>
                <w:b w:val="0"/>
              </w:rPr>
            </w:pPr>
            <w:r w:rsidRPr="006D7897">
              <w:rPr>
                <w:b w:val="0"/>
              </w:rPr>
              <w:t xml:space="preserve">Maize kernel </w:t>
            </w:r>
          </w:p>
        </w:tc>
        <w:tc>
          <w:tcPr>
            <w:tcW w:w="653" w:type="pct"/>
            <w:tcBorders>
              <w:top w:val="single" w:sz="4" w:space="0" w:color="000000"/>
              <w:left w:val="single" w:sz="4" w:space="0" w:color="000000"/>
              <w:bottom w:val="single" w:sz="4" w:space="0" w:color="000000"/>
              <w:right w:val="single" w:sz="4" w:space="0" w:color="000000"/>
            </w:tcBorders>
          </w:tcPr>
          <w:p w14:paraId="72CF9594" w14:textId="77777777" w:rsidR="00FD6647" w:rsidRPr="006D7897" w:rsidRDefault="00FD6647" w:rsidP="00FD6647">
            <w:pPr>
              <w:spacing w:line="259" w:lineRule="auto"/>
              <w:ind w:left="2"/>
              <w:rPr>
                <w:sz w:val="20"/>
                <w:szCs w:val="20"/>
              </w:rPr>
            </w:pPr>
            <w:r w:rsidRPr="006D7897">
              <w:rPr>
                <w:sz w:val="20"/>
                <w:szCs w:val="20"/>
              </w:rPr>
              <w:t xml:space="preserve">Validation of EM </w:t>
            </w:r>
          </w:p>
          <w:p w14:paraId="20AA392B" w14:textId="77777777" w:rsidR="00FD6647" w:rsidRPr="006D7897" w:rsidRDefault="00FD6647" w:rsidP="00FD6647">
            <w:pPr>
              <w:spacing w:line="259" w:lineRule="auto"/>
              <w:ind w:left="2"/>
              <w:jc w:val="left"/>
              <w:rPr>
                <w:sz w:val="20"/>
                <w:szCs w:val="20"/>
              </w:rPr>
            </w:pPr>
            <w:r w:rsidRPr="006D7897">
              <w:rPr>
                <w:sz w:val="20"/>
                <w:szCs w:val="20"/>
              </w:rPr>
              <w:t xml:space="preserve">Method  </w:t>
            </w:r>
          </w:p>
          <w:p w14:paraId="45961B48" w14:textId="3D5FD766" w:rsidR="00FD6647" w:rsidRPr="006D7897" w:rsidRDefault="00FD6647" w:rsidP="00FD6647">
            <w:pPr>
              <w:rPr>
                <w:sz w:val="20"/>
                <w:szCs w:val="20"/>
              </w:rPr>
            </w:pPr>
            <w:r w:rsidRPr="006D7897">
              <w:rPr>
                <w:sz w:val="20"/>
                <w:szCs w:val="20"/>
              </w:rPr>
              <w:t xml:space="preserve">F08/99-0 </w:t>
            </w:r>
          </w:p>
        </w:tc>
        <w:tc>
          <w:tcPr>
            <w:tcW w:w="673" w:type="pct"/>
            <w:tcBorders>
              <w:top w:val="single" w:sz="4" w:space="0" w:color="000000"/>
              <w:left w:val="single" w:sz="4" w:space="0" w:color="000000"/>
              <w:bottom w:val="single" w:sz="4" w:space="0" w:color="000000"/>
              <w:right w:val="single" w:sz="4" w:space="0" w:color="000000"/>
            </w:tcBorders>
          </w:tcPr>
          <w:p w14:paraId="20D74769" w14:textId="77777777" w:rsidR="00FD6647" w:rsidRPr="006D7897" w:rsidRDefault="00FD6647" w:rsidP="00FD6647">
            <w:pPr>
              <w:ind w:right="79"/>
              <w:jc w:val="left"/>
              <w:rPr>
                <w:sz w:val="20"/>
                <w:szCs w:val="20"/>
              </w:rPr>
            </w:pPr>
            <w:r w:rsidRPr="006D7897">
              <w:rPr>
                <w:sz w:val="20"/>
                <w:szCs w:val="20"/>
              </w:rPr>
              <w:t xml:space="preserve">0.01 mg/kg 0.01 mg/kg </w:t>
            </w:r>
          </w:p>
          <w:p w14:paraId="2AA163DD" w14:textId="7DDB5B6F" w:rsidR="00FD6647" w:rsidRPr="006D7897" w:rsidRDefault="00FD6647" w:rsidP="00FD6647">
            <w:pPr>
              <w:rPr>
                <w:sz w:val="20"/>
                <w:szCs w:val="20"/>
              </w:rPr>
            </w:pPr>
            <w:r w:rsidRPr="006D7897">
              <w:rPr>
                <w:sz w:val="20"/>
                <w:szCs w:val="20"/>
              </w:rPr>
              <w:t xml:space="preserve">0.01 mg/kg </w:t>
            </w:r>
          </w:p>
        </w:tc>
        <w:tc>
          <w:tcPr>
            <w:tcW w:w="1422" w:type="pct"/>
            <w:tcBorders>
              <w:top w:val="single" w:sz="4" w:space="0" w:color="000000"/>
              <w:left w:val="single" w:sz="4" w:space="0" w:color="000000"/>
              <w:bottom w:val="single" w:sz="4" w:space="0" w:color="000000"/>
              <w:right w:val="single" w:sz="4" w:space="0" w:color="000000"/>
            </w:tcBorders>
          </w:tcPr>
          <w:p w14:paraId="0C80CC70" w14:textId="634FBEC9" w:rsidR="00FD6647" w:rsidRPr="006D7897" w:rsidRDefault="00FD6647" w:rsidP="00FD6647">
            <w:pPr>
              <w:pStyle w:val="RepTableHeader"/>
              <w:rPr>
                <w:b w:val="0"/>
              </w:rPr>
            </w:pPr>
            <w:r w:rsidRPr="006D7897">
              <w:rPr>
                <w:b w:val="0"/>
              </w:rPr>
              <w:t xml:space="preserve">LC-MS/MS </w:t>
            </w:r>
          </w:p>
        </w:tc>
        <w:tc>
          <w:tcPr>
            <w:tcW w:w="1378" w:type="pct"/>
            <w:tcBorders>
              <w:top w:val="single" w:sz="4" w:space="0" w:color="000000"/>
              <w:left w:val="single" w:sz="4" w:space="0" w:color="000000"/>
              <w:bottom w:val="single" w:sz="4" w:space="0" w:color="000000"/>
              <w:right w:val="single" w:sz="4" w:space="0" w:color="000000"/>
            </w:tcBorders>
          </w:tcPr>
          <w:p w14:paraId="055722D4" w14:textId="77777777" w:rsidR="00FD6647" w:rsidRPr="006D7897" w:rsidRDefault="00FD6647" w:rsidP="00FD6647">
            <w:pPr>
              <w:spacing w:line="259" w:lineRule="auto"/>
              <w:ind w:left="2"/>
              <w:jc w:val="left"/>
              <w:rPr>
                <w:sz w:val="20"/>
                <w:szCs w:val="20"/>
              </w:rPr>
            </w:pPr>
            <w:r w:rsidRPr="006D7897">
              <w:rPr>
                <w:sz w:val="20"/>
                <w:szCs w:val="20"/>
              </w:rPr>
              <w:t xml:space="preserve">Wrede A., 2002; </w:t>
            </w:r>
          </w:p>
          <w:p w14:paraId="7ADFD184" w14:textId="77777777" w:rsidR="00FD6647" w:rsidRPr="006D7897" w:rsidRDefault="005C6232" w:rsidP="00FD6647">
            <w:pPr>
              <w:spacing w:line="259" w:lineRule="auto"/>
              <w:ind w:left="2"/>
              <w:jc w:val="left"/>
              <w:rPr>
                <w:sz w:val="20"/>
                <w:szCs w:val="20"/>
              </w:rPr>
            </w:pPr>
            <w:hyperlink r:id="rId91">
              <w:r w:rsidR="00FD6647" w:rsidRPr="006D7897">
                <w:rPr>
                  <w:color w:val="0000FF"/>
                  <w:sz w:val="20"/>
                  <w:szCs w:val="20"/>
                  <w:u w:val="single" w:color="0000FF"/>
                </w:rPr>
                <w:t>M</w:t>
              </w:r>
            </w:hyperlink>
            <w:hyperlink r:id="rId92">
              <w:r w:rsidR="00FD6647" w:rsidRPr="006D7897">
                <w:rPr>
                  <w:color w:val="0000FF"/>
                  <w:sz w:val="20"/>
                  <w:szCs w:val="20"/>
                  <w:u w:val="single" w:color="0000FF"/>
                </w:rPr>
                <w:t>-</w:t>
              </w:r>
            </w:hyperlink>
            <w:hyperlink r:id="rId93">
              <w:r w:rsidR="00FD6647" w:rsidRPr="006D7897">
                <w:rPr>
                  <w:color w:val="0000FF"/>
                  <w:sz w:val="20"/>
                  <w:szCs w:val="20"/>
                  <w:u w:val="single" w:color="0000FF"/>
                </w:rPr>
                <w:t>212674</w:t>
              </w:r>
            </w:hyperlink>
            <w:hyperlink r:id="rId94">
              <w:r w:rsidR="00FD6647" w:rsidRPr="006D7897">
                <w:rPr>
                  <w:color w:val="0000FF"/>
                  <w:sz w:val="20"/>
                  <w:szCs w:val="20"/>
                  <w:u w:val="single" w:color="0000FF"/>
                </w:rPr>
                <w:t>-</w:t>
              </w:r>
            </w:hyperlink>
            <w:hyperlink r:id="rId95">
              <w:r w:rsidR="00FD6647" w:rsidRPr="006D7897">
                <w:rPr>
                  <w:color w:val="0000FF"/>
                  <w:sz w:val="20"/>
                  <w:szCs w:val="20"/>
                  <w:u w:val="single" w:color="0000FF"/>
                </w:rPr>
                <w:t>01</w:t>
              </w:r>
            </w:hyperlink>
            <w:hyperlink r:id="rId96">
              <w:r w:rsidR="00FD6647" w:rsidRPr="006D7897">
                <w:rPr>
                  <w:color w:val="0000FF"/>
                  <w:sz w:val="20"/>
                  <w:szCs w:val="20"/>
                  <w:u w:val="single" w:color="0000FF"/>
                </w:rPr>
                <w:t>-</w:t>
              </w:r>
            </w:hyperlink>
            <w:hyperlink r:id="rId97">
              <w:r w:rsidR="00FD6647" w:rsidRPr="006D7897">
                <w:rPr>
                  <w:color w:val="0000FF"/>
                  <w:sz w:val="20"/>
                  <w:szCs w:val="20"/>
                  <w:u w:val="single" w:color="0000FF"/>
                </w:rPr>
                <w:t>1</w:t>
              </w:r>
            </w:hyperlink>
            <w:hyperlink r:id="rId98">
              <w:r w:rsidR="00FD6647" w:rsidRPr="006D7897">
                <w:rPr>
                  <w:sz w:val="20"/>
                  <w:szCs w:val="20"/>
                </w:rPr>
                <w:t xml:space="preserve"> </w:t>
              </w:r>
            </w:hyperlink>
          </w:p>
          <w:p w14:paraId="77759F20" w14:textId="77777777" w:rsidR="00FD6647" w:rsidRPr="006D7897" w:rsidRDefault="00FD6647" w:rsidP="00FD6647">
            <w:pPr>
              <w:spacing w:line="259" w:lineRule="auto"/>
              <w:ind w:left="2"/>
              <w:jc w:val="left"/>
              <w:rPr>
                <w:sz w:val="20"/>
                <w:szCs w:val="20"/>
              </w:rPr>
            </w:pPr>
            <w:r w:rsidRPr="006D7897">
              <w:rPr>
                <w:sz w:val="20"/>
                <w:szCs w:val="20"/>
              </w:rPr>
              <w:t xml:space="preserve">RAR, Sweden, 2015; </w:t>
            </w:r>
          </w:p>
          <w:p w14:paraId="442F8C2D" w14:textId="7666774C" w:rsidR="00FD6647" w:rsidRPr="006D7897" w:rsidRDefault="00FD6647" w:rsidP="00FD6647">
            <w:pPr>
              <w:pStyle w:val="RepTableHeader"/>
              <w:rPr>
                <w:b w:val="0"/>
              </w:rPr>
            </w:pPr>
            <w:r w:rsidRPr="006D7897">
              <w:rPr>
                <w:b w:val="0"/>
              </w:rPr>
              <w:t xml:space="preserve">EU agreed </w:t>
            </w:r>
          </w:p>
        </w:tc>
      </w:tr>
      <w:tr w:rsidR="00C100AC" w:rsidRPr="006D7897" w14:paraId="39A8A5B3" w14:textId="77777777" w:rsidTr="00C100AC">
        <w:tc>
          <w:tcPr>
            <w:tcW w:w="874" w:type="pct"/>
            <w:tcBorders>
              <w:top w:val="single" w:sz="4" w:space="0" w:color="000000"/>
              <w:left w:val="single" w:sz="4" w:space="0" w:color="000000"/>
              <w:bottom w:val="single" w:sz="4" w:space="0" w:color="000000"/>
              <w:right w:val="single" w:sz="4" w:space="0" w:color="000000"/>
            </w:tcBorders>
          </w:tcPr>
          <w:p w14:paraId="748C8A47" w14:textId="53FB955F" w:rsidR="00FD6647" w:rsidRPr="006D7897" w:rsidRDefault="00FD6647" w:rsidP="00FD6647">
            <w:pPr>
              <w:pStyle w:val="RepTableHeader"/>
              <w:jc w:val="left"/>
              <w:rPr>
                <w:b w:val="0"/>
              </w:rPr>
            </w:pPr>
            <w:r w:rsidRPr="006D7897">
              <w:rPr>
                <w:b w:val="0"/>
              </w:rPr>
              <w:t xml:space="preserve">Wheat grain </w:t>
            </w:r>
          </w:p>
        </w:tc>
        <w:tc>
          <w:tcPr>
            <w:tcW w:w="653" w:type="pct"/>
            <w:tcBorders>
              <w:top w:val="single" w:sz="4" w:space="0" w:color="000000"/>
              <w:left w:val="single" w:sz="4" w:space="0" w:color="000000"/>
              <w:bottom w:val="single" w:sz="4" w:space="0" w:color="000000"/>
              <w:right w:val="single" w:sz="4" w:space="0" w:color="000000"/>
            </w:tcBorders>
          </w:tcPr>
          <w:p w14:paraId="759E339A" w14:textId="77777777" w:rsidR="00FD6647" w:rsidRPr="006D7897" w:rsidRDefault="00FD6647" w:rsidP="00FD6647">
            <w:pPr>
              <w:spacing w:line="259" w:lineRule="auto"/>
              <w:ind w:left="2"/>
              <w:jc w:val="left"/>
              <w:rPr>
                <w:sz w:val="20"/>
                <w:szCs w:val="20"/>
              </w:rPr>
            </w:pPr>
            <w:r w:rsidRPr="006D7897">
              <w:rPr>
                <w:sz w:val="20"/>
                <w:szCs w:val="20"/>
              </w:rPr>
              <w:t xml:space="preserve">ILV </w:t>
            </w:r>
          </w:p>
          <w:p w14:paraId="512E8FD5" w14:textId="77777777" w:rsidR="00FD6647" w:rsidRPr="006D7897" w:rsidRDefault="00FD6647" w:rsidP="00FD6647">
            <w:pPr>
              <w:spacing w:line="259" w:lineRule="auto"/>
              <w:ind w:left="2"/>
              <w:jc w:val="left"/>
              <w:rPr>
                <w:sz w:val="20"/>
                <w:szCs w:val="20"/>
              </w:rPr>
            </w:pPr>
            <w:r w:rsidRPr="006D7897">
              <w:rPr>
                <w:sz w:val="20"/>
                <w:szCs w:val="20"/>
              </w:rPr>
              <w:t xml:space="preserve">Method EM </w:t>
            </w:r>
          </w:p>
          <w:p w14:paraId="4EA1A972" w14:textId="0250C602" w:rsidR="00FD6647" w:rsidRPr="006D7897" w:rsidRDefault="00FD6647" w:rsidP="00FD6647">
            <w:pPr>
              <w:rPr>
                <w:sz w:val="20"/>
                <w:szCs w:val="20"/>
              </w:rPr>
            </w:pPr>
            <w:r w:rsidRPr="006D7897">
              <w:rPr>
                <w:sz w:val="20"/>
                <w:szCs w:val="20"/>
              </w:rPr>
              <w:t xml:space="preserve">F08/99-0 </w:t>
            </w:r>
          </w:p>
        </w:tc>
        <w:tc>
          <w:tcPr>
            <w:tcW w:w="673" w:type="pct"/>
            <w:tcBorders>
              <w:top w:val="single" w:sz="4" w:space="0" w:color="000000"/>
              <w:left w:val="single" w:sz="4" w:space="0" w:color="000000"/>
              <w:bottom w:val="single" w:sz="4" w:space="0" w:color="000000"/>
              <w:right w:val="single" w:sz="4" w:space="0" w:color="000000"/>
            </w:tcBorders>
          </w:tcPr>
          <w:p w14:paraId="2AEE6ABC" w14:textId="6FC8F638" w:rsidR="00FD6647" w:rsidRPr="006D7897" w:rsidRDefault="00FD6647" w:rsidP="00FD6647">
            <w:pPr>
              <w:rPr>
                <w:sz w:val="20"/>
                <w:szCs w:val="20"/>
              </w:rPr>
            </w:pPr>
            <w:r w:rsidRPr="006D7897">
              <w:rPr>
                <w:sz w:val="20"/>
                <w:szCs w:val="20"/>
              </w:rPr>
              <w:t xml:space="preserve">0.01 mg/kg </w:t>
            </w:r>
          </w:p>
        </w:tc>
        <w:tc>
          <w:tcPr>
            <w:tcW w:w="1422" w:type="pct"/>
            <w:tcBorders>
              <w:top w:val="single" w:sz="4" w:space="0" w:color="000000"/>
              <w:left w:val="single" w:sz="4" w:space="0" w:color="000000"/>
              <w:bottom w:val="single" w:sz="4" w:space="0" w:color="000000"/>
              <w:right w:val="single" w:sz="4" w:space="0" w:color="000000"/>
            </w:tcBorders>
          </w:tcPr>
          <w:p w14:paraId="17816C7D" w14:textId="0B9AA4BB" w:rsidR="00FD6647" w:rsidRPr="006D7897" w:rsidRDefault="00FD6647" w:rsidP="00FD6647">
            <w:pPr>
              <w:pStyle w:val="RepTableHeader"/>
              <w:rPr>
                <w:b w:val="0"/>
              </w:rPr>
            </w:pPr>
            <w:r w:rsidRPr="006D7897">
              <w:rPr>
                <w:b w:val="0"/>
              </w:rPr>
              <w:t xml:space="preserve">LC-MS/MS </w:t>
            </w:r>
          </w:p>
        </w:tc>
        <w:tc>
          <w:tcPr>
            <w:tcW w:w="1378" w:type="pct"/>
            <w:tcBorders>
              <w:top w:val="single" w:sz="4" w:space="0" w:color="000000"/>
              <w:left w:val="single" w:sz="4" w:space="0" w:color="000000"/>
              <w:bottom w:val="single" w:sz="4" w:space="0" w:color="000000"/>
              <w:right w:val="single" w:sz="4" w:space="0" w:color="000000"/>
            </w:tcBorders>
          </w:tcPr>
          <w:p w14:paraId="46AE5101" w14:textId="11F653C1" w:rsidR="00FD6647" w:rsidRPr="006D7897" w:rsidRDefault="00FD6647" w:rsidP="00FD6647">
            <w:pPr>
              <w:spacing w:line="259" w:lineRule="auto"/>
              <w:ind w:left="2"/>
              <w:jc w:val="left"/>
              <w:rPr>
                <w:sz w:val="20"/>
                <w:szCs w:val="20"/>
              </w:rPr>
            </w:pPr>
            <w:proofErr w:type="spellStart"/>
            <w:r w:rsidRPr="006D7897">
              <w:rPr>
                <w:sz w:val="20"/>
                <w:szCs w:val="20"/>
              </w:rPr>
              <w:t>Anspach</w:t>
            </w:r>
            <w:proofErr w:type="spellEnd"/>
            <w:r w:rsidRPr="006D7897">
              <w:rPr>
                <w:sz w:val="20"/>
                <w:szCs w:val="20"/>
              </w:rPr>
              <w:t xml:space="preserve"> T., 2001; </w:t>
            </w:r>
          </w:p>
          <w:p w14:paraId="2866809C" w14:textId="77777777" w:rsidR="00FD6647" w:rsidRPr="006D7897" w:rsidRDefault="005C6232" w:rsidP="00FD6647">
            <w:pPr>
              <w:spacing w:line="259" w:lineRule="auto"/>
              <w:ind w:left="2"/>
              <w:jc w:val="left"/>
              <w:rPr>
                <w:sz w:val="20"/>
                <w:szCs w:val="20"/>
              </w:rPr>
            </w:pPr>
            <w:hyperlink r:id="rId99">
              <w:r w:rsidR="00FD6647" w:rsidRPr="006D7897">
                <w:rPr>
                  <w:color w:val="0000FF"/>
                  <w:sz w:val="20"/>
                  <w:szCs w:val="20"/>
                  <w:u w:val="single" w:color="0000FF"/>
                </w:rPr>
                <w:t>M</w:t>
              </w:r>
            </w:hyperlink>
            <w:hyperlink r:id="rId100">
              <w:r w:rsidR="00FD6647" w:rsidRPr="006D7897">
                <w:rPr>
                  <w:color w:val="0000FF"/>
                  <w:sz w:val="20"/>
                  <w:szCs w:val="20"/>
                  <w:u w:val="single" w:color="0000FF"/>
                </w:rPr>
                <w:t>-</w:t>
              </w:r>
            </w:hyperlink>
            <w:hyperlink r:id="rId101">
              <w:r w:rsidR="00FD6647" w:rsidRPr="006D7897">
                <w:rPr>
                  <w:color w:val="0000FF"/>
                  <w:sz w:val="20"/>
                  <w:szCs w:val="20"/>
                  <w:u w:val="single" w:color="0000FF"/>
                </w:rPr>
                <w:t>200884</w:t>
              </w:r>
            </w:hyperlink>
            <w:hyperlink r:id="rId102">
              <w:r w:rsidR="00FD6647" w:rsidRPr="006D7897">
                <w:rPr>
                  <w:color w:val="0000FF"/>
                  <w:sz w:val="20"/>
                  <w:szCs w:val="20"/>
                  <w:u w:val="single" w:color="0000FF"/>
                </w:rPr>
                <w:t>-</w:t>
              </w:r>
            </w:hyperlink>
            <w:hyperlink r:id="rId103">
              <w:r w:rsidR="00FD6647" w:rsidRPr="006D7897">
                <w:rPr>
                  <w:color w:val="0000FF"/>
                  <w:sz w:val="20"/>
                  <w:szCs w:val="20"/>
                  <w:u w:val="single" w:color="0000FF"/>
                </w:rPr>
                <w:t>01</w:t>
              </w:r>
            </w:hyperlink>
            <w:hyperlink r:id="rId104">
              <w:r w:rsidR="00FD6647" w:rsidRPr="006D7897">
                <w:rPr>
                  <w:color w:val="0000FF"/>
                  <w:sz w:val="20"/>
                  <w:szCs w:val="20"/>
                  <w:u w:val="single" w:color="0000FF"/>
                </w:rPr>
                <w:t>-</w:t>
              </w:r>
            </w:hyperlink>
            <w:hyperlink r:id="rId105">
              <w:r w:rsidR="00FD6647" w:rsidRPr="006D7897">
                <w:rPr>
                  <w:color w:val="0000FF"/>
                  <w:sz w:val="20"/>
                  <w:szCs w:val="20"/>
                  <w:u w:val="single" w:color="0000FF"/>
                </w:rPr>
                <w:t>1</w:t>
              </w:r>
            </w:hyperlink>
            <w:hyperlink r:id="rId106">
              <w:r w:rsidR="00FD6647" w:rsidRPr="006D7897">
                <w:rPr>
                  <w:sz w:val="20"/>
                  <w:szCs w:val="20"/>
                </w:rPr>
                <w:t xml:space="preserve"> </w:t>
              </w:r>
            </w:hyperlink>
          </w:p>
          <w:p w14:paraId="7F60B410" w14:textId="77777777" w:rsidR="00FD6647" w:rsidRPr="006D7897" w:rsidRDefault="00FD6647" w:rsidP="00FD6647">
            <w:pPr>
              <w:spacing w:line="259" w:lineRule="auto"/>
              <w:ind w:left="2"/>
              <w:jc w:val="left"/>
              <w:rPr>
                <w:sz w:val="20"/>
                <w:szCs w:val="20"/>
              </w:rPr>
            </w:pPr>
            <w:r w:rsidRPr="006D7897">
              <w:rPr>
                <w:sz w:val="20"/>
                <w:szCs w:val="20"/>
              </w:rPr>
              <w:t xml:space="preserve">RAR, Sweden, 2015; </w:t>
            </w:r>
          </w:p>
          <w:p w14:paraId="5B2BC81B" w14:textId="3BE8D062" w:rsidR="00FD6647" w:rsidRPr="006D7897" w:rsidRDefault="00FD6647" w:rsidP="00FD6647">
            <w:pPr>
              <w:pStyle w:val="RepTableHeader"/>
              <w:rPr>
                <w:b w:val="0"/>
              </w:rPr>
            </w:pPr>
            <w:r w:rsidRPr="006D7897">
              <w:rPr>
                <w:b w:val="0"/>
              </w:rPr>
              <w:t xml:space="preserve">EU agreed </w:t>
            </w:r>
          </w:p>
        </w:tc>
      </w:tr>
      <w:tr w:rsidR="00C100AC" w:rsidRPr="006D7897" w14:paraId="30BE5880" w14:textId="77777777" w:rsidTr="00C100AC">
        <w:tc>
          <w:tcPr>
            <w:tcW w:w="874" w:type="pct"/>
            <w:tcBorders>
              <w:top w:val="single" w:sz="4" w:space="0" w:color="000000"/>
              <w:left w:val="single" w:sz="4" w:space="0" w:color="000000"/>
              <w:bottom w:val="single" w:sz="4" w:space="0" w:color="000000"/>
              <w:right w:val="single" w:sz="4" w:space="0" w:color="000000"/>
            </w:tcBorders>
          </w:tcPr>
          <w:p w14:paraId="6D8F2221" w14:textId="77777777" w:rsidR="00FD6647" w:rsidRPr="006D7897" w:rsidRDefault="00FD6647" w:rsidP="00FD6647">
            <w:pPr>
              <w:spacing w:line="259" w:lineRule="auto"/>
              <w:ind w:left="5"/>
              <w:jc w:val="left"/>
              <w:rPr>
                <w:sz w:val="20"/>
                <w:szCs w:val="20"/>
              </w:rPr>
            </w:pPr>
            <w:r w:rsidRPr="006D7897">
              <w:rPr>
                <w:sz w:val="20"/>
                <w:szCs w:val="20"/>
              </w:rPr>
              <w:t xml:space="preserve">Tomato </w:t>
            </w:r>
          </w:p>
          <w:p w14:paraId="74A2AF1C" w14:textId="271D46B9" w:rsidR="00FD6647" w:rsidRPr="006D7897" w:rsidRDefault="00FD6647" w:rsidP="00FD6647">
            <w:pPr>
              <w:pStyle w:val="RepTableHeader"/>
              <w:jc w:val="left"/>
              <w:rPr>
                <w:b w:val="0"/>
              </w:rPr>
            </w:pPr>
            <w:r w:rsidRPr="006D7897">
              <w:rPr>
                <w:b w:val="0"/>
              </w:rPr>
              <w:t xml:space="preserve">Citrus </w:t>
            </w:r>
          </w:p>
        </w:tc>
        <w:tc>
          <w:tcPr>
            <w:tcW w:w="653" w:type="pct"/>
            <w:tcBorders>
              <w:top w:val="single" w:sz="4" w:space="0" w:color="000000"/>
              <w:left w:val="single" w:sz="4" w:space="0" w:color="000000"/>
              <w:bottom w:val="single" w:sz="4" w:space="0" w:color="000000"/>
              <w:right w:val="single" w:sz="4" w:space="0" w:color="000000"/>
            </w:tcBorders>
          </w:tcPr>
          <w:p w14:paraId="292EEF11" w14:textId="77777777" w:rsidR="00FD6647" w:rsidRPr="006D7897" w:rsidRDefault="00FD6647" w:rsidP="00FD6647">
            <w:pPr>
              <w:spacing w:line="259" w:lineRule="auto"/>
              <w:ind w:left="2"/>
              <w:jc w:val="left"/>
              <w:rPr>
                <w:sz w:val="20"/>
                <w:szCs w:val="20"/>
              </w:rPr>
            </w:pPr>
            <w:r w:rsidRPr="006D7897">
              <w:rPr>
                <w:sz w:val="20"/>
                <w:szCs w:val="20"/>
              </w:rPr>
              <w:t xml:space="preserve">ILV </w:t>
            </w:r>
          </w:p>
          <w:p w14:paraId="08961A13" w14:textId="77777777" w:rsidR="00FD6647" w:rsidRPr="006D7897" w:rsidRDefault="00FD6647" w:rsidP="00FD6647">
            <w:pPr>
              <w:spacing w:line="259" w:lineRule="auto"/>
              <w:ind w:left="2"/>
              <w:jc w:val="left"/>
              <w:rPr>
                <w:sz w:val="20"/>
                <w:szCs w:val="20"/>
              </w:rPr>
            </w:pPr>
            <w:r w:rsidRPr="006D7897">
              <w:rPr>
                <w:sz w:val="20"/>
                <w:szCs w:val="20"/>
              </w:rPr>
              <w:t xml:space="preserve">Method EM </w:t>
            </w:r>
          </w:p>
          <w:p w14:paraId="2024BA36" w14:textId="0172F58A" w:rsidR="00FD6647" w:rsidRPr="006D7897" w:rsidRDefault="00FD6647" w:rsidP="00FD6647">
            <w:pPr>
              <w:rPr>
                <w:sz w:val="20"/>
                <w:szCs w:val="20"/>
              </w:rPr>
            </w:pPr>
            <w:r w:rsidRPr="006D7897">
              <w:rPr>
                <w:sz w:val="20"/>
                <w:szCs w:val="20"/>
              </w:rPr>
              <w:t xml:space="preserve">F08/99-0 </w:t>
            </w:r>
          </w:p>
        </w:tc>
        <w:tc>
          <w:tcPr>
            <w:tcW w:w="673" w:type="pct"/>
            <w:tcBorders>
              <w:top w:val="single" w:sz="4" w:space="0" w:color="000000"/>
              <w:left w:val="single" w:sz="4" w:space="0" w:color="000000"/>
              <w:bottom w:val="single" w:sz="4" w:space="0" w:color="000000"/>
              <w:right w:val="single" w:sz="4" w:space="0" w:color="000000"/>
            </w:tcBorders>
          </w:tcPr>
          <w:p w14:paraId="3C0878F8" w14:textId="3242702C" w:rsidR="00FD6647" w:rsidRPr="006D7897" w:rsidRDefault="00FD6647" w:rsidP="00FD6647">
            <w:pPr>
              <w:rPr>
                <w:sz w:val="20"/>
                <w:szCs w:val="20"/>
              </w:rPr>
            </w:pPr>
            <w:r w:rsidRPr="006D7897">
              <w:rPr>
                <w:sz w:val="20"/>
                <w:szCs w:val="20"/>
              </w:rPr>
              <w:t xml:space="preserve">0.01 mg/kg </w:t>
            </w:r>
          </w:p>
        </w:tc>
        <w:tc>
          <w:tcPr>
            <w:tcW w:w="1422" w:type="pct"/>
            <w:tcBorders>
              <w:top w:val="single" w:sz="4" w:space="0" w:color="000000"/>
              <w:left w:val="single" w:sz="4" w:space="0" w:color="000000"/>
              <w:bottom w:val="single" w:sz="4" w:space="0" w:color="000000"/>
              <w:right w:val="single" w:sz="4" w:space="0" w:color="000000"/>
            </w:tcBorders>
          </w:tcPr>
          <w:p w14:paraId="2C158348" w14:textId="39D614F0" w:rsidR="00FD6647" w:rsidRPr="006D7897" w:rsidRDefault="00FD6647" w:rsidP="00FD6647">
            <w:pPr>
              <w:pStyle w:val="RepTableHeader"/>
              <w:rPr>
                <w:b w:val="0"/>
              </w:rPr>
            </w:pPr>
            <w:r w:rsidRPr="006D7897">
              <w:rPr>
                <w:b w:val="0"/>
              </w:rPr>
              <w:t xml:space="preserve">LC-MS/MS </w:t>
            </w:r>
          </w:p>
        </w:tc>
        <w:tc>
          <w:tcPr>
            <w:tcW w:w="1378" w:type="pct"/>
            <w:tcBorders>
              <w:top w:val="single" w:sz="4" w:space="0" w:color="000000"/>
              <w:left w:val="single" w:sz="4" w:space="0" w:color="000000"/>
              <w:bottom w:val="single" w:sz="4" w:space="0" w:color="000000"/>
              <w:right w:val="single" w:sz="4" w:space="0" w:color="000000"/>
            </w:tcBorders>
          </w:tcPr>
          <w:p w14:paraId="64EE0F11" w14:textId="77777777" w:rsidR="00FD6647" w:rsidRPr="006D7897" w:rsidRDefault="00FD6647" w:rsidP="00FD6647">
            <w:pPr>
              <w:spacing w:line="259" w:lineRule="auto"/>
              <w:ind w:left="2"/>
              <w:jc w:val="left"/>
              <w:rPr>
                <w:sz w:val="20"/>
                <w:szCs w:val="20"/>
              </w:rPr>
            </w:pPr>
            <w:r w:rsidRPr="006D7897">
              <w:rPr>
                <w:sz w:val="20"/>
                <w:szCs w:val="20"/>
              </w:rPr>
              <w:t xml:space="preserve">Reichert N., </w:t>
            </w:r>
            <w:proofErr w:type="spellStart"/>
            <w:r w:rsidRPr="006D7897">
              <w:rPr>
                <w:sz w:val="20"/>
                <w:szCs w:val="20"/>
              </w:rPr>
              <w:t>Klimmek</w:t>
            </w:r>
            <w:proofErr w:type="spellEnd"/>
            <w:r w:rsidRPr="006D7897">
              <w:rPr>
                <w:sz w:val="20"/>
                <w:szCs w:val="20"/>
              </w:rPr>
              <w:t xml:space="preserve"> S., 2002; </w:t>
            </w:r>
          </w:p>
          <w:p w14:paraId="1BC4F976" w14:textId="77777777" w:rsidR="00FD6647" w:rsidRPr="006D7897" w:rsidRDefault="005C6232" w:rsidP="00FD6647">
            <w:pPr>
              <w:spacing w:line="259" w:lineRule="auto"/>
              <w:ind w:left="2"/>
              <w:jc w:val="left"/>
              <w:rPr>
                <w:sz w:val="20"/>
                <w:szCs w:val="20"/>
              </w:rPr>
            </w:pPr>
            <w:hyperlink r:id="rId107">
              <w:r w:rsidR="00FD6647" w:rsidRPr="006D7897">
                <w:rPr>
                  <w:color w:val="0000FF"/>
                  <w:sz w:val="20"/>
                  <w:szCs w:val="20"/>
                  <w:u w:val="single" w:color="0000FF"/>
                </w:rPr>
                <w:t>M</w:t>
              </w:r>
            </w:hyperlink>
            <w:hyperlink r:id="rId108">
              <w:r w:rsidR="00FD6647" w:rsidRPr="006D7897">
                <w:rPr>
                  <w:color w:val="0000FF"/>
                  <w:sz w:val="20"/>
                  <w:szCs w:val="20"/>
                  <w:u w:val="single" w:color="0000FF"/>
                </w:rPr>
                <w:t>-</w:t>
              </w:r>
            </w:hyperlink>
            <w:hyperlink r:id="rId109">
              <w:r w:rsidR="00FD6647" w:rsidRPr="006D7897">
                <w:rPr>
                  <w:color w:val="0000FF"/>
                  <w:sz w:val="20"/>
                  <w:szCs w:val="20"/>
                  <w:u w:val="single" w:color="0000FF"/>
                </w:rPr>
                <w:t>215456</w:t>
              </w:r>
            </w:hyperlink>
            <w:hyperlink r:id="rId110">
              <w:r w:rsidR="00FD6647" w:rsidRPr="006D7897">
                <w:rPr>
                  <w:color w:val="0000FF"/>
                  <w:sz w:val="20"/>
                  <w:szCs w:val="20"/>
                  <w:u w:val="single" w:color="0000FF"/>
                </w:rPr>
                <w:t>-</w:t>
              </w:r>
            </w:hyperlink>
            <w:hyperlink r:id="rId111">
              <w:r w:rsidR="00FD6647" w:rsidRPr="006D7897">
                <w:rPr>
                  <w:color w:val="0000FF"/>
                  <w:sz w:val="20"/>
                  <w:szCs w:val="20"/>
                  <w:u w:val="single" w:color="0000FF"/>
                </w:rPr>
                <w:t>01</w:t>
              </w:r>
            </w:hyperlink>
            <w:hyperlink r:id="rId112">
              <w:r w:rsidR="00FD6647" w:rsidRPr="006D7897">
                <w:rPr>
                  <w:color w:val="0000FF"/>
                  <w:sz w:val="20"/>
                  <w:szCs w:val="20"/>
                  <w:u w:val="single" w:color="0000FF"/>
                </w:rPr>
                <w:t>-</w:t>
              </w:r>
            </w:hyperlink>
            <w:hyperlink r:id="rId113">
              <w:r w:rsidR="00FD6647" w:rsidRPr="006D7897">
                <w:rPr>
                  <w:color w:val="0000FF"/>
                  <w:sz w:val="20"/>
                  <w:szCs w:val="20"/>
                  <w:u w:val="single" w:color="0000FF"/>
                </w:rPr>
                <w:t>1</w:t>
              </w:r>
            </w:hyperlink>
            <w:hyperlink r:id="rId114">
              <w:r w:rsidR="00FD6647" w:rsidRPr="006D7897">
                <w:rPr>
                  <w:sz w:val="20"/>
                  <w:szCs w:val="20"/>
                </w:rPr>
                <w:t xml:space="preserve"> </w:t>
              </w:r>
            </w:hyperlink>
          </w:p>
          <w:p w14:paraId="6EA2E820" w14:textId="77777777" w:rsidR="00FD6647" w:rsidRPr="006D7897" w:rsidRDefault="00FD6647" w:rsidP="00FD6647">
            <w:pPr>
              <w:spacing w:line="259" w:lineRule="auto"/>
              <w:ind w:left="2"/>
              <w:jc w:val="left"/>
              <w:rPr>
                <w:sz w:val="20"/>
                <w:szCs w:val="20"/>
              </w:rPr>
            </w:pPr>
            <w:r w:rsidRPr="006D7897">
              <w:rPr>
                <w:sz w:val="20"/>
                <w:szCs w:val="20"/>
              </w:rPr>
              <w:t xml:space="preserve">RAR, Sweden, 2015; </w:t>
            </w:r>
          </w:p>
          <w:p w14:paraId="505A3C0B" w14:textId="7AAFFFAB" w:rsidR="00FD6647" w:rsidRPr="006D7897" w:rsidRDefault="00FD6647" w:rsidP="00FD6647">
            <w:pPr>
              <w:pStyle w:val="RepTableHeader"/>
              <w:rPr>
                <w:b w:val="0"/>
              </w:rPr>
            </w:pPr>
            <w:r w:rsidRPr="006D7897">
              <w:rPr>
                <w:b w:val="0"/>
              </w:rPr>
              <w:t xml:space="preserve">EU agreed </w:t>
            </w:r>
          </w:p>
        </w:tc>
      </w:tr>
      <w:tr w:rsidR="00C100AC" w:rsidRPr="006D7897" w14:paraId="12F050FB" w14:textId="77777777" w:rsidTr="00C100AC">
        <w:trPr>
          <w:trHeight w:val="1524"/>
        </w:trPr>
        <w:tc>
          <w:tcPr>
            <w:tcW w:w="874" w:type="pct"/>
            <w:tcBorders>
              <w:top w:val="single" w:sz="4" w:space="0" w:color="000000"/>
              <w:left w:val="single" w:sz="4" w:space="0" w:color="000000"/>
              <w:bottom w:val="single" w:sz="4" w:space="0" w:color="000000"/>
              <w:right w:val="single" w:sz="4" w:space="0" w:color="000000"/>
            </w:tcBorders>
          </w:tcPr>
          <w:p w14:paraId="4CF040A0" w14:textId="77777777" w:rsidR="00FD6647" w:rsidRPr="006D7897" w:rsidRDefault="00FD6647" w:rsidP="00FD6647">
            <w:pPr>
              <w:spacing w:line="259" w:lineRule="auto"/>
              <w:ind w:left="5"/>
              <w:jc w:val="left"/>
              <w:rPr>
                <w:sz w:val="20"/>
                <w:szCs w:val="20"/>
              </w:rPr>
            </w:pPr>
            <w:r w:rsidRPr="006D7897">
              <w:rPr>
                <w:sz w:val="20"/>
                <w:szCs w:val="20"/>
              </w:rPr>
              <w:t xml:space="preserve">Cereal grain </w:t>
            </w:r>
          </w:p>
          <w:p w14:paraId="37EC1D8E" w14:textId="77777777" w:rsidR="00FD6647" w:rsidRPr="006D7897" w:rsidRDefault="00FD6647" w:rsidP="00FD6647">
            <w:pPr>
              <w:spacing w:line="259" w:lineRule="auto"/>
              <w:ind w:left="5"/>
              <w:jc w:val="left"/>
              <w:rPr>
                <w:sz w:val="20"/>
                <w:szCs w:val="20"/>
              </w:rPr>
            </w:pPr>
            <w:r w:rsidRPr="006D7897">
              <w:rPr>
                <w:sz w:val="20"/>
                <w:szCs w:val="20"/>
              </w:rPr>
              <w:t xml:space="preserve">Cereal shoot </w:t>
            </w:r>
          </w:p>
          <w:p w14:paraId="3AE72A3F" w14:textId="50BF1456" w:rsidR="00FD6647" w:rsidRPr="006D7897" w:rsidRDefault="00FD6647" w:rsidP="00FD6647">
            <w:pPr>
              <w:pStyle w:val="RepTableHeader"/>
              <w:jc w:val="left"/>
              <w:rPr>
                <w:b w:val="0"/>
              </w:rPr>
            </w:pPr>
            <w:r w:rsidRPr="006D7897">
              <w:rPr>
                <w:b w:val="0"/>
              </w:rPr>
              <w:t xml:space="preserve">Cereal straw Flax (grain, </w:t>
            </w:r>
            <w:proofErr w:type="spellStart"/>
            <w:r w:rsidRPr="006D7897">
              <w:rPr>
                <w:b w:val="0"/>
              </w:rPr>
              <w:t>pomace,wet</w:t>
            </w:r>
            <w:proofErr w:type="spellEnd"/>
            <w:r w:rsidRPr="006D7897">
              <w:rPr>
                <w:b w:val="0"/>
              </w:rPr>
              <w:t xml:space="preserve">, oil) Flax </w:t>
            </w:r>
          </w:p>
        </w:tc>
        <w:tc>
          <w:tcPr>
            <w:tcW w:w="653" w:type="pct"/>
            <w:tcBorders>
              <w:top w:val="single" w:sz="4" w:space="0" w:color="000000"/>
              <w:left w:val="single" w:sz="4" w:space="0" w:color="000000"/>
              <w:bottom w:val="single" w:sz="4" w:space="0" w:color="000000"/>
              <w:right w:val="single" w:sz="4" w:space="0" w:color="000000"/>
            </w:tcBorders>
          </w:tcPr>
          <w:p w14:paraId="646B86CF" w14:textId="77777777" w:rsidR="00FD6647" w:rsidRPr="006D7897" w:rsidRDefault="00FD6647" w:rsidP="00FD6647">
            <w:pPr>
              <w:spacing w:line="259" w:lineRule="auto"/>
              <w:ind w:left="2"/>
              <w:jc w:val="left"/>
              <w:rPr>
                <w:sz w:val="20"/>
                <w:szCs w:val="20"/>
              </w:rPr>
            </w:pPr>
            <w:r w:rsidRPr="006D7897">
              <w:rPr>
                <w:sz w:val="20"/>
                <w:szCs w:val="20"/>
              </w:rPr>
              <w:t xml:space="preserve">Primary </w:t>
            </w:r>
          </w:p>
          <w:p w14:paraId="0C1FB175" w14:textId="77777777" w:rsidR="00FD6647" w:rsidRPr="006D7897" w:rsidRDefault="00FD6647" w:rsidP="00FD6647">
            <w:pPr>
              <w:spacing w:line="259" w:lineRule="auto"/>
              <w:ind w:left="2"/>
              <w:jc w:val="left"/>
              <w:rPr>
                <w:sz w:val="20"/>
                <w:szCs w:val="20"/>
              </w:rPr>
            </w:pPr>
            <w:r w:rsidRPr="006D7897">
              <w:rPr>
                <w:sz w:val="20"/>
                <w:szCs w:val="20"/>
              </w:rPr>
              <w:t xml:space="preserve"> Method </w:t>
            </w:r>
          </w:p>
          <w:p w14:paraId="36E78B74" w14:textId="77777777" w:rsidR="00FD6647" w:rsidRPr="006D7897" w:rsidRDefault="00FD6647" w:rsidP="00FD6647">
            <w:pPr>
              <w:spacing w:line="259" w:lineRule="auto"/>
              <w:ind w:left="2"/>
              <w:jc w:val="left"/>
              <w:rPr>
                <w:sz w:val="20"/>
                <w:szCs w:val="20"/>
              </w:rPr>
            </w:pPr>
            <w:r w:rsidRPr="006D7897">
              <w:rPr>
                <w:sz w:val="20"/>
                <w:szCs w:val="20"/>
              </w:rPr>
              <w:t xml:space="preserve">00815/M001 </w:t>
            </w:r>
          </w:p>
          <w:p w14:paraId="6BDDB296" w14:textId="77777777" w:rsidR="00FD6647" w:rsidRPr="006D7897" w:rsidRDefault="00FD6647" w:rsidP="00FD6647">
            <w:pPr>
              <w:spacing w:line="259" w:lineRule="auto"/>
              <w:ind w:left="2"/>
              <w:rPr>
                <w:sz w:val="20"/>
                <w:szCs w:val="20"/>
              </w:rPr>
            </w:pPr>
            <w:r w:rsidRPr="006D7897">
              <w:rPr>
                <w:sz w:val="20"/>
                <w:szCs w:val="20"/>
              </w:rPr>
              <w:t xml:space="preserve">(modification of </w:t>
            </w:r>
          </w:p>
          <w:p w14:paraId="514C97F7" w14:textId="283B160E" w:rsidR="00FD6647" w:rsidRPr="006D7897" w:rsidRDefault="00FD6647" w:rsidP="00FD6647">
            <w:pPr>
              <w:rPr>
                <w:sz w:val="20"/>
                <w:szCs w:val="20"/>
              </w:rPr>
            </w:pPr>
            <w:r w:rsidRPr="006D7897">
              <w:rPr>
                <w:sz w:val="20"/>
                <w:szCs w:val="20"/>
              </w:rPr>
              <w:t>EM F08/99-0)</w:t>
            </w:r>
          </w:p>
        </w:tc>
        <w:tc>
          <w:tcPr>
            <w:tcW w:w="673" w:type="pct"/>
            <w:tcBorders>
              <w:top w:val="single" w:sz="4" w:space="0" w:color="000000"/>
              <w:left w:val="single" w:sz="4" w:space="0" w:color="000000"/>
              <w:bottom w:val="single" w:sz="4" w:space="0" w:color="000000"/>
              <w:right w:val="single" w:sz="4" w:space="0" w:color="000000"/>
            </w:tcBorders>
          </w:tcPr>
          <w:p w14:paraId="636E5757" w14:textId="77777777" w:rsidR="00FD6647" w:rsidRPr="006D7897" w:rsidRDefault="00FD6647" w:rsidP="00FD6647">
            <w:pPr>
              <w:ind w:right="79"/>
              <w:jc w:val="left"/>
              <w:rPr>
                <w:sz w:val="20"/>
                <w:szCs w:val="20"/>
              </w:rPr>
            </w:pPr>
            <w:r w:rsidRPr="006D7897">
              <w:rPr>
                <w:sz w:val="20"/>
                <w:szCs w:val="20"/>
              </w:rPr>
              <w:t xml:space="preserve">0.01 mg/kg 0.05 mg/kg 0.05 mg/kg </w:t>
            </w:r>
          </w:p>
          <w:p w14:paraId="1B19A389" w14:textId="77777777" w:rsidR="00FD6647" w:rsidRPr="006D7897" w:rsidRDefault="00FD6647" w:rsidP="00FD6647">
            <w:pPr>
              <w:spacing w:line="259" w:lineRule="auto"/>
              <w:jc w:val="left"/>
              <w:rPr>
                <w:sz w:val="20"/>
                <w:szCs w:val="20"/>
              </w:rPr>
            </w:pPr>
            <w:r w:rsidRPr="006D7897">
              <w:rPr>
                <w:sz w:val="20"/>
                <w:szCs w:val="20"/>
              </w:rPr>
              <w:t xml:space="preserve">0.01 mg/kg </w:t>
            </w:r>
          </w:p>
          <w:p w14:paraId="41A38D12" w14:textId="77777777" w:rsidR="00FD6647" w:rsidRPr="006D7897" w:rsidRDefault="00FD6647" w:rsidP="00FD6647">
            <w:pPr>
              <w:spacing w:line="259" w:lineRule="auto"/>
              <w:jc w:val="left"/>
              <w:rPr>
                <w:sz w:val="20"/>
                <w:szCs w:val="20"/>
              </w:rPr>
            </w:pPr>
            <w:r w:rsidRPr="006D7897">
              <w:rPr>
                <w:sz w:val="20"/>
                <w:szCs w:val="20"/>
              </w:rPr>
              <w:t xml:space="preserve"> </w:t>
            </w:r>
          </w:p>
          <w:p w14:paraId="3A67BE43" w14:textId="7DC9EA1A" w:rsidR="00FD6647" w:rsidRPr="006D7897" w:rsidRDefault="00FD6647" w:rsidP="00FD6647">
            <w:pPr>
              <w:spacing w:line="259" w:lineRule="auto"/>
              <w:jc w:val="left"/>
              <w:rPr>
                <w:sz w:val="20"/>
                <w:szCs w:val="20"/>
              </w:rPr>
            </w:pPr>
            <w:r w:rsidRPr="006D7897">
              <w:rPr>
                <w:sz w:val="20"/>
                <w:szCs w:val="20"/>
              </w:rPr>
              <w:t>0.05 mg/kg</w:t>
            </w:r>
          </w:p>
          <w:p w14:paraId="026EB9D9" w14:textId="38FAD832" w:rsidR="00FD6647" w:rsidRPr="006D7897" w:rsidRDefault="00FD6647" w:rsidP="00FD6647">
            <w:pPr>
              <w:rPr>
                <w:sz w:val="20"/>
                <w:szCs w:val="20"/>
              </w:rPr>
            </w:pPr>
            <w:r w:rsidRPr="006D7897">
              <w:rPr>
                <w:sz w:val="20"/>
                <w:szCs w:val="20"/>
              </w:rPr>
              <w:t xml:space="preserve"> </w:t>
            </w:r>
          </w:p>
        </w:tc>
        <w:tc>
          <w:tcPr>
            <w:tcW w:w="1422" w:type="pct"/>
            <w:tcBorders>
              <w:top w:val="single" w:sz="4" w:space="0" w:color="000000"/>
              <w:left w:val="single" w:sz="4" w:space="0" w:color="000000"/>
              <w:bottom w:val="single" w:sz="4" w:space="0" w:color="000000"/>
              <w:right w:val="single" w:sz="4" w:space="0" w:color="000000"/>
            </w:tcBorders>
          </w:tcPr>
          <w:p w14:paraId="6CDC6883" w14:textId="0A44D76D" w:rsidR="00FD6647" w:rsidRPr="006D7897" w:rsidRDefault="00FD6647" w:rsidP="00FD6647">
            <w:pPr>
              <w:pStyle w:val="RepTableHeader"/>
              <w:rPr>
                <w:b w:val="0"/>
              </w:rPr>
            </w:pPr>
            <w:r w:rsidRPr="006D7897">
              <w:rPr>
                <w:b w:val="0"/>
              </w:rPr>
              <w:t xml:space="preserve">LC-MS/MS </w:t>
            </w:r>
          </w:p>
        </w:tc>
        <w:tc>
          <w:tcPr>
            <w:tcW w:w="1378" w:type="pct"/>
            <w:tcBorders>
              <w:top w:val="single" w:sz="4" w:space="0" w:color="000000"/>
              <w:left w:val="single" w:sz="4" w:space="0" w:color="000000"/>
              <w:bottom w:val="single" w:sz="4" w:space="0" w:color="000000"/>
              <w:right w:val="single" w:sz="4" w:space="0" w:color="000000"/>
            </w:tcBorders>
          </w:tcPr>
          <w:p w14:paraId="0E091B3C" w14:textId="77777777" w:rsidR="00FD6647" w:rsidRPr="006D7897" w:rsidRDefault="00FD6647" w:rsidP="00FD6647">
            <w:pPr>
              <w:spacing w:line="259" w:lineRule="auto"/>
              <w:ind w:left="2"/>
              <w:jc w:val="left"/>
              <w:rPr>
                <w:sz w:val="20"/>
                <w:szCs w:val="20"/>
              </w:rPr>
            </w:pPr>
            <w:r w:rsidRPr="006D7897">
              <w:rPr>
                <w:sz w:val="20"/>
                <w:szCs w:val="20"/>
              </w:rPr>
              <w:t xml:space="preserve">Heinemann, O., 2004;  </w:t>
            </w:r>
          </w:p>
          <w:p w14:paraId="0E668DD7" w14:textId="77777777" w:rsidR="00FD6647" w:rsidRPr="006D7897" w:rsidRDefault="005C6232" w:rsidP="00FD6647">
            <w:pPr>
              <w:spacing w:line="259" w:lineRule="auto"/>
              <w:ind w:left="2"/>
              <w:jc w:val="left"/>
              <w:rPr>
                <w:sz w:val="20"/>
                <w:szCs w:val="20"/>
              </w:rPr>
            </w:pPr>
            <w:hyperlink r:id="rId115">
              <w:r w:rsidR="00FD6647" w:rsidRPr="006D7897">
                <w:rPr>
                  <w:color w:val="0000FF"/>
                  <w:sz w:val="20"/>
                  <w:szCs w:val="20"/>
                  <w:u w:val="single" w:color="0000FF"/>
                </w:rPr>
                <w:t>M</w:t>
              </w:r>
            </w:hyperlink>
            <w:hyperlink r:id="rId116">
              <w:r w:rsidR="00FD6647" w:rsidRPr="006D7897">
                <w:rPr>
                  <w:color w:val="0000FF"/>
                  <w:sz w:val="20"/>
                  <w:szCs w:val="20"/>
                  <w:u w:val="single" w:color="0000FF"/>
                </w:rPr>
                <w:t>-</w:t>
              </w:r>
            </w:hyperlink>
            <w:hyperlink r:id="rId117">
              <w:r w:rsidR="00FD6647" w:rsidRPr="006D7897">
                <w:rPr>
                  <w:color w:val="0000FF"/>
                  <w:sz w:val="20"/>
                  <w:szCs w:val="20"/>
                  <w:u w:val="single" w:color="0000FF"/>
                </w:rPr>
                <w:t>226888</w:t>
              </w:r>
            </w:hyperlink>
            <w:hyperlink r:id="rId118">
              <w:r w:rsidR="00FD6647" w:rsidRPr="006D7897">
                <w:rPr>
                  <w:color w:val="0000FF"/>
                  <w:sz w:val="20"/>
                  <w:szCs w:val="20"/>
                  <w:u w:val="single" w:color="0000FF"/>
                </w:rPr>
                <w:t>-</w:t>
              </w:r>
            </w:hyperlink>
            <w:hyperlink r:id="rId119">
              <w:r w:rsidR="00FD6647" w:rsidRPr="006D7897">
                <w:rPr>
                  <w:color w:val="0000FF"/>
                  <w:sz w:val="20"/>
                  <w:szCs w:val="20"/>
                  <w:u w:val="single" w:color="0000FF"/>
                </w:rPr>
                <w:t>01</w:t>
              </w:r>
            </w:hyperlink>
            <w:hyperlink r:id="rId120">
              <w:r w:rsidR="00FD6647" w:rsidRPr="006D7897">
                <w:rPr>
                  <w:color w:val="0000FF"/>
                  <w:sz w:val="20"/>
                  <w:szCs w:val="20"/>
                  <w:u w:val="single" w:color="0000FF"/>
                </w:rPr>
                <w:t>-</w:t>
              </w:r>
            </w:hyperlink>
            <w:hyperlink r:id="rId121">
              <w:r w:rsidR="00FD6647" w:rsidRPr="006D7897">
                <w:rPr>
                  <w:color w:val="0000FF"/>
                  <w:sz w:val="20"/>
                  <w:szCs w:val="20"/>
                  <w:u w:val="single" w:color="0000FF"/>
                </w:rPr>
                <w:t>1</w:t>
              </w:r>
            </w:hyperlink>
            <w:hyperlink r:id="rId122">
              <w:r w:rsidR="00FD6647" w:rsidRPr="006D7897">
                <w:rPr>
                  <w:sz w:val="20"/>
                  <w:szCs w:val="20"/>
                </w:rPr>
                <w:t xml:space="preserve"> </w:t>
              </w:r>
            </w:hyperlink>
          </w:p>
          <w:p w14:paraId="0F5C17B2" w14:textId="77777777" w:rsidR="00FD6647" w:rsidRPr="006D7897" w:rsidRDefault="00FD6647" w:rsidP="00FD6647">
            <w:pPr>
              <w:spacing w:line="259" w:lineRule="auto"/>
              <w:ind w:left="2"/>
              <w:jc w:val="left"/>
              <w:rPr>
                <w:sz w:val="20"/>
                <w:szCs w:val="20"/>
              </w:rPr>
            </w:pPr>
            <w:r w:rsidRPr="006D7897">
              <w:rPr>
                <w:sz w:val="20"/>
                <w:szCs w:val="20"/>
              </w:rPr>
              <w:t xml:space="preserve">RAR Dec.2015 </w:t>
            </w:r>
          </w:p>
          <w:p w14:paraId="5EA249A6" w14:textId="5B05D00B" w:rsidR="00FD6647" w:rsidRPr="006D7897" w:rsidRDefault="00FD6647" w:rsidP="00FD6647">
            <w:pPr>
              <w:pStyle w:val="RepTableHeader"/>
              <w:rPr>
                <w:b w:val="0"/>
              </w:rPr>
            </w:pPr>
            <w:r w:rsidRPr="006D7897">
              <w:rPr>
                <w:b w:val="0"/>
              </w:rPr>
              <w:t xml:space="preserve">EU agreed </w:t>
            </w:r>
          </w:p>
        </w:tc>
      </w:tr>
      <w:tr w:rsidR="00C100AC" w:rsidRPr="006D7897" w14:paraId="068961AF" w14:textId="77777777" w:rsidTr="00C100AC">
        <w:tc>
          <w:tcPr>
            <w:tcW w:w="874" w:type="pct"/>
            <w:tcBorders>
              <w:top w:val="single" w:sz="4" w:space="0" w:color="000000"/>
              <w:left w:val="single" w:sz="2" w:space="0" w:color="000000"/>
              <w:bottom w:val="single" w:sz="4" w:space="0" w:color="000000"/>
              <w:right w:val="single" w:sz="2" w:space="0" w:color="000000"/>
            </w:tcBorders>
          </w:tcPr>
          <w:p w14:paraId="444D290D" w14:textId="77777777" w:rsidR="00FD6647" w:rsidRPr="006D7897" w:rsidRDefault="00FD6647" w:rsidP="00FD6647">
            <w:pPr>
              <w:spacing w:after="1" w:line="239" w:lineRule="auto"/>
              <w:ind w:left="5" w:right="471"/>
              <w:jc w:val="left"/>
              <w:rPr>
                <w:sz w:val="20"/>
                <w:szCs w:val="20"/>
              </w:rPr>
            </w:pPr>
            <w:r w:rsidRPr="006D7897">
              <w:rPr>
                <w:sz w:val="20"/>
                <w:szCs w:val="20"/>
              </w:rPr>
              <w:t xml:space="preserve">Wheat grain Wheat green material Wheat straw </w:t>
            </w:r>
          </w:p>
          <w:p w14:paraId="083742A2" w14:textId="5F2CB681" w:rsidR="00FD6647" w:rsidRPr="006D7897" w:rsidRDefault="00FD6647" w:rsidP="00FD6647">
            <w:pPr>
              <w:spacing w:line="259" w:lineRule="auto"/>
              <w:ind w:left="5"/>
              <w:jc w:val="left"/>
              <w:rPr>
                <w:sz w:val="20"/>
                <w:szCs w:val="20"/>
              </w:rPr>
            </w:pPr>
            <w:r w:rsidRPr="006D7897">
              <w:rPr>
                <w:sz w:val="20"/>
                <w:szCs w:val="20"/>
              </w:rPr>
              <w:t xml:space="preserve">Rape seed </w:t>
            </w:r>
          </w:p>
        </w:tc>
        <w:tc>
          <w:tcPr>
            <w:tcW w:w="653" w:type="pct"/>
            <w:tcBorders>
              <w:top w:val="single" w:sz="4" w:space="0" w:color="000000"/>
              <w:left w:val="single" w:sz="2" w:space="0" w:color="000000"/>
              <w:bottom w:val="single" w:sz="4" w:space="0" w:color="000000"/>
              <w:right w:val="single" w:sz="2" w:space="0" w:color="000000"/>
            </w:tcBorders>
          </w:tcPr>
          <w:p w14:paraId="4B03E45E" w14:textId="51626A73" w:rsidR="00FD6647" w:rsidRPr="006D7897" w:rsidRDefault="00FD6647" w:rsidP="00FD6647">
            <w:pPr>
              <w:spacing w:line="259" w:lineRule="auto"/>
              <w:ind w:left="2"/>
              <w:jc w:val="left"/>
              <w:rPr>
                <w:sz w:val="20"/>
                <w:szCs w:val="20"/>
              </w:rPr>
            </w:pPr>
            <w:r w:rsidRPr="006D7897">
              <w:rPr>
                <w:sz w:val="20"/>
                <w:szCs w:val="20"/>
              </w:rPr>
              <w:t xml:space="preserve">Primary method 01376/M002 </w:t>
            </w:r>
          </w:p>
        </w:tc>
        <w:tc>
          <w:tcPr>
            <w:tcW w:w="673" w:type="pct"/>
            <w:tcBorders>
              <w:top w:val="single" w:sz="4" w:space="0" w:color="000000"/>
              <w:left w:val="single" w:sz="2" w:space="0" w:color="000000"/>
              <w:bottom w:val="single" w:sz="4" w:space="0" w:color="000000"/>
              <w:right w:val="single" w:sz="2" w:space="0" w:color="000000"/>
            </w:tcBorders>
          </w:tcPr>
          <w:p w14:paraId="6F5CC7BB" w14:textId="479A93B8" w:rsidR="00FD6647" w:rsidRPr="006D7897" w:rsidRDefault="00FD6647" w:rsidP="00FD6647">
            <w:pPr>
              <w:ind w:right="79"/>
              <w:jc w:val="left"/>
              <w:rPr>
                <w:sz w:val="20"/>
                <w:szCs w:val="20"/>
              </w:rPr>
            </w:pPr>
            <w:r w:rsidRPr="006D7897">
              <w:rPr>
                <w:sz w:val="20"/>
                <w:szCs w:val="20"/>
              </w:rPr>
              <w:t xml:space="preserve">0.01 mg/kg </w:t>
            </w:r>
          </w:p>
        </w:tc>
        <w:tc>
          <w:tcPr>
            <w:tcW w:w="1422" w:type="pct"/>
            <w:tcBorders>
              <w:top w:val="single" w:sz="4" w:space="0" w:color="000000"/>
              <w:left w:val="single" w:sz="2" w:space="0" w:color="000000"/>
              <w:bottom w:val="single" w:sz="4" w:space="0" w:color="000000"/>
              <w:right w:val="single" w:sz="2" w:space="0" w:color="000000"/>
            </w:tcBorders>
          </w:tcPr>
          <w:p w14:paraId="1021E0CC" w14:textId="77777777" w:rsidR="00FD6647" w:rsidRPr="006D7897" w:rsidRDefault="00FD6647" w:rsidP="00FD6647">
            <w:pPr>
              <w:spacing w:line="259" w:lineRule="auto"/>
              <w:ind w:left="2"/>
              <w:jc w:val="left"/>
              <w:rPr>
                <w:sz w:val="20"/>
                <w:szCs w:val="20"/>
              </w:rPr>
            </w:pPr>
            <w:r w:rsidRPr="006D7897">
              <w:rPr>
                <w:sz w:val="20"/>
                <w:szCs w:val="20"/>
              </w:rPr>
              <w:t xml:space="preserve">LC-MS/MS </w:t>
            </w:r>
          </w:p>
          <w:p w14:paraId="55674C1D" w14:textId="7EB9BB9C" w:rsidR="00FD6647" w:rsidRPr="006D7897" w:rsidRDefault="00FD6647" w:rsidP="00FD6647">
            <w:pPr>
              <w:pStyle w:val="RepTableHeader"/>
              <w:rPr>
                <w:b w:val="0"/>
              </w:rPr>
            </w:pPr>
            <w:r w:rsidRPr="006D7897">
              <w:rPr>
                <w:b w:val="0"/>
              </w:rPr>
              <w:t xml:space="preserve">(2 MRM transitions validated) </w:t>
            </w:r>
          </w:p>
        </w:tc>
        <w:tc>
          <w:tcPr>
            <w:tcW w:w="1378" w:type="pct"/>
            <w:tcBorders>
              <w:top w:val="single" w:sz="4" w:space="0" w:color="000000"/>
              <w:left w:val="single" w:sz="2" w:space="0" w:color="000000"/>
              <w:bottom w:val="single" w:sz="4" w:space="0" w:color="000000"/>
              <w:right w:val="single" w:sz="2" w:space="0" w:color="000000"/>
            </w:tcBorders>
          </w:tcPr>
          <w:p w14:paraId="365F5725" w14:textId="77777777" w:rsidR="00FD6647" w:rsidRPr="006D7897" w:rsidRDefault="00FD6647" w:rsidP="00FD6647">
            <w:pPr>
              <w:spacing w:line="259" w:lineRule="auto"/>
              <w:ind w:left="2"/>
              <w:jc w:val="left"/>
              <w:rPr>
                <w:sz w:val="20"/>
                <w:szCs w:val="20"/>
              </w:rPr>
            </w:pPr>
            <w:proofErr w:type="spellStart"/>
            <w:r w:rsidRPr="006D7897">
              <w:rPr>
                <w:sz w:val="20"/>
                <w:szCs w:val="20"/>
              </w:rPr>
              <w:t>Kaussmann</w:t>
            </w:r>
            <w:proofErr w:type="spellEnd"/>
            <w:r w:rsidRPr="006D7897">
              <w:rPr>
                <w:sz w:val="20"/>
                <w:szCs w:val="20"/>
              </w:rPr>
              <w:t xml:space="preserve"> M.; 2017, </w:t>
            </w:r>
          </w:p>
          <w:p w14:paraId="029EE982" w14:textId="77777777" w:rsidR="00FD6647" w:rsidRPr="006D7897" w:rsidRDefault="005C6232" w:rsidP="00FD6647">
            <w:pPr>
              <w:spacing w:line="259" w:lineRule="auto"/>
              <w:ind w:left="2"/>
              <w:jc w:val="left"/>
              <w:rPr>
                <w:sz w:val="20"/>
                <w:szCs w:val="20"/>
              </w:rPr>
            </w:pPr>
            <w:hyperlink r:id="rId123">
              <w:r w:rsidR="00FD6647" w:rsidRPr="006D7897">
                <w:rPr>
                  <w:color w:val="0000FF"/>
                  <w:sz w:val="20"/>
                  <w:szCs w:val="20"/>
                  <w:u w:val="single" w:color="0000FF"/>
                </w:rPr>
                <w:t>M</w:t>
              </w:r>
            </w:hyperlink>
            <w:hyperlink r:id="rId124">
              <w:r w:rsidR="00FD6647" w:rsidRPr="006D7897">
                <w:rPr>
                  <w:color w:val="0000FF"/>
                  <w:sz w:val="20"/>
                  <w:szCs w:val="20"/>
                  <w:u w:val="single" w:color="0000FF"/>
                </w:rPr>
                <w:t>-</w:t>
              </w:r>
            </w:hyperlink>
            <w:hyperlink r:id="rId125">
              <w:r w:rsidR="00FD6647" w:rsidRPr="006D7897">
                <w:rPr>
                  <w:color w:val="0000FF"/>
                  <w:sz w:val="20"/>
                  <w:szCs w:val="20"/>
                  <w:u w:val="single" w:color="0000FF"/>
                </w:rPr>
                <w:t>587949</w:t>
              </w:r>
            </w:hyperlink>
            <w:hyperlink r:id="rId126">
              <w:r w:rsidR="00FD6647" w:rsidRPr="006D7897">
                <w:rPr>
                  <w:color w:val="0000FF"/>
                  <w:sz w:val="20"/>
                  <w:szCs w:val="20"/>
                  <w:u w:val="single" w:color="0000FF"/>
                </w:rPr>
                <w:t>-</w:t>
              </w:r>
            </w:hyperlink>
            <w:hyperlink r:id="rId127">
              <w:r w:rsidR="00FD6647" w:rsidRPr="006D7897">
                <w:rPr>
                  <w:color w:val="0000FF"/>
                  <w:sz w:val="20"/>
                  <w:szCs w:val="20"/>
                  <w:u w:val="single" w:color="0000FF"/>
                </w:rPr>
                <w:t>01</w:t>
              </w:r>
            </w:hyperlink>
            <w:hyperlink r:id="rId128">
              <w:r w:rsidR="00FD6647" w:rsidRPr="006D7897">
                <w:rPr>
                  <w:color w:val="0000FF"/>
                  <w:sz w:val="20"/>
                  <w:szCs w:val="20"/>
                  <w:u w:val="single" w:color="0000FF"/>
                </w:rPr>
                <w:t>-</w:t>
              </w:r>
            </w:hyperlink>
            <w:hyperlink r:id="rId129">
              <w:r w:rsidR="00FD6647" w:rsidRPr="006D7897">
                <w:rPr>
                  <w:color w:val="0000FF"/>
                  <w:sz w:val="20"/>
                  <w:szCs w:val="20"/>
                  <w:u w:val="single" w:color="0000FF"/>
                </w:rPr>
                <w:t>1</w:t>
              </w:r>
            </w:hyperlink>
            <w:hyperlink r:id="rId130">
              <w:r w:rsidR="00FD6647" w:rsidRPr="006D7897">
                <w:rPr>
                  <w:sz w:val="20"/>
                  <w:szCs w:val="20"/>
                </w:rPr>
                <w:t xml:space="preserve"> </w:t>
              </w:r>
            </w:hyperlink>
          </w:p>
          <w:p w14:paraId="76DFE60C" w14:textId="4DE743D8" w:rsidR="00FD6647" w:rsidRPr="006D7897" w:rsidRDefault="00244266" w:rsidP="00FD6647">
            <w:pPr>
              <w:spacing w:line="259" w:lineRule="auto"/>
              <w:ind w:left="2"/>
              <w:jc w:val="left"/>
              <w:rPr>
                <w:sz w:val="20"/>
                <w:szCs w:val="20"/>
              </w:rPr>
            </w:pPr>
            <w:r>
              <w:rPr>
                <w:sz w:val="20"/>
                <w:szCs w:val="20"/>
                <w:lang w:eastAsia="en-IE"/>
              </w:rPr>
              <w:t>Previously summarised and evaluated during Atlantis OD 12 re-registration (</w:t>
            </w:r>
            <w:r w:rsidRPr="002A385A">
              <w:rPr>
                <w:sz w:val="20"/>
                <w:szCs w:val="20"/>
                <w:lang w:eastAsia="en-IE"/>
              </w:rPr>
              <w:t>R-98/2009</w:t>
            </w:r>
          </w:p>
        </w:tc>
      </w:tr>
      <w:tr w:rsidR="00C100AC" w:rsidRPr="006D7897" w14:paraId="39E329D8" w14:textId="77777777" w:rsidTr="00C100AC">
        <w:tc>
          <w:tcPr>
            <w:tcW w:w="874" w:type="pct"/>
            <w:tcBorders>
              <w:top w:val="single" w:sz="4" w:space="0" w:color="000000"/>
              <w:left w:val="single" w:sz="2" w:space="0" w:color="000000"/>
              <w:bottom w:val="single" w:sz="4" w:space="0" w:color="000000"/>
              <w:right w:val="single" w:sz="2" w:space="0" w:color="000000"/>
            </w:tcBorders>
          </w:tcPr>
          <w:p w14:paraId="49DD4537" w14:textId="77777777" w:rsidR="00FD6647" w:rsidRPr="006D7897" w:rsidRDefault="00FD6647" w:rsidP="00FD6647">
            <w:pPr>
              <w:spacing w:after="1" w:line="239" w:lineRule="auto"/>
              <w:ind w:left="5" w:right="483"/>
              <w:jc w:val="left"/>
              <w:rPr>
                <w:sz w:val="20"/>
                <w:szCs w:val="20"/>
              </w:rPr>
            </w:pPr>
            <w:r w:rsidRPr="006D7897">
              <w:rPr>
                <w:sz w:val="20"/>
                <w:szCs w:val="20"/>
              </w:rPr>
              <w:t xml:space="preserve">Wheat grain Wheat green material Wheat straw </w:t>
            </w:r>
          </w:p>
          <w:p w14:paraId="5069B4D2" w14:textId="48B535A2" w:rsidR="00FD6647" w:rsidRPr="006D7897" w:rsidRDefault="00FD6647" w:rsidP="00FD6647">
            <w:pPr>
              <w:spacing w:line="259" w:lineRule="auto"/>
              <w:ind w:left="5"/>
              <w:jc w:val="left"/>
              <w:rPr>
                <w:sz w:val="20"/>
                <w:szCs w:val="20"/>
              </w:rPr>
            </w:pPr>
            <w:r w:rsidRPr="006D7897">
              <w:rPr>
                <w:sz w:val="20"/>
                <w:szCs w:val="20"/>
              </w:rPr>
              <w:t xml:space="preserve">Barley grain Barley green material Barley straw </w:t>
            </w:r>
          </w:p>
        </w:tc>
        <w:tc>
          <w:tcPr>
            <w:tcW w:w="653" w:type="pct"/>
            <w:tcBorders>
              <w:top w:val="single" w:sz="4" w:space="0" w:color="000000"/>
              <w:left w:val="single" w:sz="2" w:space="0" w:color="000000"/>
              <w:bottom w:val="single" w:sz="4" w:space="0" w:color="000000"/>
              <w:right w:val="single" w:sz="2" w:space="0" w:color="000000"/>
            </w:tcBorders>
          </w:tcPr>
          <w:p w14:paraId="024AB276" w14:textId="6AD75BD8" w:rsidR="00FD6647" w:rsidRPr="006D7897" w:rsidRDefault="00FD6647" w:rsidP="00FD6647">
            <w:pPr>
              <w:spacing w:line="259" w:lineRule="auto"/>
              <w:ind w:left="2"/>
              <w:jc w:val="left"/>
              <w:rPr>
                <w:sz w:val="20"/>
                <w:szCs w:val="20"/>
              </w:rPr>
            </w:pPr>
            <w:r w:rsidRPr="006D7897">
              <w:rPr>
                <w:sz w:val="20"/>
                <w:szCs w:val="20"/>
              </w:rPr>
              <w:t xml:space="preserve">Primary method 01514 </w:t>
            </w:r>
          </w:p>
        </w:tc>
        <w:tc>
          <w:tcPr>
            <w:tcW w:w="673" w:type="pct"/>
            <w:tcBorders>
              <w:top w:val="single" w:sz="4" w:space="0" w:color="000000"/>
              <w:left w:val="single" w:sz="2" w:space="0" w:color="000000"/>
              <w:bottom w:val="single" w:sz="4" w:space="0" w:color="000000"/>
              <w:right w:val="single" w:sz="2" w:space="0" w:color="000000"/>
            </w:tcBorders>
          </w:tcPr>
          <w:p w14:paraId="62EB5F0F" w14:textId="44FC6C49" w:rsidR="00FD6647" w:rsidRPr="006D7897" w:rsidRDefault="00FD6647" w:rsidP="00FD6647">
            <w:pPr>
              <w:spacing w:after="1" w:line="239" w:lineRule="auto"/>
              <w:jc w:val="left"/>
              <w:rPr>
                <w:sz w:val="20"/>
                <w:szCs w:val="20"/>
              </w:rPr>
            </w:pPr>
            <w:r w:rsidRPr="006D7897">
              <w:rPr>
                <w:sz w:val="20"/>
                <w:szCs w:val="20"/>
              </w:rPr>
              <w:t xml:space="preserve">0.01 mg/kg (metabolites: AE </w:t>
            </w:r>
          </w:p>
          <w:p w14:paraId="7AAAAA5F" w14:textId="77777777" w:rsidR="00FD6647" w:rsidRPr="006D7897" w:rsidRDefault="00FD6647" w:rsidP="00FD6647">
            <w:pPr>
              <w:spacing w:line="259" w:lineRule="auto"/>
              <w:rPr>
                <w:sz w:val="20"/>
                <w:szCs w:val="20"/>
              </w:rPr>
            </w:pPr>
            <w:r w:rsidRPr="006D7897">
              <w:rPr>
                <w:sz w:val="20"/>
                <w:szCs w:val="20"/>
              </w:rPr>
              <w:t xml:space="preserve">F059411 and AE </w:t>
            </w:r>
          </w:p>
          <w:p w14:paraId="06AD0800" w14:textId="0056FC3F" w:rsidR="00FD6647" w:rsidRPr="006D7897" w:rsidRDefault="00FD6647" w:rsidP="00FD6647">
            <w:pPr>
              <w:ind w:right="79"/>
              <w:jc w:val="left"/>
              <w:rPr>
                <w:sz w:val="20"/>
                <w:szCs w:val="20"/>
              </w:rPr>
            </w:pPr>
            <w:r w:rsidRPr="006D7897">
              <w:rPr>
                <w:sz w:val="20"/>
                <w:szCs w:val="20"/>
              </w:rPr>
              <w:t xml:space="preserve">0031838) </w:t>
            </w:r>
          </w:p>
        </w:tc>
        <w:tc>
          <w:tcPr>
            <w:tcW w:w="1422" w:type="pct"/>
            <w:tcBorders>
              <w:top w:val="single" w:sz="4" w:space="0" w:color="000000"/>
              <w:left w:val="single" w:sz="2" w:space="0" w:color="000000"/>
              <w:bottom w:val="single" w:sz="4" w:space="0" w:color="000000"/>
              <w:right w:val="single" w:sz="2" w:space="0" w:color="000000"/>
            </w:tcBorders>
          </w:tcPr>
          <w:p w14:paraId="2417A892" w14:textId="77777777" w:rsidR="00FD6647" w:rsidRPr="006D7897" w:rsidRDefault="00FD6647" w:rsidP="00FD6647">
            <w:pPr>
              <w:spacing w:line="259" w:lineRule="auto"/>
              <w:ind w:left="3"/>
              <w:jc w:val="left"/>
              <w:rPr>
                <w:sz w:val="20"/>
                <w:szCs w:val="20"/>
              </w:rPr>
            </w:pPr>
            <w:r w:rsidRPr="006D7897">
              <w:rPr>
                <w:sz w:val="20"/>
                <w:szCs w:val="20"/>
              </w:rPr>
              <w:t xml:space="preserve">LC-MS/MS </w:t>
            </w:r>
          </w:p>
          <w:p w14:paraId="3718A525" w14:textId="3AAABEE9" w:rsidR="00FD6647" w:rsidRPr="006D7897" w:rsidRDefault="00FD6647" w:rsidP="00FD6647">
            <w:pPr>
              <w:pStyle w:val="RepTableHeader"/>
              <w:rPr>
                <w:b w:val="0"/>
              </w:rPr>
            </w:pPr>
            <w:r w:rsidRPr="006D7897">
              <w:rPr>
                <w:b w:val="0"/>
              </w:rPr>
              <w:t xml:space="preserve">(2MRM transitions validated) </w:t>
            </w:r>
          </w:p>
        </w:tc>
        <w:tc>
          <w:tcPr>
            <w:tcW w:w="1378" w:type="pct"/>
            <w:tcBorders>
              <w:top w:val="single" w:sz="4" w:space="0" w:color="000000"/>
              <w:left w:val="single" w:sz="2" w:space="0" w:color="000000"/>
              <w:bottom w:val="single" w:sz="4" w:space="0" w:color="000000"/>
              <w:right w:val="single" w:sz="2" w:space="0" w:color="000000"/>
            </w:tcBorders>
          </w:tcPr>
          <w:p w14:paraId="436AB8A7" w14:textId="77777777" w:rsidR="00FD6647" w:rsidRPr="006D7897" w:rsidRDefault="00FD6647" w:rsidP="00FD6647">
            <w:pPr>
              <w:spacing w:line="259" w:lineRule="auto"/>
              <w:ind w:left="3"/>
              <w:jc w:val="left"/>
              <w:rPr>
                <w:sz w:val="20"/>
                <w:szCs w:val="20"/>
              </w:rPr>
            </w:pPr>
            <w:proofErr w:type="spellStart"/>
            <w:r w:rsidRPr="006D7897">
              <w:rPr>
                <w:sz w:val="20"/>
                <w:szCs w:val="20"/>
              </w:rPr>
              <w:t>Kaussmann</w:t>
            </w:r>
            <w:proofErr w:type="spellEnd"/>
            <w:r w:rsidRPr="006D7897">
              <w:rPr>
                <w:sz w:val="20"/>
                <w:szCs w:val="20"/>
              </w:rPr>
              <w:t xml:space="preserve"> M., 2017 </w:t>
            </w:r>
          </w:p>
          <w:p w14:paraId="703AA77F" w14:textId="77777777" w:rsidR="00FD6647" w:rsidRPr="006D7897" w:rsidRDefault="005C6232" w:rsidP="00FD6647">
            <w:pPr>
              <w:spacing w:line="259" w:lineRule="auto"/>
              <w:ind w:left="3"/>
              <w:jc w:val="left"/>
              <w:rPr>
                <w:sz w:val="20"/>
                <w:szCs w:val="20"/>
              </w:rPr>
            </w:pPr>
            <w:hyperlink r:id="rId131">
              <w:r w:rsidR="00FD6647" w:rsidRPr="006D7897">
                <w:rPr>
                  <w:color w:val="0000FF"/>
                  <w:sz w:val="20"/>
                  <w:szCs w:val="20"/>
                  <w:u w:val="single" w:color="0000FF"/>
                </w:rPr>
                <w:t>M</w:t>
              </w:r>
            </w:hyperlink>
            <w:hyperlink r:id="rId132">
              <w:r w:rsidR="00FD6647" w:rsidRPr="006D7897">
                <w:rPr>
                  <w:color w:val="0000FF"/>
                  <w:sz w:val="20"/>
                  <w:szCs w:val="20"/>
                  <w:u w:val="single" w:color="0000FF"/>
                </w:rPr>
                <w:t>-</w:t>
              </w:r>
            </w:hyperlink>
            <w:hyperlink r:id="rId133">
              <w:r w:rsidR="00FD6647" w:rsidRPr="006D7897">
                <w:rPr>
                  <w:color w:val="0000FF"/>
                  <w:sz w:val="20"/>
                  <w:szCs w:val="20"/>
                  <w:u w:val="single" w:color="0000FF"/>
                </w:rPr>
                <w:t>583894</w:t>
              </w:r>
            </w:hyperlink>
            <w:hyperlink r:id="rId134">
              <w:r w:rsidR="00FD6647" w:rsidRPr="006D7897">
                <w:rPr>
                  <w:color w:val="0000FF"/>
                  <w:sz w:val="20"/>
                  <w:szCs w:val="20"/>
                  <w:u w:val="single" w:color="0000FF"/>
                </w:rPr>
                <w:t>-</w:t>
              </w:r>
            </w:hyperlink>
            <w:hyperlink r:id="rId135">
              <w:r w:rsidR="00FD6647" w:rsidRPr="006D7897">
                <w:rPr>
                  <w:color w:val="0000FF"/>
                  <w:sz w:val="20"/>
                  <w:szCs w:val="20"/>
                  <w:u w:val="single" w:color="0000FF"/>
                </w:rPr>
                <w:t>01</w:t>
              </w:r>
            </w:hyperlink>
            <w:hyperlink r:id="rId136">
              <w:r w:rsidR="00FD6647" w:rsidRPr="006D7897">
                <w:rPr>
                  <w:color w:val="0000FF"/>
                  <w:sz w:val="20"/>
                  <w:szCs w:val="20"/>
                  <w:u w:val="single" w:color="0000FF"/>
                </w:rPr>
                <w:t>-</w:t>
              </w:r>
            </w:hyperlink>
            <w:hyperlink r:id="rId137">
              <w:r w:rsidR="00FD6647" w:rsidRPr="006D7897">
                <w:rPr>
                  <w:color w:val="0000FF"/>
                  <w:sz w:val="20"/>
                  <w:szCs w:val="20"/>
                  <w:u w:val="single" w:color="0000FF"/>
                </w:rPr>
                <w:t>1</w:t>
              </w:r>
            </w:hyperlink>
            <w:hyperlink r:id="rId138">
              <w:r w:rsidR="00FD6647" w:rsidRPr="006D7897">
                <w:rPr>
                  <w:sz w:val="20"/>
                  <w:szCs w:val="20"/>
                </w:rPr>
                <w:t xml:space="preserve"> </w:t>
              </w:r>
            </w:hyperlink>
          </w:p>
          <w:p w14:paraId="47844F4D" w14:textId="0B7A2198" w:rsidR="00FD6647" w:rsidRPr="006D7897" w:rsidRDefault="00244266" w:rsidP="00FD6647">
            <w:pPr>
              <w:spacing w:line="259" w:lineRule="auto"/>
              <w:ind w:left="2"/>
              <w:jc w:val="left"/>
              <w:rPr>
                <w:sz w:val="20"/>
                <w:szCs w:val="20"/>
              </w:rPr>
            </w:pPr>
            <w:r>
              <w:rPr>
                <w:sz w:val="20"/>
                <w:szCs w:val="20"/>
                <w:lang w:eastAsia="en-IE"/>
              </w:rPr>
              <w:t>Previously summarised and evaluated during Atlantis OD 12 re-registration (</w:t>
            </w:r>
            <w:r w:rsidRPr="002A385A">
              <w:rPr>
                <w:sz w:val="20"/>
                <w:szCs w:val="20"/>
                <w:lang w:eastAsia="en-IE"/>
              </w:rPr>
              <w:t>R-98/2009</w:t>
            </w:r>
          </w:p>
        </w:tc>
      </w:tr>
      <w:tr w:rsidR="00FD6647" w:rsidRPr="006D7897" w14:paraId="7D2717D8" w14:textId="77777777" w:rsidTr="00C100AC">
        <w:tc>
          <w:tcPr>
            <w:tcW w:w="874" w:type="pct"/>
            <w:vMerge w:val="restart"/>
            <w:tcBorders>
              <w:top w:val="single" w:sz="4" w:space="0" w:color="000000"/>
              <w:left w:val="single" w:sz="4" w:space="0" w:color="000000"/>
              <w:right w:val="single" w:sz="4" w:space="0" w:color="000000"/>
            </w:tcBorders>
          </w:tcPr>
          <w:p w14:paraId="672F680F" w14:textId="77777777" w:rsidR="00FD6647" w:rsidRPr="006D7897" w:rsidRDefault="00FD6647" w:rsidP="00FD6647">
            <w:pPr>
              <w:spacing w:line="259" w:lineRule="auto"/>
              <w:ind w:left="5"/>
              <w:jc w:val="left"/>
              <w:rPr>
                <w:sz w:val="20"/>
                <w:szCs w:val="20"/>
              </w:rPr>
            </w:pPr>
            <w:r w:rsidRPr="006D7897">
              <w:rPr>
                <w:sz w:val="20"/>
                <w:szCs w:val="20"/>
              </w:rPr>
              <w:t xml:space="preserve">Soil </w:t>
            </w:r>
          </w:p>
          <w:p w14:paraId="6ABCBD92" w14:textId="20B7F8BE" w:rsidR="00FD6647" w:rsidRPr="006D7897" w:rsidRDefault="00FD6647" w:rsidP="00FD6647">
            <w:pPr>
              <w:spacing w:line="259" w:lineRule="auto"/>
              <w:ind w:left="5"/>
              <w:jc w:val="left"/>
              <w:rPr>
                <w:sz w:val="20"/>
                <w:szCs w:val="20"/>
              </w:rPr>
            </w:pPr>
            <w:r w:rsidRPr="006D7897">
              <w:rPr>
                <w:sz w:val="20"/>
                <w:szCs w:val="20"/>
              </w:rPr>
              <w:t>(Environmental fate)</w:t>
            </w:r>
          </w:p>
        </w:tc>
        <w:tc>
          <w:tcPr>
            <w:tcW w:w="653" w:type="pct"/>
            <w:tcBorders>
              <w:top w:val="single" w:sz="4" w:space="0" w:color="000000"/>
              <w:left w:val="single" w:sz="4" w:space="0" w:color="000000"/>
              <w:bottom w:val="single" w:sz="4" w:space="0" w:color="000000"/>
              <w:right w:val="single" w:sz="4" w:space="0" w:color="000000"/>
            </w:tcBorders>
          </w:tcPr>
          <w:p w14:paraId="3CE4627D" w14:textId="77777777" w:rsidR="00FD6647" w:rsidRPr="006D7897" w:rsidRDefault="00FD6647" w:rsidP="00FD6647">
            <w:pPr>
              <w:spacing w:line="259" w:lineRule="auto"/>
              <w:ind w:left="3"/>
              <w:jc w:val="left"/>
              <w:rPr>
                <w:sz w:val="20"/>
                <w:szCs w:val="20"/>
              </w:rPr>
            </w:pPr>
            <w:r w:rsidRPr="006D7897">
              <w:rPr>
                <w:sz w:val="20"/>
                <w:szCs w:val="20"/>
              </w:rPr>
              <w:t xml:space="preserve">Primary </w:t>
            </w:r>
          </w:p>
          <w:p w14:paraId="65C16F57" w14:textId="20A332D9" w:rsidR="00FD6647" w:rsidRPr="006D7897" w:rsidRDefault="00FD6647" w:rsidP="00FD6647">
            <w:pPr>
              <w:spacing w:line="259" w:lineRule="auto"/>
              <w:ind w:left="2"/>
              <w:jc w:val="left"/>
              <w:rPr>
                <w:sz w:val="20"/>
                <w:szCs w:val="20"/>
              </w:rPr>
            </w:pPr>
            <w:r w:rsidRPr="006D7897">
              <w:rPr>
                <w:sz w:val="20"/>
                <w:szCs w:val="20"/>
              </w:rPr>
              <w:t xml:space="preserve">Method 01115 </w:t>
            </w:r>
          </w:p>
        </w:tc>
        <w:tc>
          <w:tcPr>
            <w:tcW w:w="673" w:type="pct"/>
            <w:tcBorders>
              <w:top w:val="single" w:sz="4" w:space="0" w:color="000000"/>
              <w:left w:val="single" w:sz="4" w:space="0" w:color="000000"/>
              <w:bottom w:val="single" w:sz="4" w:space="0" w:color="000000"/>
              <w:right w:val="single" w:sz="4" w:space="0" w:color="000000"/>
            </w:tcBorders>
          </w:tcPr>
          <w:p w14:paraId="48D94CA0" w14:textId="2FE275B7" w:rsidR="00FD6647" w:rsidRPr="006D7897" w:rsidRDefault="00FD6647" w:rsidP="00FD6647">
            <w:pPr>
              <w:ind w:right="79"/>
              <w:jc w:val="left"/>
              <w:rPr>
                <w:sz w:val="20"/>
                <w:szCs w:val="20"/>
              </w:rPr>
            </w:pPr>
            <w:r w:rsidRPr="006D7897">
              <w:rPr>
                <w:sz w:val="20"/>
                <w:szCs w:val="20"/>
              </w:rPr>
              <w:t xml:space="preserve">0.01 mg/kg </w:t>
            </w:r>
          </w:p>
        </w:tc>
        <w:tc>
          <w:tcPr>
            <w:tcW w:w="1422" w:type="pct"/>
            <w:tcBorders>
              <w:top w:val="single" w:sz="4" w:space="0" w:color="000000"/>
              <w:left w:val="single" w:sz="4" w:space="0" w:color="000000"/>
              <w:bottom w:val="single" w:sz="4" w:space="0" w:color="000000"/>
              <w:right w:val="single" w:sz="4" w:space="0" w:color="000000"/>
            </w:tcBorders>
          </w:tcPr>
          <w:p w14:paraId="535D5ECE" w14:textId="1DCAC0E1" w:rsidR="00FD6647" w:rsidRPr="006D7897" w:rsidRDefault="00FD6647" w:rsidP="00FD6647">
            <w:pPr>
              <w:pStyle w:val="RepTableHeader"/>
              <w:rPr>
                <w:b w:val="0"/>
              </w:rPr>
            </w:pPr>
            <w:r w:rsidRPr="006D7897">
              <w:rPr>
                <w:b w:val="0"/>
              </w:rPr>
              <w:t xml:space="preserve">HPLC-MS/MS </w:t>
            </w:r>
          </w:p>
        </w:tc>
        <w:tc>
          <w:tcPr>
            <w:tcW w:w="1378" w:type="pct"/>
            <w:tcBorders>
              <w:top w:val="single" w:sz="4" w:space="0" w:color="000000"/>
              <w:left w:val="single" w:sz="4" w:space="0" w:color="000000"/>
              <w:bottom w:val="single" w:sz="4" w:space="0" w:color="000000"/>
              <w:right w:val="single" w:sz="4" w:space="0" w:color="000000"/>
            </w:tcBorders>
          </w:tcPr>
          <w:p w14:paraId="400AE605" w14:textId="3A006871" w:rsidR="00FD6647" w:rsidRPr="006D7897" w:rsidRDefault="00FD6647" w:rsidP="00FD6647">
            <w:pPr>
              <w:spacing w:line="259" w:lineRule="auto"/>
              <w:ind w:left="2"/>
              <w:jc w:val="left"/>
              <w:rPr>
                <w:sz w:val="20"/>
                <w:szCs w:val="20"/>
              </w:rPr>
            </w:pPr>
            <w:r w:rsidRPr="006D7897">
              <w:rPr>
                <w:sz w:val="20"/>
                <w:szCs w:val="20"/>
              </w:rPr>
              <w:t xml:space="preserve">Freitag T., Wolters A., 2013; </w:t>
            </w:r>
            <w:r w:rsidR="00244266">
              <w:rPr>
                <w:sz w:val="20"/>
                <w:szCs w:val="20"/>
                <w:lang w:eastAsia="en-IE"/>
              </w:rPr>
              <w:t>Previously summarised and evaluated during Atlantis OD 12 re-registration (</w:t>
            </w:r>
            <w:r w:rsidR="00244266" w:rsidRPr="002A385A">
              <w:rPr>
                <w:sz w:val="20"/>
                <w:szCs w:val="20"/>
                <w:lang w:eastAsia="en-IE"/>
              </w:rPr>
              <w:t>R-98/2009</w:t>
            </w:r>
          </w:p>
        </w:tc>
      </w:tr>
      <w:tr w:rsidR="00FD6647" w:rsidRPr="006D7897" w14:paraId="4467BE61" w14:textId="77777777" w:rsidTr="00C100AC">
        <w:tc>
          <w:tcPr>
            <w:tcW w:w="874" w:type="pct"/>
            <w:vMerge/>
            <w:tcBorders>
              <w:left w:val="single" w:sz="4" w:space="0" w:color="000000"/>
              <w:bottom w:val="single" w:sz="4" w:space="0" w:color="000000"/>
              <w:right w:val="single" w:sz="4" w:space="0" w:color="000000"/>
            </w:tcBorders>
          </w:tcPr>
          <w:p w14:paraId="2039B237" w14:textId="77777777" w:rsidR="00FD6647" w:rsidRPr="006D7897" w:rsidRDefault="00FD6647" w:rsidP="00FD6647">
            <w:pPr>
              <w:spacing w:line="259" w:lineRule="auto"/>
              <w:ind w:left="5"/>
              <w:jc w:val="left"/>
              <w:rPr>
                <w:sz w:val="20"/>
                <w:szCs w:val="20"/>
              </w:rPr>
            </w:pPr>
          </w:p>
        </w:tc>
        <w:tc>
          <w:tcPr>
            <w:tcW w:w="653" w:type="pct"/>
            <w:tcBorders>
              <w:top w:val="single" w:sz="4" w:space="0" w:color="000000"/>
              <w:left w:val="single" w:sz="4" w:space="0" w:color="000000"/>
              <w:bottom w:val="single" w:sz="4" w:space="0" w:color="000000"/>
              <w:right w:val="single" w:sz="4" w:space="0" w:color="000000"/>
            </w:tcBorders>
          </w:tcPr>
          <w:p w14:paraId="33B903A9" w14:textId="77777777" w:rsidR="00FD6647" w:rsidRPr="006D7897" w:rsidRDefault="00FD6647" w:rsidP="00FD6647">
            <w:pPr>
              <w:spacing w:line="259" w:lineRule="auto"/>
              <w:ind w:left="3"/>
              <w:jc w:val="left"/>
              <w:rPr>
                <w:sz w:val="20"/>
                <w:szCs w:val="20"/>
              </w:rPr>
            </w:pPr>
            <w:r w:rsidRPr="006D7897">
              <w:rPr>
                <w:sz w:val="20"/>
                <w:szCs w:val="20"/>
              </w:rPr>
              <w:t xml:space="preserve">Primary </w:t>
            </w:r>
          </w:p>
          <w:p w14:paraId="5BCE3EC3" w14:textId="77777777" w:rsidR="00FD6647" w:rsidRPr="006D7897" w:rsidRDefault="00FD6647" w:rsidP="00FD6647">
            <w:pPr>
              <w:spacing w:line="259" w:lineRule="auto"/>
              <w:ind w:left="3"/>
              <w:jc w:val="left"/>
              <w:rPr>
                <w:sz w:val="20"/>
                <w:szCs w:val="20"/>
              </w:rPr>
            </w:pPr>
            <w:r w:rsidRPr="006D7897">
              <w:rPr>
                <w:sz w:val="20"/>
                <w:szCs w:val="20"/>
              </w:rPr>
              <w:lastRenderedPageBreak/>
              <w:t xml:space="preserve">Report </w:t>
            </w:r>
          </w:p>
          <w:p w14:paraId="6076A2CC" w14:textId="124AACEA" w:rsidR="00FD6647" w:rsidRPr="006D7897" w:rsidRDefault="00FD6647" w:rsidP="00FD6647">
            <w:pPr>
              <w:spacing w:line="259" w:lineRule="auto"/>
              <w:ind w:left="2"/>
              <w:jc w:val="left"/>
              <w:rPr>
                <w:sz w:val="20"/>
                <w:szCs w:val="20"/>
              </w:rPr>
            </w:pPr>
            <w:r w:rsidRPr="006D7897">
              <w:rPr>
                <w:sz w:val="20"/>
                <w:szCs w:val="20"/>
              </w:rPr>
              <w:t xml:space="preserve">BY98R004 </w:t>
            </w:r>
          </w:p>
        </w:tc>
        <w:tc>
          <w:tcPr>
            <w:tcW w:w="673" w:type="pct"/>
            <w:tcBorders>
              <w:top w:val="single" w:sz="4" w:space="0" w:color="000000"/>
              <w:left w:val="single" w:sz="4" w:space="0" w:color="000000"/>
              <w:bottom w:val="single" w:sz="4" w:space="0" w:color="000000"/>
              <w:right w:val="single" w:sz="4" w:space="0" w:color="000000"/>
            </w:tcBorders>
          </w:tcPr>
          <w:p w14:paraId="42505C81" w14:textId="55D839F7" w:rsidR="00FD6647" w:rsidRPr="006D7897" w:rsidRDefault="00FD6647" w:rsidP="00FD6647">
            <w:pPr>
              <w:ind w:right="79"/>
              <w:jc w:val="left"/>
              <w:rPr>
                <w:sz w:val="20"/>
                <w:szCs w:val="20"/>
              </w:rPr>
            </w:pPr>
            <w:r w:rsidRPr="006D7897">
              <w:rPr>
                <w:sz w:val="20"/>
                <w:szCs w:val="20"/>
              </w:rPr>
              <w:lastRenderedPageBreak/>
              <w:t xml:space="preserve">0.0005 ppm </w:t>
            </w:r>
          </w:p>
        </w:tc>
        <w:tc>
          <w:tcPr>
            <w:tcW w:w="1422" w:type="pct"/>
            <w:tcBorders>
              <w:top w:val="single" w:sz="4" w:space="0" w:color="000000"/>
              <w:left w:val="single" w:sz="4" w:space="0" w:color="000000"/>
              <w:bottom w:val="single" w:sz="4" w:space="0" w:color="000000"/>
              <w:right w:val="single" w:sz="4" w:space="0" w:color="000000"/>
            </w:tcBorders>
          </w:tcPr>
          <w:p w14:paraId="1FF98606" w14:textId="633491F8" w:rsidR="00FD6647" w:rsidRPr="006D7897" w:rsidRDefault="00FD6647" w:rsidP="00FD6647">
            <w:pPr>
              <w:pStyle w:val="RepTableHeader"/>
              <w:rPr>
                <w:b w:val="0"/>
              </w:rPr>
            </w:pPr>
            <w:r w:rsidRPr="006D7897">
              <w:rPr>
                <w:b w:val="0"/>
              </w:rPr>
              <w:t xml:space="preserve">HPLC-MSD GC-NPD </w:t>
            </w:r>
          </w:p>
        </w:tc>
        <w:tc>
          <w:tcPr>
            <w:tcW w:w="1378" w:type="pct"/>
            <w:tcBorders>
              <w:top w:val="single" w:sz="4" w:space="0" w:color="000000"/>
              <w:left w:val="single" w:sz="4" w:space="0" w:color="000000"/>
              <w:bottom w:val="single" w:sz="4" w:space="0" w:color="000000"/>
              <w:right w:val="single" w:sz="4" w:space="0" w:color="000000"/>
            </w:tcBorders>
          </w:tcPr>
          <w:p w14:paraId="72D0BDBE" w14:textId="77777777" w:rsidR="00FD6647" w:rsidRPr="006D7897" w:rsidRDefault="00FD6647" w:rsidP="00FD6647">
            <w:pPr>
              <w:spacing w:line="259" w:lineRule="auto"/>
              <w:ind w:left="3"/>
              <w:jc w:val="left"/>
              <w:rPr>
                <w:sz w:val="20"/>
                <w:szCs w:val="20"/>
              </w:rPr>
            </w:pPr>
            <w:r w:rsidRPr="006D7897">
              <w:rPr>
                <w:sz w:val="20"/>
                <w:szCs w:val="20"/>
              </w:rPr>
              <w:t xml:space="preserve">Norris F., 2000;  </w:t>
            </w:r>
          </w:p>
          <w:p w14:paraId="4D0C1C62" w14:textId="77777777" w:rsidR="00FD6647" w:rsidRPr="006D7897" w:rsidRDefault="005C6232" w:rsidP="00FD6647">
            <w:pPr>
              <w:spacing w:line="259" w:lineRule="auto"/>
              <w:ind w:left="3"/>
              <w:jc w:val="left"/>
              <w:rPr>
                <w:sz w:val="20"/>
                <w:szCs w:val="20"/>
              </w:rPr>
            </w:pPr>
            <w:hyperlink r:id="rId139">
              <w:r w:rsidR="00FD6647" w:rsidRPr="006D7897">
                <w:rPr>
                  <w:color w:val="0000FF"/>
                  <w:sz w:val="20"/>
                  <w:szCs w:val="20"/>
                  <w:u w:val="single" w:color="0000FF"/>
                </w:rPr>
                <w:t>M</w:t>
              </w:r>
            </w:hyperlink>
            <w:hyperlink r:id="rId140">
              <w:r w:rsidR="00FD6647" w:rsidRPr="006D7897">
                <w:rPr>
                  <w:color w:val="0000FF"/>
                  <w:sz w:val="20"/>
                  <w:szCs w:val="20"/>
                  <w:u w:val="single" w:color="0000FF"/>
                </w:rPr>
                <w:t>-</w:t>
              </w:r>
            </w:hyperlink>
            <w:hyperlink r:id="rId141">
              <w:r w:rsidR="00FD6647" w:rsidRPr="006D7897">
                <w:rPr>
                  <w:color w:val="0000FF"/>
                  <w:sz w:val="20"/>
                  <w:szCs w:val="20"/>
                  <w:u w:val="single" w:color="0000FF"/>
                </w:rPr>
                <w:t>238505</w:t>
              </w:r>
            </w:hyperlink>
            <w:hyperlink r:id="rId142">
              <w:r w:rsidR="00FD6647" w:rsidRPr="006D7897">
                <w:rPr>
                  <w:color w:val="0000FF"/>
                  <w:sz w:val="20"/>
                  <w:szCs w:val="20"/>
                  <w:u w:val="single" w:color="0000FF"/>
                </w:rPr>
                <w:t>-</w:t>
              </w:r>
            </w:hyperlink>
            <w:hyperlink r:id="rId143">
              <w:r w:rsidR="00FD6647" w:rsidRPr="006D7897">
                <w:rPr>
                  <w:color w:val="0000FF"/>
                  <w:sz w:val="20"/>
                  <w:szCs w:val="20"/>
                  <w:u w:val="single" w:color="0000FF"/>
                </w:rPr>
                <w:t>01</w:t>
              </w:r>
            </w:hyperlink>
            <w:hyperlink r:id="rId144">
              <w:r w:rsidR="00FD6647" w:rsidRPr="006D7897">
                <w:rPr>
                  <w:color w:val="0000FF"/>
                  <w:sz w:val="20"/>
                  <w:szCs w:val="20"/>
                  <w:u w:val="single" w:color="0000FF"/>
                </w:rPr>
                <w:t>-</w:t>
              </w:r>
            </w:hyperlink>
            <w:hyperlink r:id="rId145">
              <w:r w:rsidR="00FD6647" w:rsidRPr="006D7897">
                <w:rPr>
                  <w:color w:val="0000FF"/>
                  <w:sz w:val="20"/>
                  <w:szCs w:val="20"/>
                  <w:u w:val="single" w:color="0000FF"/>
                </w:rPr>
                <w:t>1</w:t>
              </w:r>
            </w:hyperlink>
            <w:hyperlink r:id="rId146">
              <w:r w:rsidR="00FD6647" w:rsidRPr="006D7897">
                <w:rPr>
                  <w:sz w:val="20"/>
                  <w:szCs w:val="20"/>
                </w:rPr>
                <w:t>;</w:t>
              </w:r>
            </w:hyperlink>
            <w:r w:rsidR="00FD6647" w:rsidRPr="006D7897">
              <w:rPr>
                <w:sz w:val="20"/>
                <w:szCs w:val="20"/>
              </w:rPr>
              <w:t xml:space="preserve"> </w:t>
            </w:r>
          </w:p>
          <w:p w14:paraId="429760C2" w14:textId="64A9A6E7" w:rsidR="00FD6647" w:rsidRPr="006D7897" w:rsidRDefault="00FD6647" w:rsidP="00FD6647">
            <w:pPr>
              <w:spacing w:line="259" w:lineRule="auto"/>
              <w:ind w:left="2"/>
              <w:jc w:val="left"/>
              <w:rPr>
                <w:sz w:val="20"/>
                <w:szCs w:val="20"/>
              </w:rPr>
            </w:pPr>
            <w:r w:rsidRPr="006D7897">
              <w:rPr>
                <w:sz w:val="20"/>
                <w:szCs w:val="20"/>
              </w:rPr>
              <w:t xml:space="preserve">Appendix 2 </w:t>
            </w:r>
          </w:p>
        </w:tc>
      </w:tr>
      <w:tr w:rsidR="00FD6647" w:rsidRPr="006D7897" w14:paraId="7DCF5973" w14:textId="77777777" w:rsidTr="00C100AC">
        <w:tc>
          <w:tcPr>
            <w:tcW w:w="874" w:type="pct"/>
            <w:vMerge w:val="restart"/>
            <w:tcBorders>
              <w:top w:val="single" w:sz="4" w:space="0" w:color="000000"/>
              <w:left w:val="single" w:sz="4" w:space="0" w:color="000000"/>
              <w:right w:val="single" w:sz="4" w:space="0" w:color="000000"/>
            </w:tcBorders>
          </w:tcPr>
          <w:p w14:paraId="253FD85A" w14:textId="77777777" w:rsidR="00FD6647" w:rsidRPr="006D7897" w:rsidRDefault="00FD6647" w:rsidP="00FD6647">
            <w:pPr>
              <w:spacing w:line="259" w:lineRule="auto"/>
              <w:ind w:left="5"/>
              <w:jc w:val="left"/>
              <w:rPr>
                <w:sz w:val="20"/>
                <w:szCs w:val="20"/>
              </w:rPr>
            </w:pPr>
            <w:r w:rsidRPr="006D7897">
              <w:rPr>
                <w:sz w:val="20"/>
                <w:szCs w:val="20"/>
              </w:rPr>
              <w:lastRenderedPageBreak/>
              <w:t xml:space="preserve">Water </w:t>
            </w:r>
          </w:p>
          <w:p w14:paraId="74F92F6C" w14:textId="1D5BB3DD" w:rsidR="00FD6647" w:rsidRPr="006D7897" w:rsidRDefault="00FD6647" w:rsidP="00FD6647">
            <w:pPr>
              <w:spacing w:line="259" w:lineRule="auto"/>
              <w:ind w:left="5"/>
              <w:jc w:val="left"/>
              <w:rPr>
                <w:b/>
                <w:bCs/>
                <w:sz w:val="20"/>
                <w:szCs w:val="20"/>
              </w:rPr>
            </w:pPr>
            <w:r w:rsidRPr="006D7897">
              <w:rPr>
                <w:sz w:val="20"/>
                <w:szCs w:val="20"/>
              </w:rPr>
              <w:t>(Environmental fate)</w:t>
            </w:r>
          </w:p>
        </w:tc>
        <w:tc>
          <w:tcPr>
            <w:tcW w:w="653" w:type="pct"/>
            <w:tcBorders>
              <w:top w:val="single" w:sz="4" w:space="0" w:color="000000"/>
              <w:left w:val="single" w:sz="4" w:space="0" w:color="000000"/>
              <w:bottom w:val="single" w:sz="4" w:space="0" w:color="000000"/>
              <w:right w:val="single" w:sz="4" w:space="0" w:color="000000"/>
            </w:tcBorders>
          </w:tcPr>
          <w:p w14:paraId="3483B7DA" w14:textId="77777777" w:rsidR="00FD6647" w:rsidRPr="006D7897" w:rsidRDefault="00FD6647" w:rsidP="00FD6647">
            <w:pPr>
              <w:spacing w:line="259" w:lineRule="auto"/>
              <w:ind w:left="3"/>
              <w:jc w:val="left"/>
              <w:rPr>
                <w:sz w:val="20"/>
                <w:szCs w:val="20"/>
              </w:rPr>
            </w:pPr>
            <w:r w:rsidRPr="006D7897">
              <w:rPr>
                <w:sz w:val="20"/>
                <w:szCs w:val="20"/>
              </w:rPr>
              <w:t xml:space="preserve">Primary </w:t>
            </w:r>
          </w:p>
          <w:p w14:paraId="169D4B5B" w14:textId="3C30ED74" w:rsidR="00FD6647" w:rsidRPr="006D7897" w:rsidRDefault="00FD6647" w:rsidP="00FD6647">
            <w:pPr>
              <w:spacing w:line="259" w:lineRule="auto"/>
              <w:ind w:left="2"/>
              <w:jc w:val="left"/>
              <w:rPr>
                <w:sz w:val="20"/>
                <w:szCs w:val="20"/>
              </w:rPr>
            </w:pPr>
            <w:r w:rsidRPr="006D7897">
              <w:rPr>
                <w:sz w:val="20"/>
                <w:szCs w:val="20"/>
              </w:rPr>
              <w:t xml:space="preserve">Method 01387 </w:t>
            </w:r>
          </w:p>
        </w:tc>
        <w:tc>
          <w:tcPr>
            <w:tcW w:w="673" w:type="pct"/>
            <w:tcBorders>
              <w:top w:val="single" w:sz="4" w:space="0" w:color="000000"/>
              <w:left w:val="single" w:sz="4" w:space="0" w:color="000000"/>
              <w:bottom w:val="single" w:sz="4" w:space="0" w:color="000000"/>
              <w:right w:val="single" w:sz="4" w:space="0" w:color="000000"/>
            </w:tcBorders>
          </w:tcPr>
          <w:p w14:paraId="3C124B04" w14:textId="77777777" w:rsidR="00FD6647" w:rsidRPr="006D7897" w:rsidRDefault="00FD6647" w:rsidP="00FD6647">
            <w:pPr>
              <w:spacing w:after="28" w:line="249" w:lineRule="auto"/>
              <w:jc w:val="left"/>
              <w:rPr>
                <w:sz w:val="20"/>
                <w:szCs w:val="20"/>
              </w:rPr>
            </w:pPr>
            <w:proofErr w:type="spellStart"/>
            <w:r w:rsidRPr="006D7897">
              <w:rPr>
                <w:sz w:val="20"/>
                <w:szCs w:val="20"/>
              </w:rPr>
              <w:t>Iodosulfuronmethyl</w:t>
            </w:r>
            <w:proofErr w:type="spellEnd"/>
            <w:r w:rsidRPr="006D7897">
              <w:rPr>
                <w:sz w:val="20"/>
                <w:szCs w:val="20"/>
              </w:rPr>
              <w:t xml:space="preserve">-sodium: 0.05 µg/L </w:t>
            </w:r>
            <w:proofErr w:type="spellStart"/>
            <w:r w:rsidRPr="006D7897">
              <w:rPr>
                <w:sz w:val="20"/>
                <w:szCs w:val="20"/>
              </w:rPr>
              <w:t>Metsulfuronmethyl</w:t>
            </w:r>
            <w:proofErr w:type="spellEnd"/>
            <w:r w:rsidRPr="006D7897">
              <w:rPr>
                <w:sz w:val="20"/>
                <w:szCs w:val="20"/>
              </w:rPr>
              <w:t xml:space="preserve">: </w:t>
            </w:r>
          </w:p>
          <w:p w14:paraId="2B60A51F" w14:textId="24D4A40F" w:rsidR="00FD6647" w:rsidRPr="006D7897" w:rsidRDefault="00FD6647" w:rsidP="00FD6647">
            <w:pPr>
              <w:ind w:right="79"/>
              <w:jc w:val="left"/>
              <w:rPr>
                <w:sz w:val="20"/>
                <w:szCs w:val="20"/>
              </w:rPr>
            </w:pPr>
            <w:r w:rsidRPr="006D7897">
              <w:rPr>
                <w:sz w:val="20"/>
                <w:szCs w:val="20"/>
              </w:rPr>
              <w:t xml:space="preserve">0.05 µg/L </w:t>
            </w:r>
          </w:p>
        </w:tc>
        <w:tc>
          <w:tcPr>
            <w:tcW w:w="1422" w:type="pct"/>
            <w:tcBorders>
              <w:top w:val="single" w:sz="4" w:space="0" w:color="000000"/>
              <w:left w:val="single" w:sz="4" w:space="0" w:color="000000"/>
              <w:bottom w:val="single" w:sz="4" w:space="0" w:color="000000"/>
              <w:right w:val="single" w:sz="4" w:space="0" w:color="000000"/>
            </w:tcBorders>
          </w:tcPr>
          <w:p w14:paraId="35AB5F8B" w14:textId="0CA6917E" w:rsidR="00FD6647" w:rsidRPr="006D7897" w:rsidRDefault="00FD6647" w:rsidP="00FD6647">
            <w:pPr>
              <w:pStyle w:val="RepTableHeader"/>
              <w:rPr>
                <w:b w:val="0"/>
              </w:rPr>
            </w:pPr>
            <w:r w:rsidRPr="006D7897">
              <w:rPr>
                <w:b w:val="0"/>
              </w:rPr>
              <w:t xml:space="preserve">HPLC-MS/MS </w:t>
            </w:r>
          </w:p>
        </w:tc>
        <w:tc>
          <w:tcPr>
            <w:tcW w:w="1378" w:type="pct"/>
            <w:tcBorders>
              <w:top w:val="single" w:sz="4" w:space="0" w:color="000000"/>
              <w:left w:val="single" w:sz="4" w:space="0" w:color="000000"/>
              <w:bottom w:val="single" w:sz="4" w:space="0" w:color="000000"/>
              <w:right w:val="single" w:sz="4" w:space="0" w:color="000000"/>
            </w:tcBorders>
          </w:tcPr>
          <w:p w14:paraId="6D285188" w14:textId="77777777" w:rsidR="00FD6647" w:rsidRPr="006D7897" w:rsidRDefault="00FD6647" w:rsidP="00FD6647">
            <w:pPr>
              <w:spacing w:line="259" w:lineRule="auto"/>
              <w:ind w:left="3"/>
              <w:jc w:val="left"/>
              <w:rPr>
                <w:sz w:val="20"/>
                <w:szCs w:val="20"/>
              </w:rPr>
            </w:pPr>
            <w:proofErr w:type="spellStart"/>
            <w:r w:rsidRPr="006D7897">
              <w:rPr>
                <w:sz w:val="20"/>
                <w:szCs w:val="20"/>
              </w:rPr>
              <w:t>Krebber</w:t>
            </w:r>
            <w:proofErr w:type="spellEnd"/>
            <w:r w:rsidRPr="006D7897">
              <w:rPr>
                <w:sz w:val="20"/>
                <w:szCs w:val="20"/>
              </w:rPr>
              <w:t xml:space="preserve"> R., </w:t>
            </w:r>
            <w:proofErr w:type="spellStart"/>
            <w:r w:rsidRPr="006D7897">
              <w:rPr>
                <w:sz w:val="20"/>
                <w:szCs w:val="20"/>
              </w:rPr>
              <w:t>Braune</w:t>
            </w:r>
            <w:proofErr w:type="spellEnd"/>
            <w:r w:rsidRPr="006D7897">
              <w:rPr>
                <w:sz w:val="20"/>
                <w:szCs w:val="20"/>
              </w:rPr>
              <w:t xml:space="preserve"> M., 2013; </w:t>
            </w:r>
          </w:p>
          <w:p w14:paraId="0A7D23B4" w14:textId="3ECCC88A" w:rsidR="00FD6647" w:rsidRPr="006D7897" w:rsidRDefault="00FD6647" w:rsidP="00FD6647">
            <w:pPr>
              <w:spacing w:line="259" w:lineRule="auto"/>
              <w:ind w:left="2"/>
              <w:jc w:val="left"/>
              <w:rPr>
                <w:sz w:val="20"/>
                <w:szCs w:val="20"/>
              </w:rPr>
            </w:pPr>
            <w:r w:rsidRPr="006D7897">
              <w:rPr>
                <w:sz w:val="20"/>
                <w:szCs w:val="20"/>
              </w:rPr>
              <w:t xml:space="preserve">(refer to post authorisation for summary) </w:t>
            </w:r>
          </w:p>
        </w:tc>
      </w:tr>
      <w:tr w:rsidR="00FD6647" w:rsidRPr="006D7897" w14:paraId="3F226238" w14:textId="77777777" w:rsidTr="00C100AC">
        <w:tc>
          <w:tcPr>
            <w:tcW w:w="874" w:type="pct"/>
            <w:vMerge/>
            <w:tcBorders>
              <w:left w:val="single" w:sz="4" w:space="0" w:color="000000"/>
              <w:bottom w:val="single" w:sz="4" w:space="0" w:color="000000"/>
              <w:right w:val="single" w:sz="4" w:space="0" w:color="000000"/>
            </w:tcBorders>
          </w:tcPr>
          <w:p w14:paraId="72EAAAD2" w14:textId="77777777" w:rsidR="00FD6647" w:rsidRPr="006D7897" w:rsidRDefault="00FD6647" w:rsidP="00FD6647">
            <w:pPr>
              <w:spacing w:line="259" w:lineRule="auto"/>
              <w:ind w:left="5"/>
              <w:jc w:val="left"/>
              <w:rPr>
                <w:sz w:val="20"/>
                <w:szCs w:val="20"/>
              </w:rPr>
            </w:pPr>
          </w:p>
        </w:tc>
        <w:tc>
          <w:tcPr>
            <w:tcW w:w="653" w:type="pct"/>
            <w:tcBorders>
              <w:top w:val="single" w:sz="4" w:space="0" w:color="000000"/>
              <w:left w:val="single" w:sz="4" w:space="0" w:color="000000"/>
              <w:bottom w:val="single" w:sz="4" w:space="0" w:color="000000"/>
              <w:right w:val="single" w:sz="4" w:space="0" w:color="000000"/>
            </w:tcBorders>
          </w:tcPr>
          <w:p w14:paraId="513632F8" w14:textId="77777777" w:rsidR="00FD6647" w:rsidRPr="006D7897" w:rsidRDefault="00FD6647" w:rsidP="00FD6647">
            <w:pPr>
              <w:spacing w:line="259" w:lineRule="auto"/>
              <w:ind w:left="3"/>
              <w:jc w:val="left"/>
              <w:rPr>
                <w:sz w:val="20"/>
                <w:szCs w:val="20"/>
              </w:rPr>
            </w:pPr>
            <w:r w:rsidRPr="006D7897">
              <w:rPr>
                <w:sz w:val="20"/>
                <w:szCs w:val="20"/>
              </w:rPr>
              <w:t xml:space="preserve">ILV </w:t>
            </w:r>
          </w:p>
          <w:p w14:paraId="2FA83F37" w14:textId="274E2FF5" w:rsidR="00FD6647" w:rsidRPr="006D7897" w:rsidRDefault="00FD6647" w:rsidP="00FD6647">
            <w:pPr>
              <w:spacing w:line="259" w:lineRule="auto"/>
              <w:ind w:left="2"/>
              <w:jc w:val="left"/>
              <w:rPr>
                <w:sz w:val="20"/>
                <w:szCs w:val="20"/>
              </w:rPr>
            </w:pPr>
            <w:r w:rsidRPr="006D7897">
              <w:rPr>
                <w:sz w:val="20"/>
                <w:szCs w:val="20"/>
              </w:rPr>
              <w:t xml:space="preserve">Method 01387 </w:t>
            </w:r>
          </w:p>
        </w:tc>
        <w:tc>
          <w:tcPr>
            <w:tcW w:w="673" w:type="pct"/>
            <w:tcBorders>
              <w:top w:val="single" w:sz="4" w:space="0" w:color="000000"/>
              <w:left w:val="single" w:sz="4" w:space="0" w:color="000000"/>
              <w:bottom w:val="single" w:sz="4" w:space="0" w:color="000000"/>
              <w:right w:val="single" w:sz="4" w:space="0" w:color="000000"/>
            </w:tcBorders>
          </w:tcPr>
          <w:p w14:paraId="648DDD72" w14:textId="7D929800" w:rsidR="00FD6647" w:rsidRPr="006D7897" w:rsidRDefault="00FD6647" w:rsidP="00FD6647">
            <w:pPr>
              <w:ind w:right="79"/>
              <w:jc w:val="left"/>
              <w:rPr>
                <w:sz w:val="20"/>
                <w:szCs w:val="20"/>
              </w:rPr>
            </w:pPr>
            <w:proofErr w:type="spellStart"/>
            <w:r w:rsidRPr="006D7897">
              <w:rPr>
                <w:sz w:val="20"/>
                <w:szCs w:val="20"/>
              </w:rPr>
              <w:t>Iodosulfuronmethyl</w:t>
            </w:r>
            <w:proofErr w:type="spellEnd"/>
            <w:r w:rsidRPr="006D7897">
              <w:rPr>
                <w:sz w:val="20"/>
                <w:szCs w:val="20"/>
              </w:rPr>
              <w:t xml:space="preserve">-sodium: 0.05 µg/L </w:t>
            </w:r>
            <w:proofErr w:type="spellStart"/>
            <w:r w:rsidRPr="006D7897">
              <w:rPr>
                <w:sz w:val="20"/>
                <w:szCs w:val="20"/>
              </w:rPr>
              <w:t>Metsulfuronmethyl</w:t>
            </w:r>
            <w:proofErr w:type="spellEnd"/>
            <w:r w:rsidRPr="006D7897">
              <w:rPr>
                <w:sz w:val="20"/>
                <w:szCs w:val="20"/>
              </w:rPr>
              <w:t xml:space="preserve">: 0.05 µg/L </w:t>
            </w:r>
          </w:p>
        </w:tc>
        <w:tc>
          <w:tcPr>
            <w:tcW w:w="1422" w:type="pct"/>
            <w:tcBorders>
              <w:top w:val="single" w:sz="4" w:space="0" w:color="000000"/>
              <w:left w:val="single" w:sz="4" w:space="0" w:color="000000"/>
              <w:bottom w:val="single" w:sz="4" w:space="0" w:color="000000"/>
              <w:right w:val="single" w:sz="4" w:space="0" w:color="000000"/>
            </w:tcBorders>
          </w:tcPr>
          <w:p w14:paraId="31754EA8" w14:textId="7BDE3B92" w:rsidR="00FD6647" w:rsidRPr="006D7897" w:rsidRDefault="00FD6647" w:rsidP="00FD6647">
            <w:pPr>
              <w:pStyle w:val="RepTableHeader"/>
              <w:rPr>
                <w:b w:val="0"/>
              </w:rPr>
            </w:pPr>
            <w:r w:rsidRPr="006D7897">
              <w:rPr>
                <w:b w:val="0"/>
              </w:rPr>
              <w:t xml:space="preserve">DI-HPLC-MS/MS </w:t>
            </w:r>
          </w:p>
        </w:tc>
        <w:tc>
          <w:tcPr>
            <w:tcW w:w="1378" w:type="pct"/>
            <w:tcBorders>
              <w:top w:val="single" w:sz="4" w:space="0" w:color="000000"/>
              <w:left w:val="single" w:sz="4" w:space="0" w:color="000000"/>
              <w:bottom w:val="single" w:sz="4" w:space="0" w:color="000000"/>
              <w:right w:val="single" w:sz="4" w:space="0" w:color="000000"/>
            </w:tcBorders>
          </w:tcPr>
          <w:p w14:paraId="17A04EBF" w14:textId="77777777" w:rsidR="00FD6647" w:rsidRPr="006D7897" w:rsidRDefault="00FD6647" w:rsidP="00FD6647">
            <w:pPr>
              <w:spacing w:line="259" w:lineRule="auto"/>
              <w:ind w:left="3"/>
              <w:jc w:val="left"/>
              <w:rPr>
                <w:sz w:val="20"/>
                <w:szCs w:val="20"/>
              </w:rPr>
            </w:pPr>
            <w:proofErr w:type="spellStart"/>
            <w:r w:rsidRPr="006D7897">
              <w:rPr>
                <w:sz w:val="20"/>
                <w:szCs w:val="20"/>
              </w:rPr>
              <w:t>Stanislowski</w:t>
            </w:r>
            <w:proofErr w:type="spellEnd"/>
            <w:r w:rsidRPr="006D7897">
              <w:rPr>
                <w:sz w:val="20"/>
                <w:szCs w:val="20"/>
              </w:rPr>
              <w:t xml:space="preserve">, 2013;  </w:t>
            </w:r>
          </w:p>
          <w:p w14:paraId="7C57609D" w14:textId="59EDE978" w:rsidR="00FD6647" w:rsidRPr="006D7897" w:rsidRDefault="00404146" w:rsidP="00FD6647">
            <w:pPr>
              <w:spacing w:line="259" w:lineRule="auto"/>
              <w:ind w:left="2"/>
              <w:jc w:val="left"/>
              <w:rPr>
                <w:sz w:val="20"/>
                <w:szCs w:val="20"/>
              </w:rPr>
            </w:pPr>
            <w:r w:rsidRPr="00404146">
              <w:rPr>
                <w:sz w:val="20"/>
                <w:szCs w:val="20"/>
              </w:rPr>
              <w:t>Previously reviewed during Atlantis OD 12 re-registration (R-98/2009)</w:t>
            </w:r>
          </w:p>
        </w:tc>
      </w:tr>
      <w:tr w:rsidR="00FD6647" w:rsidRPr="006D7897" w14:paraId="4F166E0F" w14:textId="77777777" w:rsidTr="00C100AC">
        <w:tc>
          <w:tcPr>
            <w:tcW w:w="874" w:type="pct"/>
            <w:vMerge w:val="restart"/>
            <w:tcBorders>
              <w:top w:val="single" w:sz="4" w:space="0" w:color="000000"/>
              <w:left w:val="single" w:sz="4" w:space="0" w:color="000000"/>
              <w:right w:val="single" w:sz="4" w:space="0" w:color="000000"/>
            </w:tcBorders>
          </w:tcPr>
          <w:p w14:paraId="6EF03D23" w14:textId="77777777" w:rsidR="00FD6647" w:rsidRPr="006D7897" w:rsidRDefault="00FD6647" w:rsidP="00FD6647">
            <w:pPr>
              <w:spacing w:line="259" w:lineRule="auto"/>
              <w:ind w:left="5"/>
              <w:jc w:val="left"/>
              <w:rPr>
                <w:sz w:val="20"/>
                <w:szCs w:val="20"/>
              </w:rPr>
            </w:pPr>
            <w:r w:rsidRPr="006D7897">
              <w:rPr>
                <w:sz w:val="20"/>
                <w:szCs w:val="20"/>
              </w:rPr>
              <w:t xml:space="preserve">Sediment </w:t>
            </w:r>
          </w:p>
          <w:p w14:paraId="525362DA" w14:textId="11664BBF" w:rsidR="00FD6647" w:rsidRPr="006D7897" w:rsidRDefault="00FD6647" w:rsidP="00FD6647">
            <w:pPr>
              <w:spacing w:line="259" w:lineRule="auto"/>
              <w:ind w:left="5"/>
              <w:jc w:val="left"/>
              <w:rPr>
                <w:sz w:val="20"/>
                <w:szCs w:val="20"/>
              </w:rPr>
            </w:pPr>
            <w:r w:rsidRPr="006D7897">
              <w:rPr>
                <w:sz w:val="20"/>
                <w:szCs w:val="20"/>
              </w:rPr>
              <w:t>(Environmental fate)</w:t>
            </w:r>
          </w:p>
        </w:tc>
        <w:tc>
          <w:tcPr>
            <w:tcW w:w="653" w:type="pct"/>
            <w:tcBorders>
              <w:top w:val="single" w:sz="4" w:space="0" w:color="000000"/>
              <w:left w:val="single" w:sz="4" w:space="0" w:color="000000"/>
              <w:bottom w:val="single" w:sz="4" w:space="0" w:color="000000"/>
              <w:right w:val="single" w:sz="4" w:space="0" w:color="000000"/>
            </w:tcBorders>
          </w:tcPr>
          <w:p w14:paraId="4FF9F1B2" w14:textId="77777777" w:rsidR="00FD6647" w:rsidRPr="006D7897" w:rsidRDefault="00FD6647" w:rsidP="00FD6647">
            <w:pPr>
              <w:spacing w:line="259" w:lineRule="auto"/>
              <w:ind w:left="3"/>
              <w:jc w:val="left"/>
              <w:rPr>
                <w:sz w:val="20"/>
                <w:szCs w:val="20"/>
              </w:rPr>
            </w:pPr>
            <w:r w:rsidRPr="006D7897">
              <w:rPr>
                <w:sz w:val="20"/>
                <w:szCs w:val="20"/>
              </w:rPr>
              <w:t xml:space="preserve">Primary </w:t>
            </w:r>
          </w:p>
          <w:p w14:paraId="6404368F" w14:textId="42BA1C6B" w:rsidR="00FD6647" w:rsidRPr="006D7897" w:rsidRDefault="00FD6647" w:rsidP="00FD6647">
            <w:pPr>
              <w:spacing w:line="259" w:lineRule="auto"/>
              <w:ind w:left="2"/>
              <w:rPr>
                <w:sz w:val="20"/>
                <w:szCs w:val="20"/>
              </w:rPr>
            </w:pPr>
            <w:r w:rsidRPr="006D7897">
              <w:rPr>
                <w:sz w:val="20"/>
                <w:szCs w:val="20"/>
              </w:rPr>
              <w:t xml:space="preserve">Method 01115 </w:t>
            </w:r>
          </w:p>
        </w:tc>
        <w:tc>
          <w:tcPr>
            <w:tcW w:w="673" w:type="pct"/>
            <w:tcBorders>
              <w:top w:val="single" w:sz="4" w:space="0" w:color="000000"/>
              <w:left w:val="single" w:sz="4" w:space="0" w:color="000000"/>
              <w:bottom w:val="single" w:sz="4" w:space="0" w:color="000000"/>
              <w:right w:val="single" w:sz="4" w:space="0" w:color="000000"/>
            </w:tcBorders>
          </w:tcPr>
          <w:p w14:paraId="10AE0556" w14:textId="78E11E24" w:rsidR="00FD6647" w:rsidRPr="006D7897" w:rsidRDefault="00FD6647" w:rsidP="00FD6647">
            <w:pPr>
              <w:ind w:right="79"/>
              <w:jc w:val="left"/>
              <w:rPr>
                <w:sz w:val="20"/>
                <w:szCs w:val="20"/>
              </w:rPr>
            </w:pPr>
            <w:r w:rsidRPr="006D7897">
              <w:rPr>
                <w:sz w:val="20"/>
                <w:szCs w:val="20"/>
              </w:rPr>
              <w:t xml:space="preserve">0.01 mg/kg </w:t>
            </w:r>
          </w:p>
        </w:tc>
        <w:tc>
          <w:tcPr>
            <w:tcW w:w="1422" w:type="pct"/>
            <w:tcBorders>
              <w:top w:val="single" w:sz="4" w:space="0" w:color="000000"/>
              <w:left w:val="single" w:sz="4" w:space="0" w:color="000000"/>
              <w:bottom w:val="single" w:sz="4" w:space="0" w:color="000000"/>
              <w:right w:val="single" w:sz="4" w:space="0" w:color="000000"/>
            </w:tcBorders>
          </w:tcPr>
          <w:p w14:paraId="7F0F719B" w14:textId="6F4E5325" w:rsidR="00FD6647" w:rsidRPr="006D7897" w:rsidRDefault="00FD6647" w:rsidP="00FD6647">
            <w:pPr>
              <w:pStyle w:val="RepTableHeader"/>
              <w:rPr>
                <w:b w:val="0"/>
              </w:rPr>
            </w:pPr>
            <w:r w:rsidRPr="006D7897">
              <w:rPr>
                <w:b w:val="0"/>
              </w:rPr>
              <w:t xml:space="preserve">HPLC-MS/MS </w:t>
            </w:r>
          </w:p>
        </w:tc>
        <w:tc>
          <w:tcPr>
            <w:tcW w:w="1378" w:type="pct"/>
            <w:tcBorders>
              <w:top w:val="single" w:sz="4" w:space="0" w:color="000000"/>
              <w:left w:val="single" w:sz="4" w:space="0" w:color="000000"/>
              <w:bottom w:val="single" w:sz="4" w:space="0" w:color="000000"/>
              <w:right w:val="single" w:sz="4" w:space="0" w:color="000000"/>
            </w:tcBorders>
          </w:tcPr>
          <w:p w14:paraId="2AD8AD40" w14:textId="77777777" w:rsidR="00FD6647" w:rsidRPr="006D7897" w:rsidRDefault="00FD6647" w:rsidP="00FD6647">
            <w:pPr>
              <w:spacing w:line="259" w:lineRule="auto"/>
              <w:ind w:left="3"/>
              <w:jc w:val="left"/>
              <w:rPr>
                <w:sz w:val="20"/>
                <w:szCs w:val="20"/>
              </w:rPr>
            </w:pPr>
            <w:r w:rsidRPr="006D7897">
              <w:rPr>
                <w:sz w:val="20"/>
                <w:szCs w:val="20"/>
              </w:rPr>
              <w:t xml:space="preserve">Freitag T., Wolters A., 2013; </w:t>
            </w:r>
          </w:p>
          <w:p w14:paraId="0E863E73" w14:textId="47B1673D" w:rsidR="00FD6647" w:rsidRPr="006D7897" w:rsidRDefault="00244266" w:rsidP="00FD6647">
            <w:pPr>
              <w:spacing w:line="259" w:lineRule="auto"/>
              <w:ind w:left="2"/>
              <w:jc w:val="left"/>
              <w:rPr>
                <w:sz w:val="20"/>
                <w:szCs w:val="20"/>
              </w:rPr>
            </w:pPr>
            <w:r>
              <w:rPr>
                <w:sz w:val="20"/>
                <w:szCs w:val="20"/>
                <w:lang w:eastAsia="en-IE"/>
              </w:rPr>
              <w:t>Previously summarised and evaluated during Atlantis OD 12 re-registration (</w:t>
            </w:r>
            <w:r w:rsidRPr="002A385A">
              <w:rPr>
                <w:sz w:val="20"/>
                <w:szCs w:val="20"/>
                <w:lang w:eastAsia="en-IE"/>
              </w:rPr>
              <w:t>R-98/2009</w:t>
            </w:r>
          </w:p>
        </w:tc>
      </w:tr>
      <w:tr w:rsidR="00FD6647" w:rsidRPr="006D7897" w14:paraId="4B350A49" w14:textId="77777777" w:rsidTr="00C100AC">
        <w:tc>
          <w:tcPr>
            <w:tcW w:w="874" w:type="pct"/>
            <w:vMerge/>
            <w:tcBorders>
              <w:left w:val="single" w:sz="4" w:space="0" w:color="000000"/>
              <w:bottom w:val="single" w:sz="4" w:space="0" w:color="000000"/>
              <w:right w:val="single" w:sz="4" w:space="0" w:color="000000"/>
            </w:tcBorders>
          </w:tcPr>
          <w:p w14:paraId="33463CC4" w14:textId="77777777" w:rsidR="00FD6647" w:rsidRPr="006D7897" w:rsidRDefault="00FD6647" w:rsidP="00FD6647">
            <w:pPr>
              <w:spacing w:line="259" w:lineRule="auto"/>
              <w:ind w:left="5"/>
              <w:jc w:val="left"/>
              <w:rPr>
                <w:sz w:val="20"/>
                <w:szCs w:val="20"/>
              </w:rPr>
            </w:pPr>
          </w:p>
        </w:tc>
        <w:tc>
          <w:tcPr>
            <w:tcW w:w="653" w:type="pct"/>
            <w:tcBorders>
              <w:top w:val="single" w:sz="4" w:space="0" w:color="000000"/>
              <w:left w:val="single" w:sz="4" w:space="0" w:color="000000"/>
              <w:bottom w:val="single" w:sz="4" w:space="0" w:color="000000"/>
              <w:right w:val="single" w:sz="4" w:space="0" w:color="000000"/>
            </w:tcBorders>
          </w:tcPr>
          <w:p w14:paraId="742CB92A" w14:textId="77777777" w:rsidR="00FD6647" w:rsidRPr="006D7897" w:rsidRDefault="00FD6647" w:rsidP="00FD6647">
            <w:pPr>
              <w:spacing w:line="259" w:lineRule="auto"/>
              <w:ind w:left="3"/>
              <w:jc w:val="left"/>
              <w:rPr>
                <w:sz w:val="20"/>
                <w:szCs w:val="20"/>
              </w:rPr>
            </w:pPr>
            <w:r w:rsidRPr="006D7897">
              <w:rPr>
                <w:sz w:val="20"/>
                <w:szCs w:val="20"/>
              </w:rPr>
              <w:t xml:space="preserve">Primary </w:t>
            </w:r>
          </w:p>
          <w:p w14:paraId="72C87C1D" w14:textId="77777777" w:rsidR="00FD6647" w:rsidRPr="006D7897" w:rsidRDefault="00FD6647" w:rsidP="00FD6647">
            <w:pPr>
              <w:spacing w:line="259" w:lineRule="auto"/>
              <w:ind w:left="3"/>
              <w:jc w:val="left"/>
              <w:rPr>
                <w:sz w:val="20"/>
                <w:szCs w:val="20"/>
              </w:rPr>
            </w:pPr>
            <w:r w:rsidRPr="006D7897">
              <w:rPr>
                <w:sz w:val="20"/>
                <w:szCs w:val="20"/>
              </w:rPr>
              <w:t xml:space="preserve">Report </w:t>
            </w:r>
          </w:p>
          <w:p w14:paraId="2896021F" w14:textId="104E481E" w:rsidR="00FD6647" w:rsidRPr="006D7897" w:rsidRDefault="00FD6647" w:rsidP="00FD6647">
            <w:pPr>
              <w:spacing w:line="259" w:lineRule="auto"/>
              <w:ind w:left="2"/>
              <w:jc w:val="left"/>
              <w:rPr>
                <w:sz w:val="20"/>
                <w:szCs w:val="20"/>
              </w:rPr>
            </w:pPr>
            <w:r w:rsidRPr="006D7897">
              <w:rPr>
                <w:sz w:val="20"/>
                <w:szCs w:val="20"/>
              </w:rPr>
              <w:t xml:space="preserve">BY98R004 </w:t>
            </w:r>
          </w:p>
        </w:tc>
        <w:tc>
          <w:tcPr>
            <w:tcW w:w="673" w:type="pct"/>
            <w:tcBorders>
              <w:top w:val="single" w:sz="4" w:space="0" w:color="000000"/>
              <w:left w:val="single" w:sz="4" w:space="0" w:color="000000"/>
              <w:bottom w:val="single" w:sz="4" w:space="0" w:color="000000"/>
              <w:right w:val="single" w:sz="4" w:space="0" w:color="000000"/>
            </w:tcBorders>
          </w:tcPr>
          <w:p w14:paraId="1DDC2DB7" w14:textId="263169D0" w:rsidR="00FD6647" w:rsidRPr="006D7897" w:rsidRDefault="00FD6647" w:rsidP="00FD6647">
            <w:pPr>
              <w:ind w:right="79"/>
              <w:jc w:val="left"/>
              <w:rPr>
                <w:sz w:val="20"/>
                <w:szCs w:val="20"/>
              </w:rPr>
            </w:pPr>
            <w:r w:rsidRPr="006D7897">
              <w:rPr>
                <w:sz w:val="20"/>
                <w:szCs w:val="20"/>
              </w:rPr>
              <w:t xml:space="preserve">0.0005 ppm </w:t>
            </w:r>
          </w:p>
        </w:tc>
        <w:tc>
          <w:tcPr>
            <w:tcW w:w="1422" w:type="pct"/>
            <w:tcBorders>
              <w:top w:val="single" w:sz="4" w:space="0" w:color="000000"/>
              <w:left w:val="single" w:sz="4" w:space="0" w:color="000000"/>
              <w:bottom w:val="single" w:sz="4" w:space="0" w:color="000000"/>
              <w:right w:val="single" w:sz="4" w:space="0" w:color="000000"/>
            </w:tcBorders>
          </w:tcPr>
          <w:p w14:paraId="22D27FC7" w14:textId="50B50BE8" w:rsidR="00FD6647" w:rsidRPr="006D7897" w:rsidRDefault="00FD6647" w:rsidP="00FD6647">
            <w:pPr>
              <w:pStyle w:val="RepTableHeader"/>
              <w:rPr>
                <w:b w:val="0"/>
              </w:rPr>
            </w:pPr>
            <w:r w:rsidRPr="006D7897">
              <w:rPr>
                <w:b w:val="0"/>
              </w:rPr>
              <w:t xml:space="preserve">HPLC-MSD GC-NPD </w:t>
            </w:r>
          </w:p>
        </w:tc>
        <w:tc>
          <w:tcPr>
            <w:tcW w:w="1378" w:type="pct"/>
            <w:tcBorders>
              <w:top w:val="single" w:sz="4" w:space="0" w:color="000000"/>
              <w:left w:val="single" w:sz="4" w:space="0" w:color="000000"/>
              <w:bottom w:val="single" w:sz="4" w:space="0" w:color="000000"/>
              <w:right w:val="single" w:sz="4" w:space="0" w:color="000000"/>
            </w:tcBorders>
          </w:tcPr>
          <w:p w14:paraId="4C9697BA" w14:textId="77777777" w:rsidR="00FD6647" w:rsidRPr="006D7897" w:rsidRDefault="00FD6647" w:rsidP="00FD6647">
            <w:pPr>
              <w:spacing w:line="259" w:lineRule="auto"/>
              <w:ind w:left="3"/>
              <w:jc w:val="left"/>
              <w:rPr>
                <w:sz w:val="20"/>
                <w:szCs w:val="20"/>
              </w:rPr>
            </w:pPr>
            <w:r w:rsidRPr="006D7897">
              <w:rPr>
                <w:sz w:val="20"/>
                <w:szCs w:val="20"/>
              </w:rPr>
              <w:t xml:space="preserve">Norris, F., 2000;  </w:t>
            </w:r>
          </w:p>
          <w:p w14:paraId="4847893F" w14:textId="77777777" w:rsidR="00FD6647" w:rsidRPr="006D7897" w:rsidRDefault="005C6232" w:rsidP="00FD6647">
            <w:pPr>
              <w:spacing w:line="259" w:lineRule="auto"/>
              <w:ind w:left="3"/>
              <w:jc w:val="left"/>
              <w:rPr>
                <w:sz w:val="20"/>
                <w:szCs w:val="20"/>
              </w:rPr>
            </w:pPr>
            <w:hyperlink r:id="rId147">
              <w:r w:rsidR="00FD6647" w:rsidRPr="006D7897">
                <w:rPr>
                  <w:color w:val="0000FF"/>
                  <w:sz w:val="20"/>
                  <w:szCs w:val="20"/>
                  <w:u w:val="single" w:color="0000FF"/>
                </w:rPr>
                <w:t>M</w:t>
              </w:r>
            </w:hyperlink>
            <w:hyperlink r:id="rId148">
              <w:r w:rsidR="00FD6647" w:rsidRPr="006D7897">
                <w:rPr>
                  <w:color w:val="0000FF"/>
                  <w:sz w:val="20"/>
                  <w:szCs w:val="20"/>
                  <w:u w:val="single" w:color="0000FF"/>
                </w:rPr>
                <w:t>-</w:t>
              </w:r>
            </w:hyperlink>
            <w:hyperlink r:id="rId149">
              <w:r w:rsidR="00FD6647" w:rsidRPr="006D7897">
                <w:rPr>
                  <w:color w:val="0000FF"/>
                  <w:sz w:val="20"/>
                  <w:szCs w:val="20"/>
                  <w:u w:val="single" w:color="0000FF"/>
                </w:rPr>
                <w:t>238505</w:t>
              </w:r>
            </w:hyperlink>
            <w:hyperlink r:id="rId150">
              <w:r w:rsidR="00FD6647" w:rsidRPr="006D7897">
                <w:rPr>
                  <w:color w:val="0000FF"/>
                  <w:sz w:val="20"/>
                  <w:szCs w:val="20"/>
                  <w:u w:val="single" w:color="0000FF"/>
                </w:rPr>
                <w:t>-</w:t>
              </w:r>
            </w:hyperlink>
            <w:hyperlink r:id="rId151">
              <w:r w:rsidR="00FD6647" w:rsidRPr="006D7897">
                <w:rPr>
                  <w:color w:val="0000FF"/>
                  <w:sz w:val="20"/>
                  <w:szCs w:val="20"/>
                  <w:u w:val="single" w:color="0000FF"/>
                </w:rPr>
                <w:t>01</w:t>
              </w:r>
            </w:hyperlink>
            <w:hyperlink r:id="rId152">
              <w:r w:rsidR="00FD6647" w:rsidRPr="006D7897">
                <w:rPr>
                  <w:color w:val="0000FF"/>
                  <w:sz w:val="20"/>
                  <w:szCs w:val="20"/>
                  <w:u w:val="single" w:color="0000FF"/>
                </w:rPr>
                <w:t>-</w:t>
              </w:r>
            </w:hyperlink>
            <w:hyperlink r:id="rId153">
              <w:r w:rsidR="00FD6647" w:rsidRPr="006D7897">
                <w:rPr>
                  <w:color w:val="0000FF"/>
                  <w:sz w:val="20"/>
                  <w:szCs w:val="20"/>
                  <w:u w:val="single" w:color="0000FF"/>
                </w:rPr>
                <w:t>1</w:t>
              </w:r>
            </w:hyperlink>
            <w:hyperlink r:id="rId154">
              <w:r w:rsidR="00FD6647" w:rsidRPr="006D7897">
                <w:rPr>
                  <w:sz w:val="20"/>
                  <w:szCs w:val="20"/>
                </w:rPr>
                <w:t>;</w:t>
              </w:r>
            </w:hyperlink>
            <w:r w:rsidR="00FD6647" w:rsidRPr="006D7897">
              <w:rPr>
                <w:sz w:val="20"/>
                <w:szCs w:val="20"/>
              </w:rPr>
              <w:t xml:space="preserve">  </w:t>
            </w:r>
          </w:p>
          <w:p w14:paraId="007CB4E9" w14:textId="12687861" w:rsidR="00FD6647" w:rsidRPr="006D7897" w:rsidRDefault="00244266" w:rsidP="00FD6647">
            <w:pPr>
              <w:spacing w:line="259" w:lineRule="auto"/>
              <w:ind w:left="2"/>
              <w:jc w:val="left"/>
              <w:rPr>
                <w:sz w:val="20"/>
                <w:szCs w:val="20"/>
              </w:rPr>
            </w:pPr>
            <w:r>
              <w:rPr>
                <w:sz w:val="20"/>
                <w:szCs w:val="20"/>
                <w:lang w:eastAsia="en-IE"/>
              </w:rPr>
              <w:t>Previously summarised and evaluated during Atlantis OD 12 re-registration (</w:t>
            </w:r>
            <w:r w:rsidRPr="002A385A">
              <w:rPr>
                <w:sz w:val="20"/>
                <w:szCs w:val="20"/>
                <w:lang w:eastAsia="en-IE"/>
              </w:rPr>
              <w:t>R-98/2009</w:t>
            </w:r>
          </w:p>
        </w:tc>
      </w:tr>
      <w:tr w:rsidR="00FD6647" w:rsidRPr="006D7897" w14:paraId="36343CD4" w14:textId="77777777" w:rsidTr="00FD6647">
        <w:tc>
          <w:tcPr>
            <w:tcW w:w="874" w:type="pct"/>
            <w:tcBorders>
              <w:top w:val="single" w:sz="4" w:space="0" w:color="000000"/>
              <w:left w:val="single" w:sz="4" w:space="0" w:color="000000"/>
              <w:bottom w:val="single" w:sz="4" w:space="0" w:color="000000"/>
              <w:right w:val="single" w:sz="4" w:space="0" w:color="000000"/>
            </w:tcBorders>
          </w:tcPr>
          <w:p w14:paraId="2B62BE43" w14:textId="3B208C6D" w:rsidR="00FD6647" w:rsidRPr="006D7897" w:rsidRDefault="00FD6647" w:rsidP="00FD6647">
            <w:pPr>
              <w:spacing w:line="259" w:lineRule="auto"/>
              <w:ind w:left="5"/>
              <w:jc w:val="left"/>
              <w:rPr>
                <w:sz w:val="20"/>
                <w:szCs w:val="20"/>
              </w:rPr>
            </w:pPr>
            <w:r w:rsidRPr="006D7897">
              <w:rPr>
                <w:sz w:val="20"/>
                <w:szCs w:val="20"/>
              </w:rPr>
              <w:t>Soil, water,... (Efficacy)</w:t>
            </w:r>
          </w:p>
        </w:tc>
        <w:tc>
          <w:tcPr>
            <w:tcW w:w="4126" w:type="pct"/>
            <w:gridSpan w:val="4"/>
            <w:tcBorders>
              <w:top w:val="single" w:sz="4" w:space="0" w:color="000000"/>
              <w:left w:val="single" w:sz="4" w:space="0" w:color="000000"/>
              <w:bottom w:val="single" w:sz="4" w:space="0" w:color="000000"/>
              <w:right w:val="single" w:sz="4" w:space="0" w:color="000000"/>
            </w:tcBorders>
          </w:tcPr>
          <w:p w14:paraId="233EAB09" w14:textId="096A8D3B" w:rsidR="00FD6647" w:rsidRPr="006D7897" w:rsidRDefault="006D7897" w:rsidP="00FD6647">
            <w:pPr>
              <w:spacing w:line="259" w:lineRule="auto"/>
              <w:ind w:left="3"/>
              <w:jc w:val="left"/>
              <w:rPr>
                <w:sz w:val="20"/>
                <w:szCs w:val="20"/>
              </w:rPr>
            </w:pPr>
            <w:r w:rsidRPr="006D7897">
              <w:rPr>
                <w:sz w:val="20"/>
                <w:szCs w:val="20"/>
              </w:rPr>
              <w:t>Not relevant</w:t>
            </w:r>
          </w:p>
        </w:tc>
      </w:tr>
      <w:tr w:rsidR="00FD6647" w:rsidRPr="006D7897" w14:paraId="2BABCF4B" w14:textId="77777777" w:rsidTr="00C100AC">
        <w:tc>
          <w:tcPr>
            <w:tcW w:w="874" w:type="pct"/>
            <w:tcBorders>
              <w:top w:val="single" w:sz="4" w:space="0" w:color="000000"/>
              <w:left w:val="single" w:sz="4" w:space="0" w:color="000000"/>
              <w:bottom w:val="single" w:sz="4" w:space="0" w:color="000000"/>
              <w:right w:val="single" w:sz="4" w:space="0" w:color="000000"/>
            </w:tcBorders>
          </w:tcPr>
          <w:p w14:paraId="6F27BA36" w14:textId="77777777" w:rsidR="00FD6647" w:rsidRPr="006D7897" w:rsidRDefault="00FD6647" w:rsidP="00FD6647">
            <w:pPr>
              <w:spacing w:line="259" w:lineRule="auto"/>
              <w:ind w:left="5"/>
              <w:jc w:val="left"/>
              <w:rPr>
                <w:sz w:val="20"/>
                <w:szCs w:val="20"/>
              </w:rPr>
            </w:pPr>
            <w:r w:rsidRPr="006D7897">
              <w:rPr>
                <w:sz w:val="20"/>
                <w:szCs w:val="20"/>
              </w:rPr>
              <w:t xml:space="preserve">Air </w:t>
            </w:r>
          </w:p>
          <w:p w14:paraId="672CA11D" w14:textId="621FAEC3" w:rsidR="00FD6647" w:rsidRPr="006D7897" w:rsidRDefault="00FD6647" w:rsidP="00FD6647">
            <w:pPr>
              <w:spacing w:line="259" w:lineRule="auto"/>
              <w:ind w:left="5"/>
              <w:jc w:val="left"/>
              <w:rPr>
                <w:sz w:val="20"/>
                <w:szCs w:val="20"/>
              </w:rPr>
            </w:pPr>
            <w:r w:rsidRPr="006D7897">
              <w:rPr>
                <w:sz w:val="20"/>
                <w:szCs w:val="20"/>
              </w:rPr>
              <w:t>(Exposure)</w:t>
            </w:r>
          </w:p>
        </w:tc>
        <w:tc>
          <w:tcPr>
            <w:tcW w:w="653" w:type="pct"/>
            <w:tcBorders>
              <w:top w:val="single" w:sz="4" w:space="0" w:color="000000"/>
              <w:left w:val="single" w:sz="4" w:space="0" w:color="000000"/>
              <w:bottom w:val="single" w:sz="4" w:space="0" w:color="000000"/>
              <w:right w:val="single" w:sz="4" w:space="0" w:color="000000"/>
            </w:tcBorders>
          </w:tcPr>
          <w:p w14:paraId="491EDEB4" w14:textId="77777777" w:rsidR="00FD6647" w:rsidRPr="006D7897" w:rsidRDefault="00FD6647" w:rsidP="00FD6647">
            <w:pPr>
              <w:spacing w:line="259" w:lineRule="auto"/>
              <w:ind w:left="3"/>
              <w:jc w:val="left"/>
              <w:rPr>
                <w:sz w:val="20"/>
                <w:szCs w:val="20"/>
              </w:rPr>
            </w:pPr>
            <w:r w:rsidRPr="006D7897">
              <w:rPr>
                <w:sz w:val="20"/>
                <w:szCs w:val="20"/>
              </w:rPr>
              <w:t xml:space="preserve">Primary </w:t>
            </w:r>
          </w:p>
          <w:p w14:paraId="40527BED" w14:textId="77777777" w:rsidR="00FD6647" w:rsidRPr="006D7897" w:rsidRDefault="00FD6647" w:rsidP="00FD6647">
            <w:pPr>
              <w:spacing w:line="259" w:lineRule="auto"/>
              <w:ind w:left="3"/>
              <w:jc w:val="left"/>
              <w:rPr>
                <w:sz w:val="20"/>
                <w:szCs w:val="20"/>
              </w:rPr>
            </w:pPr>
            <w:r w:rsidRPr="006D7897">
              <w:rPr>
                <w:sz w:val="20"/>
                <w:szCs w:val="20"/>
              </w:rPr>
              <w:t xml:space="preserve">Report </w:t>
            </w:r>
          </w:p>
          <w:p w14:paraId="362DB78B" w14:textId="37691973" w:rsidR="00FD6647" w:rsidRPr="006D7897" w:rsidRDefault="00FD6647" w:rsidP="00FD6647">
            <w:pPr>
              <w:spacing w:line="259" w:lineRule="auto"/>
              <w:ind w:left="3"/>
              <w:jc w:val="left"/>
              <w:rPr>
                <w:sz w:val="20"/>
                <w:szCs w:val="20"/>
              </w:rPr>
            </w:pPr>
            <w:r w:rsidRPr="006D7897">
              <w:rPr>
                <w:sz w:val="20"/>
                <w:szCs w:val="20"/>
              </w:rPr>
              <w:t xml:space="preserve">RESID/98/27 </w:t>
            </w:r>
          </w:p>
        </w:tc>
        <w:tc>
          <w:tcPr>
            <w:tcW w:w="673" w:type="pct"/>
            <w:tcBorders>
              <w:top w:val="single" w:sz="4" w:space="0" w:color="000000"/>
              <w:left w:val="single" w:sz="4" w:space="0" w:color="000000"/>
              <w:bottom w:val="single" w:sz="4" w:space="0" w:color="000000"/>
              <w:right w:val="single" w:sz="4" w:space="0" w:color="000000"/>
            </w:tcBorders>
          </w:tcPr>
          <w:p w14:paraId="12E71974" w14:textId="56022F43" w:rsidR="00FD6647" w:rsidRPr="006D7897" w:rsidRDefault="00FD6647" w:rsidP="00FD6647">
            <w:pPr>
              <w:ind w:right="79"/>
              <w:jc w:val="left"/>
              <w:rPr>
                <w:sz w:val="20"/>
                <w:szCs w:val="20"/>
              </w:rPr>
            </w:pPr>
            <w:r w:rsidRPr="006D7897">
              <w:rPr>
                <w:sz w:val="20"/>
                <w:szCs w:val="20"/>
              </w:rPr>
              <w:t>1.05 µg/m</w:t>
            </w:r>
            <w:r w:rsidRPr="006D7897">
              <w:rPr>
                <w:sz w:val="20"/>
                <w:szCs w:val="20"/>
                <w:vertAlign w:val="superscript"/>
              </w:rPr>
              <w:t>3</w:t>
            </w:r>
            <w:r w:rsidRPr="006D7897">
              <w:rPr>
                <w:sz w:val="20"/>
                <w:szCs w:val="20"/>
              </w:rPr>
              <w:t xml:space="preserve"> </w:t>
            </w:r>
          </w:p>
        </w:tc>
        <w:tc>
          <w:tcPr>
            <w:tcW w:w="1422" w:type="pct"/>
            <w:tcBorders>
              <w:top w:val="single" w:sz="4" w:space="0" w:color="000000"/>
              <w:left w:val="single" w:sz="4" w:space="0" w:color="000000"/>
              <w:bottom w:val="single" w:sz="4" w:space="0" w:color="000000"/>
              <w:right w:val="single" w:sz="4" w:space="0" w:color="000000"/>
            </w:tcBorders>
          </w:tcPr>
          <w:p w14:paraId="46C83555" w14:textId="2CDBF90E" w:rsidR="00FD6647" w:rsidRPr="006D7897" w:rsidRDefault="00FD6647" w:rsidP="00FD6647">
            <w:pPr>
              <w:pStyle w:val="RepTableHeader"/>
              <w:rPr>
                <w:b w:val="0"/>
              </w:rPr>
            </w:pPr>
            <w:r w:rsidRPr="006D7897">
              <w:rPr>
                <w:b w:val="0"/>
              </w:rPr>
              <w:t xml:space="preserve">GC-ECD </w:t>
            </w:r>
          </w:p>
        </w:tc>
        <w:tc>
          <w:tcPr>
            <w:tcW w:w="1378" w:type="pct"/>
            <w:tcBorders>
              <w:top w:val="single" w:sz="4" w:space="0" w:color="000000"/>
              <w:left w:val="single" w:sz="4" w:space="0" w:color="000000"/>
              <w:bottom w:val="single" w:sz="4" w:space="0" w:color="000000"/>
              <w:right w:val="single" w:sz="4" w:space="0" w:color="000000"/>
            </w:tcBorders>
          </w:tcPr>
          <w:p w14:paraId="0DEE4E27" w14:textId="77777777" w:rsidR="00FD6647" w:rsidRPr="006D7897" w:rsidRDefault="00FD6647" w:rsidP="00FD6647">
            <w:pPr>
              <w:spacing w:line="259" w:lineRule="auto"/>
              <w:ind w:left="3"/>
              <w:jc w:val="left"/>
              <w:rPr>
                <w:sz w:val="20"/>
                <w:szCs w:val="20"/>
              </w:rPr>
            </w:pPr>
            <w:proofErr w:type="spellStart"/>
            <w:r w:rsidRPr="006D7897">
              <w:rPr>
                <w:sz w:val="20"/>
                <w:szCs w:val="20"/>
              </w:rPr>
              <w:t>Everitt</w:t>
            </w:r>
            <w:proofErr w:type="spellEnd"/>
            <w:r w:rsidRPr="006D7897">
              <w:rPr>
                <w:sz w:val="20"/>
                <w:szCs w:val="20"/>
              </w:rPr>
              <w:t xml:space="preserve">, S. L., 1998; </w:t>
            </w:r>
          </w:p>
          <w:p w14:paraId="0A38ED43" w14:textId="77777777" w:rsidR="00FD6647" w:rsidRPr="006D7897" w:rsidRDefault="005C6232" w:rsidP="00FD6647">
            <w:pPr>
              <w:spacing w:line="259" w:lineRule="auto"/>
              <w:ind w:left="3"/>
              <w:jc w:val="left"/>
              <w:rPr>
                <w:sz w:val="20"/>
                <w:szCs w:val="20"/>
              </w:rPr>
            </w:pPr>
            <w:hyperlink r:id="rId155">
              <w:r w:rsidR="00FD6647" w:rsidRPr="006D7897">
                <w:rPr>
                  <w:color w:val="0000FF"/>
                  <w:sz w:val="20"/>
                  <w:szCs w:val="20"/>
                  <w:u w:val="single" w:color="0000FF"/>
                </w:rPr>
                <w:t>M</w:t>
              </w:r>
            </w:hyperlink>
            <w:hyperlink r:id="rId156">
              <w:r w:rsidR="00FD6647" w:rsidRPr="006D7897">
                <w:rPr>
                  <w:color w:val="0000FF"/>
                  <w:sz w:val="20"/>
                  <w:szCs w:val="20"/>
                  <w:u w:val="single" w:color="0000FF"/>
                </w:rPr>
                <w:t>-</w:t>
              </w:r>
            </w:hyperlink>
            <w:hyperlink r:id="rId157">
              <w:r w:rsidR="00FD6647" w:rsidRPr="006D7897">
                <w:rPr>
                  <w:color w:val="0000FF"/>
                  <w:sz w:val="20"/>
                  <w:szCs w:val="20"/>
                  <w:u w:val="single" w:color="0000FF"/>
                </w:rPr>
                <w:t>181311</w:t>
              </w:r>
            </w:hyperlink>
            <w:hyperlink r:id="rId158">
              <w:r w:rsidR="00FD6647" w:rsidRPr="006D7897">
                <w:rPr>
                  <w:color w:val="0000FF"/>
                  <w:sz w:val="20"/>
                  <w:szCs w:val="20"/>
                  <w:u w:val="single" w:color="0000FF"/>
                </w:rPr>
                <w:t>-</w:t>
              </w:r>
            </w:hyperlink>
            <w:hyperlink r:id="rId159">
              <w:r w:rsidR="00FD6647" w:rsidRPr="006D7897">
                <w:rPr>
                  <w:color w:val="0000FF"/>
                  <w:sz w:val="20"/>
                  <w:szCs w:val="20"/>
                  <w:u w:val="single" w:color="0000FF"/>
                </w:rPr>
                <w:t>03</w:t>
              </w:r>
            </w:hyperlink>
            <w:hyperlink r:id="rId160">
              <w:r w:rsidR="00FD6647" w:rsidRPr="006D7897">
                <w:rPr>
                  <w:color w:val="0000FF"/>
                  <w:sz w:val="20"/>
                  <w:szCs w:val="20"/>
                  <w:u w:val="single" w:color="0000FF"/>
                </w:rPr>
                <w:t>-</w:t>
              </w:r>
            </w:hyperlink>
            <w:hyperlink r:id="rId161">
              <w:r w:rsidR="00FD6647" w:rsidRPr="006D7897">
                <w:rPr>
                  <w:color w:val="0000FF"/>
                  <w:sz w:val="20"/>
                  <w:szCs w:val="20"/>
                  <w:u w:val="single" w:color="0000FF"/>
                </w:rPr>
                <w:t>1</w:t>
              </w:r>
            </w:hyperlink>
            <w:hyperlink r:id="rId162">
              <w:r w:rsidR="00FD6647" w:rsidRPr="006D7897">
                <w:rPr>
                  <w:sz w:val="20"/>
                  <w:szCs w:val="20"/>
                </w:rPr>
                <w:t xml:space="preserve"> </w:t>
              </w:r>
            </w:hyperlink>
          </w:p>
          <w:p w14:paraId="44F2D491" w14:textId="77777777" w:rsidR="00FD6647" w:rsidRPr="006D7897" w:rsidRDefault="00FD6647" w:rsidP="00FD6647">
            <w:pPr>
              <w:spacing w:line="259" w:lineRule="auto"/>
              <w:ind w:left="3"/>
              <w:jc w:val="left"/>
              <w:rPr>
                <w:sz w:val="20"/>
                <w:szCs w:val="20"/>
              </w:rPr>
            </w:pPr>
            <w:r w:rsidRPr="006D7897">
              <w:rPr>
                <w:sz w:val="20"/>
                <w:szCs w:val="20"/>
              </w:rPr>
              <w:t xml:space="preserve">Monograph (22 May 2000);  </w:t>
            </w:r>
          </w:p>
          <w:p w14:paraId="09B2CE95" w14:textId="32D1A57B" w:rsidR="00FD6647" w:rsidRPr="006D7897" w:rsidRDefault="00FD6647" w:rsidP="00FD6647">
            <w:pPr>
              <w:spacing w:line="259" w:lineRule="auto"/>
              <w:ind w:left="3"/>
              <w:jc w:val="left"/>
              <w:rPr>
                <w:sz w:val="20"/>
                <w:szCs w:val="20"/>
              </w:rPr>
            </w:pPr>
            <w:r w:rsidRPr="006D7897">
              <w:rPr>
                <w:sz w:val="20"/>
                <w:szCs w:val="20"/>
              </w:rPr>
              <w:t xml:space="preserve">EU agreed </w:t>
            </w:r>
          </w:p>
        </w:tc>
      </w:tr>
      <w:tr w:rsidR="00FD6647" w:rsidRPr="006D7897" w14:paraId="15675C08" w14:textId="77777777" w:rsidTr="00C100AC">
        <w:tc>
          <w:tcPr>
            <w:tcW w:w="874" w:type="pct"/>
            <w:vMerge w:val="restart"/>
            <w:tcBorders>
              <w:top w:val="single" w:sz="4" w:space="0" w:color="000000"/>
              <w:left w:val="single" w:sz="4" w:space="0" w:color="000000"/>
              <w:right w:val="single" w:sz="4" w:space="0" w:color="000000"/>
            </w:tcBorders>
          </w:tcPr>
          <w:p w14:paraId="763474BE" w14:textId="77777777" w:rsidR="00FD6647" w:rsidRPr="006D7897" w:rsidRDefault="00FD6647" w:rsidP="00FD6647">
            <w:pPr>
              <w:spacing w:line="259" w:lineRule="auto"/>
              <w:ind w:left="5"/>
              <w:jc w:val="left"/>
              <w:rPr>
                <w:sz w:val="20"/>
                <w:szCs w:val="20"/>
              </w:rPr>
            </w:pPr>
            <w:r w:rsidRPr="006D7897">
              <w:rPr>
                <w:sz w:val="20"/>
                <w:szCs w:val="20"/>
              </w:rPr>
              <w:t xml:space="preserve">Soil </w:t>
            </w:r>
          </w:p>
          <w:p w14:paraId="6B4DDF49" w14:textId="556F82C6" w:rsidR="00FD6647" w:rsidRPr="006D7897" w:rsidRDefault="00FD6647" w:rsidP="00FD6647">
            <w:pPr>
              <w:spacing w:line="259" w:lineRule="auto"/>
              <w:ind w:left="5"/>
              <w:jc w:val="left"/>
              <w:rPr>
                <w:sz w:val="20"/>
                <w:szCs w:val="20"/>
              </w:rPr>
            </w:pPr>
            <w:r w:rsidRPr="006D7897">
              <w:rPr>
                <w:sz w:val="20"/>
                <w:szCs w:val="20"/>
              </w:rPr>
              <w:t xml:space="preserve">(Ecotoxicology) </w:t>
            </w:r>
          </w:p>
        </w:tc>
        <w:tc>
          <w:tcPr>
            <w:tcW w:w="653" w:type="pct"/>
            <w:tcBorders>
              <w:top w:val="single" w:sz="4" w:space="0" w:color="000000"/>
              <w:left w:val="single" w:sz="4" w:space="0" w:color="000000"/>
              <w:bottom w:val="single" w:sz="4" w:space="0" w:color="000000"/>
              <w:right w:val="single" w:sz="4" w:space="0" w:color="000000"/>
            </w:tcBorders>
          </w:tcPr>
          <w:p w14:paraId="2FC61B41" w14:textId="77777777" w:rsidR="00FD6647" w:rsidRPr="006D7897" w:rsidRDefault="00FD6647" w:rsidP="00FD6647">
            <w:pPr>
              <w:spacing w:line="259" w:lineRule="auto"/>
              <w:ind w:left="3"/>
              <w:jc w:val="left"/>
              <w:rPr>
                <w:sz w:val="20"/>
                <w:szCs w:val="20"/>
              </w:rPr>
            </w:pPr>
            <w:r w:rsidRPr="006D7897">
              <w:rPr>
                <w:sz w:val="20"/>
                <w:szCs w:val="20"/>
              </w:rPr>
              <w:t xml:space="preserve">Primary </w:t>
            </w:r>
          </w:p>
          <w:p w14:paraId="257BDA8C" w14:textId="5E104F99" w:rsidR="00FD6647" w:rsidRPr="006D7897" w:rsidRDefault="00FD6647" w:rsidP="00FD6647">
            <w:pPr>
              <w:spacing w:line="259" w:lineRule="auto"/>
              <w:ind w:left="3"/>
              <w:jc w:val="left"/>
              <w:rPr>
                <w:sz w:val="20"/>
                <w:szCs w:val="20"/>
              </w:rPr>
            </w:pPr>
            <w:r w:rsidRPr="006D7897">
              <w:rPr>
                <w:sz w:val="20"/>
                <w:szCs w:val="20"/>
              </w:rPr>
              <w:t xml:space="preserve">Report IF100/21283-00 </w:t>
            </w:r>
          </w:p>
        </w:tc>
        <w:tc>
          <w:tcPr>
            <w:tcW w:w="673" w:type="pct"/>
            <w:tcBorders>
              <w:top w:val="single" w:sz="4" w:space="0" w:color="000000"/>
              <w:left w:val="single" w:sz="4" w:space="0" w:color="000000"/>
              <w:bottom w:val="single" w:sz="4" w:space="0" w:color="000000"/>
              <w:right w:val="single" w:sz="4" w:space="0" w:color="000000"/>
            </w:tcBorders>
          </w:tcPr>
          <w:p w14:paraId="1B7BFD69" w14:textId="32CA8942" w:rsidR="00FD6647" w:rsidRPr="006D7897" w:rsidRDefault="00FD6647" w:rsidP="00FD6647">
            <w:pPr>
              <w:ind w:right="79"/>
              <w:jc w:val="left"/>
              <w:rPr>
                <w:sz w:val="20"/>
                <w:szCs w:val="20"/>
              </w:rPr>
            </w:pPr>
            <w:r w:rsidRPr="006D7897">
              <w:rPr>
                <w:sz w:val="20"/>
                <w:szCs w:val="20"/>
              </w:rPr>
              <w:t>1.6 µg/m</w:t>
            </w:r>
            <w:r w:rsidRPr="006D7897">
              <w:rPr>
                <w:sz w:val="20"/>
                <w:szCs w:val="20"/>
                <w:vertAlign w:val="superscript"/>
              </w:rPr>
              <w:t>3</w:t>
            </w:r>
            <w:r w:rsidRPr="006D7897">
              <w:rPr>
                <w:sz w:val="20"/>
                <w:szCs w:val="20"/>
              </w:rPr>
              <w:t xml:space="preserve"> </w:t>
            </w:r>
          </w:p>
        </w:tc>
        <w:tc>
          <w:tcPr>
            <w:tcW w:w="1422" w:type="pct"/>
            <w:tcBorders>
              <w:top w:val="single" w:sz="4" w:space="0" w:color="000000"/>
              <w:left w:val="single" w:sz="4" w:space="0" w:color="000000"/>
              <w:bottom w:val="single" w:sz="4" w:space="0" w:color="000000"/>
              <w:right w:val="single" w:sz="4" w:space="0" w:color="000000"/>
            </w:tcBorders>
          </w:tcPr>
          <w:p w14:paraId="7EB562BB" w14:textId="1F00794D" w:rsidR="00FD6647" w:rsidRPr="006D7897" w:rsidRDefault="00FD6647" w:rsidP="00FD6647">
            <w:pPr>
              <w:pStyle w:val="RepTableHeader"/>
              <w:rPr>
                <w:b w:val="0"/>
              </w:rPr>
            </w:pPr>
            <w:r w:rsidRPr="006D7897">
              <w:rPr>
                <w:b w:val="0"/>
              </w:rPr>
              <w:t xml:space="preserve">LC-UV </w:t>
            </w:r>
          </w:p>
        </w:tc>
        <w:tc>
          <w:tcPr>
            <w:tcW w:w="1378" w:type="pct"/>
            <w:tcBorders>
              <w:top w:val="single" w:sz="4" w:space="0" w:color="000000"/>
              <w:left w:val="single" w:sz="4" w:space="0" w:color="000000"/>
              <w:bottom w:val="single" w:sz="4" w:space="0" w:color="000000"/>
              <w:right w:val="single" w:sz="4" w:space="0" w:color="000000"/>
            </w:tcBorders>
          </w:tcPr>
          <w:p w14:paraId="703A4E05" w14:textId="77777777" w:rsidR="00FD6647" w:rsidRPr="006D7897" w:rsidRDefault="00FD6647" w:rsidP="00FD6647">
            <w:pPr>
              <w:spacing w:line="259" w:lineRule="auto"/>
              <w:ind w:left="3"/>
              <w:jc w:val="left"/>
              <w:rPr>
                <w:sz w:val="20"/>
                <w:szCs w:val="20"/>
              </w:rPr>
            </w:pPr>
            <w:r w:rsidRPr="006D7897">
              <w:rPr>
                <w:sz w:val="20"/>
                <w:szCs w:val="20"/>
              </w:rPr>
              <w:t xml:space="preserve">Reichert, N., 2000, </w:t>
            </w:r>
            <w:proofErr w:type="spellStart"/>
            <w:r w:rsidRPr="006D7897">
              <w:rPr>
                <w:sz w:val="20"/>
                <w:szCs w:val="20"/>
              </w:rPr>
              <w:t>ammended</w:t>
            </w:r>
            <w:proofErr w:type="spellEnd"/>
            <w:r w:rsidRPr="006D7897">
              <w:rPr>
                <w:sz w:val="20"/>
                <w:szCs w:val="20"/>
              </w:rPr>
              <w:t xml:space="preserve"> by </w:t>
            </w:r>
          </w:p>
          <w:p w14:paraId="07D007DC" w14:textId="77777777" w:rsidR="00FD6647" w:rsidRPr="006D7897" w:rsidRDefault="00FD6647" w:rsidP="00FD6647">
            <w:pPr>
              <w:spacing w:line="259" w:lineRule="auto"/>
              <w:ind w:left="3"/>
              <w:jc w:val="left"/>
              <w:rPr>
                <w:sz w:val="20"/>
                <w:szCs w:val="20"/>
              </w:rPr>
            </w:pPr>
            <w:proofErr w:type="spellStart"/>
            <w:r w:rsidRPr="006D7897">
              <w:rPr>
                <w:sz w:val="20"/>
                <w:szCs w:val="20"/>
              </w:rPr>
              <w:t>Zietz</w:t>
            </w:r>
            <w:proofErr w:type="spellEnd"/>
            <w:r w:rsidRPr="006D7897">
              <w:rPr>
                <w:sz w:val="20"/>
                <w:szCs w:val="20"/>
              </w:rPr>
              <w:t xml:space="preserve">, E., 2009; </w:t>
            </w:r>
          </w:p>
          <w:p w14:paraId="52CA4814" w14:textId="77777777" w:rsidR="00FD6647" w:rsidRPr="006D7897" w:rsidRDefault="005C6232" w:rsidP="00FD6647">
            <w:pPr>
              <w:spacing w:line="259" w:lineRule="auto"/>
              <w:ind w:left="3"/>
              <w:jc w:val="left"/>
              <w:rPr>
                <w:sz w:val="20"/>
                <w:szCs w:val="20"/>
              </w:rPr>
            </w:pPr>
            <w:hyperlink r:id="rId163">
              <w:r w:rsidR="00FD6647" w:rsidRPr="006D7897">
                <w:rPr>
                  <w:color w:val="0000FF"/>
                  <w:sz w:val="20"/>
                  <w:szCs w:val="20"/>
                  <w:u w:val="single" w:color="0000FF"/>
                </w:rPr>
                <w:t>M</w:t>
              </w:r>
            </w:hyperlink>
            <w:hyperlink r:id="rId164">
              <w:r w:rsidR="00FD6647" w:rsidRPr="006D7897">
                <w:rPr>
                  <w:color w:val="0000FF"/>
                  <w:sz w:val="20"/>
                  <w:szCs w:val="20"/>
                  <w:u w:val="single" w:color="0000FF"/>
                </w:rPr>
                <w:t>-</w:t>
              </w:r>
            </w:hyperlink>
            <w:hyperlink r:id="rId165">
              <w:r w:rsidR="00FD6647" w:rsidRPr="006D7897">
                <w:rPr>
                  <w:color w:val="0000FF"/>
                  <w:sz w:val="20"/>
                  <w:szCs w:val="20"/>
                  <w:u w:val="single" w:color="0000FF"/>
                </w:rPr>
                <w:t>199299</w:t>
              </w:r>
            </w:hyperlink>
            <w:hyperlink r:id="rId166">
              <w:r w:rsidR="00FD6647" w:rsidRPr="006D7897">
                <w:rPr>
                  <w:color w:val="0000FF"/>
                  <w:sz w:val="20"/>
                  <w:szCs w:val="20"/>
                  <w:u w:val="single" w:color="0000FF"/>
                </w:rPr>
                <w:t>-</w:t>
              </w:r>
            </w:hyperlink>
            <w:hyperlink r:id="rId167">
              <w:r w:rsidR="00FD6647" w:rsidRPr="006D7897">
                <w:rPr>
                  <w:color w:val="0000FF"/>
                  <w:sz w:val="20"/>
                  <w:szCs w:val="20"/>
                  <w:u w:val="single" w:color="0000FF"/>
                </w:rPr>
                <w:t>02</w:t>
              </w:r>
            </w:hyperlink>
            <w:hyperlink r:id="rId168">
              <w:r w:rsidR="00FD6647" w:rsidRPr="006D7897">
                <w:rPr>
                  <w:color w:val="0000FF"/>
                  <w:sz w:val="20"/>
                  <w:szCs w:val="20"/>
                  <w:u w:val="single" w:color="0000FF"/>
                </w:rPr>
                <w:t>-</w:t>
              </w:r>
            </w:hyperlink>
            <w:hyperlink r:id="rId169">
              <w:r w:rsidR="00FD6647" w:rsidRPr="006D7897">
                <w:rPr>
                  <w:color w:val="0000FF"/>
                  <w:sz w:val="20"/>
                  <w:szCs w:val="20"/>
                  <w:u w:val="single" w:color="0000FF"/>
                </w:rPr>
                <w:t>1</w:t>
              </w:r>
            </w:hyperlink>
            <w:hyperlink r:id="rId170">
              <w:r w:rsidR="00FD6647" w:rsidRPr="006D7897">
                <w:rPr>
                  <w:sz w:val="20"/>
                  <w:szCs w:val="20"/>
                </w:rPr>
                <w:t xml:space="preserve"> </w:t>
              </w:r>
            </w:hyperlink>
          </w:p>
          <w:p w14:paraId="353C1A35" w14:textId="77777777" w:rsidR="00FD6647" w:rsidRPr="006D7897" w:rsidRDefault="00FD6647" w:rsidP="00FD6647">
            <w:pPr>
              <w:spacing w:line="259" w:lineRule="auto"/>
              <w:ind w:left="3"/>
              <w:jc w:val="left"/>
              <w:rPr>
                <w:sz w:val="20"/>
                <w:szCs w:val="20"/>
              </w:rPr>
            </w:pPr>
            <w:r w:rsidRPr="006D7897">
              <w:rPr>
                <w:sz w:val="20"/>
                <w:szCs w:val="20"/>
              </w:rPr>
              <w:t xml:space="preserve">Addendum to Monograph (18 </w:t>
            </w:r>
          </w:p>
          <w:p w14:paraId="5DC62F28" w14:textId="77777777" w:rsidR="00FD6647" w:rsidRPr="006D7897" w:rsidRDefault="00FD6647" w:rsidP="00FD6647">
            <w:pPr>
              <w:spacing w:line="259" w:lineRule="auto"/>
              <w:ind w:left="3"/>
              <w:jc w:val="left"/>
              <w:rPr>
                <w:sz w:val="20"/>
                <w:szCs w:val="20"/>
              </w:rPr>
            </w:pPr>
            <w:r w:rsidRPr="006D7897">
              <w:rPr>
                <w:sz w:val="20"/>
                <w:szCs w:val="20"/>
              </w:rPr>
              <w:t xml:space="preserve">June 2001); </w:t>
            </w:r>
          </w:p>
          <w:p w14:paraId="0F99ABFA" w14:textId="170BEB73" w:rsidR="00FD6647" w:rsidRPr="006D7897" w:rsidRDefault="00FD6647" w:rsidP="00FD6647">
            <w:pPr>
              <w:spacing w:line="259" w:lineRule="auto"/>
              <w:ind w:left="3"/>
              <w:jc w:val="left"/>
              <w:rPr>
                <w:sz w:val="20"/>
                <w:szCs w:val="20"/>
              </w:rPr>
            </w:pPr>
            <w:r w:rsidRPr="006D7897">
              <w:rPr>
                <w:sz w:val="20"/>
                <w:szCs w:val="20"/>
              </w:rPr>
              <w:t xml:space="preserve">EU agreed </w:t>
            </w:r>
          </w:p>
        </w:tc>
      </w:tr>
      <w:tr w:rsidR="00FD6647" w:rsidRPr="006D7897" w14:paraId="1356534B" w14:textId="77777777" w:rsidTr="00C100AC">
        <w:tc>
          <w:tcPr>
            <w:tcW w:w="874" w:type="pct"/>
            <w:vMerge/>
            <w:tcBorders>
              <w:left w:val="single" w:sz="4" w:space="0" w:color="000000"/>
              <w:bottom w:val="single" w:sz="4" w:space="0" w:color="000000"/>
              <w:right w:val="single" w:sz="4" w:space="0" w:color="000000"/>
            </w:tcBorders>
          </w:tcPr>
          <w:p w14:paraId="7E9856F7" w14:textId="20ABC9C9" w:rsidR="00FD6647" w:rsidRPr="006D7897" w:rsidRDefault="00FD6647" w:rsidP="00FD6647">
            <w:pPr>
              <w:spacing w:line="259" w:lineRule="auto"/>
              <w:ind w:left="5"/>
              <w:jc w:val="left"/>
              <w:rPr>
                <w:sz w:val="20"/>
                <w:szCs w:val="20"/>
              </w:rPr>
            </w:pPr>
          </w:p>
        </w:tc>
        <w:tc>
          <w:tcPr>
            <w:tcW w:w="653" w:type="pct"/>
            <w:tcBorders>
              <w:top w:val="single" w:sz="4" w:space="0" w:color="000000"/>
              <w:left w:val="single" w:sz="4" w:space="0" w:color="000000"/>
              <w:bottom w:val="single" w:sz="4" w:space="0" w:color="000000"/>
              <w:right w:val="single" w:sz="4" w:space="0" w:color="000000"/>
            </w:tcBorders>
          </w:tcPr>
          <w:p w14:paraId="3176D8E1" w14:textId="77777777" w:rsidR="00FD6647" w:rsidRPr="006D7897" w:rsidRDefault="00FD6647" w:rsidP="00FD6647">
            <w:pPr>
              <w:spacing w:line="259" w:lineRule="auto"/>
              <w:ind w:left="3"/>
              <w:jc w:val="left"/>
              <w:rPr>
                <w:sz w:val="20"/>
                <w:szCs w:val="20"/>
              </w:rPr>
            </w:pPr>
            <w:r w:rsidRPr="006D7897">
              <w:rPr>
                <w:sz w:val="20"/>
                <w:szCs w:val="20"/>
              </w:rPr>
              <w:t xml:space="preserve">Primary </w:t>
            </w:r>
          </w:p>
          <w:p w14:paraId="354D3B57" w14:textId="376AEE9B" w:rsidR="00FD6647" w:rsidRPr="006D7897" w:rsidRDefault="00FD6647" w:rsidP="00FD6647">
            <w:pPr>
              <w:spacing w:line="259" w:lineRule="auto"/>
              <w:ind w:left="3"/>
              <w:jc w:val="left"/>
              <w:rPr>
                <w:sz w:val="20"/>
                <w:szCs w:val="20"/>
              </w:rPr>
            </w:pPr>
            <w:r w:rsidRPr="006D7897">
              <w:rPr>
                <w:sz w:val="20"/>
                <w:szCs w:val="20"/>
              </w:rPr>
              <w:t xml:space="preserve">Method 01115 </w:t>
            </w:r>
          </w:p>
        </w:tc>
        <w:tc>
          <w:tcPr>
            <w:tcW w:w="673" w:type="pct"/>
            <w:tcBorders>
              <w:top w:val="single" w:sz="4" w:space="0" w:color="000000"/>
              <w:left w:val="single" w:sz="4" w:space="0" w:color="000000"/>
              <w:bottom w:val="single" w:sz="4" w:space="0" w:color="000000"/>
              <w:right w:val="single" w:sz="4" w:space="0" w:color="000000"/>
            </w:tcBorders>
          </w:tcPr>
          <w:p w14:paraId="6EEA4AF3" w14:textId="1C5072FF" w:rsidR="00FD6647" w:rsidRPr="006D7897" w:rsidRDefault="00FD6647" w:rsidP="00FD6647">
            <w:pPr>
              <w:ind w:right="79"/>
              <w:jc w:val="left"/>
              <w:rPr>
                <w:sz w:val="20"/>
                <w:szCs w:val="20"/>
              </w:rPr>
            </w:pPr>
            <w:r w:rsidRPr="006D7897">
              <w:rPr>
                <w:sz w:val="20"/>
                <w:szCs w:val="20"/>
              </w:rPr>
              <w:t xml:space="preserve">0.01 mg/kg </w:t>
            </w:r>
          </w:p>
        </w:tc>
        <w:tc>
          <w:tcPr>
            <w:tcW w:w="1422" w:type="pct"/>
            <w:tcBorders>
              <w:top w:val="single" w:sz="4" w:space="0" w:color="000000"/>
              <w:left w:val="single" w:sz="4" w:space="0" w:color="000000"/>
              <w:bottom w:val="single" w:sz="4" w:space="0" w:color="000000"/>
              <w:right w:val="single" w:sz="4" w:space="0" w:color="000000"/>
            </w:tcBorders>
          </w:tcPr>
          <w:p w14:paraId="2D4A3E05" w14:textId="55586D70" w:rsidR="00FD6647" w:rsidRPr="006D7897" w:rsidRDefault="00FD6647" w:rsidP="00FD6647">
            <w:pPr>
              <w:pStyle w:val="RepTableHeader"/>
              <w:rPr>
                <w:b w:val="0"/>
              </w:rPr>
            </w:pPr>
            <w:r w:rsidRPr="006D7897">
              <w:rPr>
                <w:b w:val="0"/>
              </w:rPr>
              <w:t xml:space="preserve">HPLC-MS/MS </w:t>
            </w:r>
          </w:p>
        </w:tc>
        <w:tc>
          <w:tcPr>
            <w:tcW w:w="1378" w:type="pct"/>
            <w:tcBorders>
              <w:top w:val="single" w:sz="4" w:space="0" w:color="000000"/>
              <w:left w:val="single" w:sz="4" w:space="0" w:color="000000"/>
              <w:bottom w:val="single" w:sz="4" w:space="0" w:color="000000"/>
              <w:right w:val="single" w:sz="4" w:space="0" w:color="000000"/>
            </w:tcBorders>
          </w:tcPr>
          <w:p w14:paraId="3C6B427F" w14:textId="77777777" w:rsidR="00FD6647" w:rsidRPr="006D7897" w:rsidRDefault="00FD6647" w:rsidP="00FD6647">
            <w:pPr>
              <w:spacing w:line="259" w:lineRule="auto"/>
              <w:ind w:left="3"/>
              <w:jc w:val="left"/>
              <w:rPr>
                <w:sz w:val="20"/>
                <w:szCs w:val="20"/>
              </w:rPr>
            </w:pPr>
            <w:r w:rsidRPr="006D7897">
              <w:rPr>
                <w:sz w:val="20"/>
                <w:szCs w:val="20"/>
              </w:rPr>
              <w:t xml:space="preserve">Freitag T., Wolters A., 2013; </w:t>
            </w:r>
          </w:p>
          <w:p w14:paraId="143A1578" w14:textId="190D07BE" w:rsidR="00FD6647" w:rsidRPr="006D7897" w:rsidRDefault="00244266" w:rsidP="00FD6647">
            <w:pPr>
              <w:spacing w:line="259" w:lineRule="auto"/>
              <w:ind w:left="3"/>
              <w:jc w:val="left"/>
              <w:rPr>
                <w:sz w:val="20"/>
                <w:szCs w:val="20"/>
              </w:rPr>
            </w:pPr>
            <w:r>
              <w:rPr>
                <w:sz w:val="20"/>
                <w:szCs w:val="20"/>
                <w:lang w:eastAsia="en-IE"/>
              </w:rPr>
              <w:t>Previously summarised and evaluated during Atlantis OD 12 re-registration (</w:t>
            </w:r>
            <w:r w:rsidRPr="002A385A">
              <w:rPr>
                <w:sz w:val="20"/>
                <w:szCs w:val="20"/>
                <w:lang w:eastAsia="en-IE"/>
              </w:rPr>
              <w:t>R-98/2009</w:t>
            </w:r>
          </w:p>
        </w:tc>
      </w:tr>
      <w:tr w:rsidR="00FD6647" w:rsidRPr="006D7897" w14:paraId="080C073F" w14:textId="77777777" w:rsidTr="00C100AC">
        <w:tc>
          <w:tcPr>
            <w:tcW w:w="874" w:type="pct"/>
            <w:vMerge w:val="restart"/>
            <w:tcBorders>
              <w:top w:val="single" w:sz="4" w:space="0" w:color="000000"/>
              <w:left w:val="single" w:sz="4" w:space="0" w:color="000000"/>
              <w:right w:val="single" w:sz="4" w:space="0" w:color="000000"/>
            </w:tcBorders>
          </w:tcPr>
          <w:p w14:paraId="3438253E" w14:textId="77777777" w:rsidR="00FD6647" w:rsidRPr="006D7897" w:rsidRDefault="00FD6647" w:rsidP="00FD6647">
            <w:pPr>
              <w:spacing w:line="259" w:lineRule="auto"/>
              <w:ind w:left="2"/>
              <w:jc w:val="left"/>
              <w:rPr>
                <w:sz w:val="20"/>
                <w:szCs w:val="20"/>
              </w:rPr>
            </w:pPr>
            <w:r w:rsidRPr="006D7897">
              <w:rPr>
                <w:sz w:val="20"/>
                <w:szCs w:val="20"/>
              </w:rPr>
              <w:t xml:space="preserve">Water </w:t>
            </w:r>
          </w:p>
          <w:p w14:paraId="4E25C0B8" w14:textId="68F9852D" w:rsidR="00FD6647" w:rsidRPr="006D7897" w:rsidRDefault="00FD6647" w:rsidP="00FD6647">
            <w:pPr>
              <w:spacing w:line="259" w:lineRule="auto"/>
              <w:ind w:left="5"/>
              <w:jc w:val="left"/>
              <w:rPr>
                <w:sz w:val="20"/>
                <w:szCs w:val="20"/>
              </w:rPr>
            </w:pPr>
            <w:r w:rsidRPr="006D7897">
              <w:rPr>
                <w:sz w:val="20"/>
                <w:szCs w:val="20"/>
              </w:rPr>
              <w:t>(Ecotoxicology)</w:t>
            </w:r>
          </w:p>
        </w:tc>
        <w:tc>
          <w:tcPr>
            <w:tcW w:w="653" w:type="pct"/>
            <w:tcBorders>
              <w:top w:val="single" w:sz="4" w:space="0" w:color="000000"/>
              <w:left w:val="single" w:sz="4" w:space="0" w:color="000000"/>
              <w:bottom w:val="single" w:sz="4" w:space="0" w:color="000000"/>
              <w:right w:val="single" w:sz="4" w:space="0" w:color="000000"/>
            </w:tcBorders>
          </w:tcPr>
          <w:p w14:paraId="12C60D45" w14:textId="77777777" w:rsidR="00FD6647" w:rsidRPr="006D7897" w:rsidRDefault="00FD6647" w:rsidP="00FD6647">
            <w:pPr>
              <w:spacing w:line="259" w:lineRule="auto"/>
              <w:jc w:val="left"/>
              <w:rPr>
                <w:sz w:val="20"/>
                <w:szCs w:val="20"/>
              </w:rPr>
            </w:pPr>
            <w:r w:rsidRPr="006D7897">
              <w:rPr>
                <w:sz w:val="20"/>
                <w:szCs w:val="20"/>
              </w:rPr>
              <w:t xml:space="preserve">Primary </w:t>
            </w:r>
          </w:p>
          <w:p w14:paraId="195F3873" w14:textId="52F7D899" w:rsidR="00FD6647" w:rsidRPr="006D7897" w:rsidRDefault="00FD6647" w:rsidP="00FD6647">
            <w:pPr>
              <w:spacing w:line="259" w:lineRule="auto"/>
              <w:ind w:left="3"/>
              <w:jc w:val="left"/>
              <w:rPr>
                <w:sz w:val="20"/>
                <w:szCs w:val="20"/>
              </w:rPr>
            </w:pPr>
            <w:r w:rsidRPr="006D7897">
              <w:rPr>
                <w:sz w:val="20"/>
                <w:szCs w:val="20"/>
              </w:rPr>
              <w:t xml:space="preserve">Method </w:t>
            </w:r>
            <w:r w:rsidRPr="006D7897">
              <w:rPr>
                <w:sz w:val="20"/>
                <w:szCs w:val="20"/>
              </w:rPr>
              <w:lastRenderedPageBreak/>
              <w:t xml:space="preserve">01387 </w:t>
            </w:r>
          </w:p>
        </w:tc>
        <w:tc>
          <w:tcPr>
            <w:tcW w:w="673" w:type="pct"/>
            <w:tcBorders>
              <w:top w:val="single" w:sz="4" w:space="0" w:color="000000"/>
              <w:left w:val="single" w:sz="4" w:space="0" w:color="000000"/>
              <w:bottom w:val="single" w:sz="4" w:space="0" w:color="000000"/>
              <w:right w:val="single" w:sz="4" w:space="0" w:color="000000"/>
            </w:tcBorders>
          </w:tcPr>
          <w:p w14:paraId="750552F0" w14:textId="093D38D5" w:rsidR="00FD6647" w:rsidRPr="006D7897" w:rsidRDefault="00FD6647" w:rsidP="00FD6647">
            <w:pPr>
              <w:ind w:right="79"/>
              <w:jc w:val="left"/>
              <w:rPr>
                <w:sz w:val="20"/>
                <w:szCs w:val="20"/>
              </w:rPr>
            </w:pPr>
            <w:proofErr w:type="spellStart"/>
            <w:r w:rsidRPr="006D7897">
              <w:rPr>
                <w:sz w:val="20"/>
                <w:szCs w:val="20"/>
              </w:rPr>
              <w:lastRenderedPageBreak/>
              <w:t>Iodosulfuronmethyl</w:t>
            </w:r>
            <w:proofErr w:type="spellEnd"/>
            <w:r w:rsidRPr="006D7897">
              <w:rPr>
                <w:sz w:val="20"/>
                <w:szCs w:val="20"/>
              </w:rPr>
              <w:t>-</w:t>
            </w:r>
            <w:r w:rsidRPr="006D7897">
              <w:rPr>
                <w:sz w:val="20"/>
                <w:szCs w:val="20"/>
              </w:rPr>
              <w:lastRenderedPageBreak/>
              <w:t xml:space="preserve">sodium: 0.05 µg/L </w:t>
            </w:r>
            <w:proofErr w:type="spellStart"/>
            <w:r w:rsidRPr="006D7897">
              <w:rPr>
                <w:sz w:val="20"/>
                <w:szCs w:val="20"/>
              </w:rPr>
              <w:t>Metsulfuronmethyl</w:t>
            </w:r>
            <w:proofErr w:type="spellEnd"/>
            <w:r w:rsidRPr="006D7897">
              <w:rPr>
                <w:sz w:val="20"/>
                <w:szCs w:val="20"/>
              </w:rPr>
              <w:t xml:space="preserve">: 0.05 µg/L </w:t>
            </w:r>
          </w:p>
        </w:tc>
        <w:tc>
          <w:tcPr>
            <w:tcW w:w="1422" w:type="pct"/>
            <w:tcBorders>
              <w:top w:val="single" w:sz="4" w:space="0" w:color="000000"/>
              <w:left w:val="single" w:sz="4" w:space="0" w:color="000000"/>
              <w:bottom w:val="single" w:sz="4" w:space="0" w:color="000000"/>
              <w:right w:val="single" w:sz="4" w:space="0" w:color="000000"/>
            </w:tcBorders>
          </w:tcPr>
          <w:p w14:paraId="684BC61C" w14:textId="0CB9EF4A" w:rsidR="00FD6647" w:rsidRPr="006D7897" w:rsidRDefault="00FD6647" w:rsidP="00FD6647">
            <w:pPr>
              <w:pStyle w:val="RepTableHeader"/>
              <w:rPr>
                <w:b w:val="0"/>
              </w:rPr>
            </w:pPr>
            <w:r w:rsidRPr="006D7897">
              <w:rPr>
                <w:b w:val="0"/>
              </w:rPr>
              <w:lastRenderedPageBreak/>
              <w:t xml:space="preserve">HPLC-MS/MS </w:t>
            </w:r>
          </w:p>
        </w:tc>
        <w:tc>
          <w:tcPr>
            <w:tcW w:w="1378" w:type="pct"/>
            <w:tcBorders>
              <w:top w:val="single" w:sz="4" w:space="0" w:color="000000"/>
              <w:left w:val="single" w:sz="4" w:space="0" w:color="000000"/>
              <w:bottom w:val="single" w:sz="4" w:space="0" w:color="000000"/>
              <w:right w:val="single" w:sz="4" w:space="0" w:color="000000"/>
            </w:tcBorders>
          </w:tcPr>
          <w:p w14:paraId="541DAE4B" w14:textId="77777777" w:rsidR="00FD6647" w:rsidRPr="006D7897" w:rsidRDefault="00FD6647" w:rsidP="00FD6647">
            <w:pPr>
              <w:spacing w:line="259" w:lineRule="auto"/>
              <w:jc w:val="left"/>
              <w:rPr>
                <w:sz w:val="20"/>
                <w:szCs w:val="20"/>
              </w:rPr>
            </w:pPr>
            <w:proofErr w:type="spellStart"/>
            <w:r w:rsidRPr="006D7897">
              <w:rPr>
                <w:sz w:val="20"/>
                <w:szCs w:val="20"/>
              </w:rPr>
              <w:t>Krebber</w:t>
            </w:r>
            <w:proofErr w:type="spellEnd"/>
            <w:r w:rsidRPr="006D7897">
              <w:rPr>
                <w:sz w:val="20"/>
                <w:szCs w:val="20"/>
              </w:rPr>
              <w:t xml:space="preserve"> R., </w:t>
            </w:r>
            <w:proofErr w:type="spellStart"/>
            <w:r w:rsidRPr="006D7897">
              <w:rPr>
                <w:sz w:val="20"/>
                <w:szCs w:val="20"/>
              </w:rPr>
              <w:t>Braune</w:t>
            </w:r>
            <w:proofErr w:type="spellEnd"/>
            <w:r w:rsidRPr="006D7897">
              <w:rPr>
                <w:sz w:val="20"/>
                <w:szCs w:val="20"/>
              </w:rPr>
              <w:t xml:space="preserve"> M., 2013; </w:t>
            </w:r>
          </w:p>
          <w:p w14:paraId="3DFC0301" w14:textId="08C5CB8F" w:rsidR="00FD6647" w:rsidRPr="006D7897" w:rsidRDefault="00244266" w:rsidP="00FD6647">
            <w:pPr>
              <w:spacing w:line="259" w:lineRule="auto"/>
              <w:ind w:left="3"/>
              <w:jc w:val="left"/>
              <w:rPr>
                <w:sz w:val="20"/>
                <w:szCs w:val="20"/>
              </w:rPr>
            </w:pPr>
            <w:r>
              <w:rPr>
                <w:sz w:val="20"/>
                <w:szCs w:val="20"/>
                <w:lang w:eastAsia="en-IE"/>
              </w:rPr>
              <w:t xml:space="preserve">Previously summarised and </w:t>
            </w:r>
            <w:r>
              <w:rPr>
                <w:sz w:val="20"/>
                <w:szCs w:val="20"/>
                <w:lang w:eastAsia="en-IE"/>
              </w:rPr>
              <w:lastRenderedPageBreak/>
              <w:t>evaluated during Atlantis OD 12 re-registration (</w:t>
            </w:r>
            <w:r w:rsidRPr="002A385A">
              <w:rPr>
                <w:sz w:val="20"/>
                <w:szCs w:val="20"/>
                <w:lang w:eastAsia="en-IE"/>
              </w:rPr>
              <w:t>R-98/2009</w:t>
            </w:r>
          </w:p>
        </w:tc>
      </w:tr>
      <w:tr w:rsidR="00FD6647" w:rsidRPr="006D7897" w14:paraId="3254FB91" w14:textId="77777777" w:rsidTr="00C100AC">
        <w:tc>
          <w:tcPr>
            <w:tcW w:w="874" w:type="pct"/>
            <w:vMerge/>
            <w:tcBorders>
              <w:left w:val="single" w:sz="4" w:space="0" w:color="000000"/>
              <w:bottom w:val="single" w:sz="4" w:space="0" w:color="000000"/>
              <w:right w:val="single" w:sz="4" w:space="0" w:color="000000"/>
            </w:tcBorders>
          </w:tcPr>
          <w:p w14:paraId="5D9BAB7F" w14:textId="77777777" w:rsidR="00FD6647" w:rsidRPr="006D7897" w:rsidRDefault="00FD6647" w:rsidP="00FD6647">
            <w:pPr>
              <w:spacing w:line="259" w:lineRule="auto"/>
              <w:ind w:left="5"/>
              <w:jc w:val="left"/>
              <w:rPr>
                <w:sz w:val="20"/>
                <w:szCs w:val="20"/>
              </w:rPr>
            </w:pPr>
          </w:p>
        </w:tc>
        <w:tc>
          <w:tcPr>
            <w:tcW w:w="653" w:type="pct"/>
            <w:tcBorders>
              <w:top w:val="single" w:sz="4" w:space="0" w:color="000000"/>
              <w:left w:val="single" w:sz="4" w:space="0" w:color="000000"/>
              <w:bottom w:val="single" w:sz="4" w:space="0" w:color="000000"/>
              <w:right w:val="single" w:sz="4" w:space="0" w:color="000000"/>
            </w:tcBorders>
          </w:tcPr>
          <w:p w14:paraId="4C0F8166" w14:textId="77777777" w:rsidR="00FD6647" w:rsidRPr="006D7897" w:rsidRDefault="00FD6647" w:rsidP="00FD6647">
            <w:pPr>
              <w:spacing w:line="259" w:lineRule="auto"/>
              <w:jc w:val="left"/>
              <w:rPr>
                <w:sz w:val="20"/>
                <w:szCs w:val="20"/>
              </w:rPr>
            </w:pPr>
            <w:r w:rsidRPr="006D7897">
              <w:rPr>
                <w:sz w:val="20"/>
                <w:szCs w:val="20"/>
              </w:rPr>
              <w:t xml:space="preserve">ILV </w:t>
            </w:r>
          </w:p>
          <w:p w14:paraId="380F1FFF" w14:textId="09E3FC3A" w:rsidR="00FD6647" w:rsidRPr="006D7897" w:rsidRDefault="00FD6647" w:rsidP="00FD6647">
            <w:pPr>
              <w:spacing w:line="259" w:lineRule="auto"/>
              <w:ind w:left="3"/>
              <w:jc w:val="left"/>
              <w:rPr>
                <w:sz w:val="20"/>
                <w:szCs w:val="20"/>
              </w:rPr>
            </w:pPr>
            <w:r w:rsidRPr="006D7897">
              <w:rPr>
                <w:sz w:val="20"/>
                <w:szCs w:val="20"/>
              </w:rPr>
              <w:t xml:space="preserve">Method 01387 </w:t>
            </w:r>
          </w:p>
        </w:tc>
        <w:tc>
          <w:tcPr>
            <w:tcW w:w="673" w:type="pct"/>
            <w:tcBorders>
              <w:top w:val="single" w:sz="4" w:space="0" w:color="000000"/>
              <w:left w:val="single" w:sz="4" w:space="0" w:color="000000"/>
              <w:bottom w:val="single" w:sz="4" w:space="0" w:color="000000"/>
              <w:right w:val="single" w:sz="4" w:space="0" w:color="000000"/>
            </w:tcBorders>
          </w:tcPr>
          <w:p w14:paraId="374B52F4" w14:textId="0A4FEC34" w:rsidR="00FD6647" w:rsidRPr="006D7897" w:rsidRDefault="00FD6647" w:rsidP="00FD6647">
            <w:pPr>
              <w:ind w:right="79"/>
              <w:jc w:val="left"/>
              <w:rPr>
                <w:sz w:val="20"/>
                <w:szCs w:val="20"/>
              </w:rPr>
            </w:pPr>
            <w:proofErr w:type="spellStart"/>
            <w:r w:rsidRPr="006D7897">
              <w:rPr>
                <w:sz w:val="20"/>
                <w:szCs w:val="20"/>
              </w:rPr>
              <w:t>Iodosulfuronmethyl</w:t>
            </w:r>
            <w:proofErr w:type="spellEnd"/>
            <w:r w:rsidRPr="006D7897">
              <w:rPr>
                <w:sz w:val="20"/>
                <w:szCs w:val="20"/>
              </w:rPr>
              <w:t xml:space="preserve">-sodium: 0.05 µg/L </w:t>
            </w:r>
            <w:proofErr w:type="spellStart"/>
            <w:r w:rsidRPr="006D7897">
              <w:rPr>
                <w:sz w:val="20"/>
                <w:szCs w:val="20"/>
              </w:rPr>
              <w:t>Metsulfuronmethyl</w:t>
            </w:r>
            <w:proofErr w:type="spellEnd"/>
            <w:r w:rsidRPr="006D7897">
              <w:rPr>
                <w:sz w:val="20"/>
                <w:szCs w:val="20"/>
              </w:rPr>
              <w:t xml:space="preserve">: 0.05 µg/L </w:t>
            </w:r>
          </w:p>
        </w:tc>
        <w:tc>
          <w:tcPr>
            <w:tcW w:w="1422" w:type="pct"/>
            <w:tcBorders>
              <w:top w:val="single" w:sz="4" w:space="0" w:color="000000"/>
              <w:left w:val="single" w:sz="4" w:space="0" w:color="000000"/>
              <w:bottom w:val="single" w:sz="4" w:space="0" w:color="000000"/>
              <w:right w:val="single" w:sz="4" w:space="0" w:color="000000"/>
            </w:tcBorders>
          </w:tcPr>
          <w:p w14:paraId="5FBA21E5" w14:textId="37254408" w:rsidR="00FD6647" w:rsidRPr="006D7897" w:rsidRDefault="00FD6647" w:rsidP="00FD6647">
            <w:pPr>
              <w:pStyle w:val="RepTableHeader"/>
              <w:rPr>
                <w:b w:val="0"/>
              </w:rPr>
            </w:pPr>
            <w:r w:rsidRPr="006D7897">
              <w:rPr>
                <w:b w:val="0"/>
              </w:rPr>
              <w:t xml:space="preserve">DI-HPLC-MS/MS </w:t>
            </w:r>
          </w:p>
        </w:tc>
        <w:tc>
          <w:tcPr>
            <w:tcW w:w="1378" w:type="pct"/>
            <w:tcBorders>
              <w:top w:val="single" w:sz="4" w:space="0" w:color="000000"/>
              <w:left w:val="single" w:sz="4" w:space="0" w:color="000000"/>
              <w:bottom w:val="single" w:sz="4" w:space="0" w:color="000000"/>
              <w:right w:val="single" w:sz="4" w:space="0" w:color="000000"/>
            </w:tcBorders>
          </w:tcPr>
          <w:p w14:paraId="2BAFC924" w14:textId="77777777" w:rsidR="00FD6647" w:rsidRPr="006D7897" w:rsidRDefault="00FD6647" w:rsidP="00FD6647">
            <w:pPr>
              <w:spacing w:line="259" w:lineRule="auto"/>
              <w:jc w:val="left"/>
              <w:rPr>
                <w:sz w:val="20"/>
                <w:szCs w:val="20"/>
              </w:rPr>
            </w:pPr>
            <w:proofErr w:type="spellStart"/>
            <w:r w:rsidRPr="006D7897">
              <w:rPr>
                <w:sz w:val="20"/>
                <w:szCs w:val="20"/>
              </w:rPr>
              <w:t>Stanislowski</w:t>
            </w:r>
            <w:proofErr w:type="spellEnd"/>
            <w:r w:rsidRPr="006D7897">
              <w:rPr>
                <w:sz w:val="20"/>
                <w:szCs w:val="20"/>
              </w:rPr>
              <w:t xml:space="preserve">, 2013;  </w:t>
            </w:r>
          </w:p>
          <w:p w14:paraId="02B3446F" w14:textId="441873EA" w:rsidR="00FD6647" w:rsidRPr="006D7897" w:rsidRDefault="00E03467" w:rsidP="00FD6647">
            <w:pPr>
              <w:spacing w:line="259" w:lineRule="auto"/>
              <w:ind w:left="3"/>
              <w:jc w:val="left"/>
              <w:rPr>
                <w:sz w:val="20"/>
                <w:szCs w:val="20"/>
              </w:rPr>
            </w:pPr>
            <w:r>
              <w:rPr>
                <w:sz w:val="20"/>
                <w:szCs w:val="20"/>
                <w:lang w:eastAsia="en-IE"/>
              </w:rPr>
              <w:t xml:space="preserve">Previously </w:t>
            </w:r>
            <w:r w:rsidR="006F5A42">
              <w:rPr>
                <w:sz w:val="20"/>
                <w:szCs w:val="20"/>
                <w:lang w:eastAsia="en-IE"/>
              </w:rPr>
              <w:t>summarised and evaluated</w:t>
            </w:r>
            <w:r>
              <w:rPr>
                <w:sz w:val="20"/>
                <w:szCs w:val="20"/>
                <w:lang w:eastAsia="en-IE"/>
              </w:rPr>
              <w:t xml:space="preserve"> during Atlantis OD 12 re-registration (</w:t>
            </w:r>
            <w:r w:rsidRPr="002A385A">
              <w:rPr>
                <w:sz w:val="20"/>
                <w:szCs w:val="20"/>
                <w:lang w:eastAsia="en-IE"/>
              </w:rPr>
              <w:t>R-98/2009</w:t>
            </w:r>
            <w:r>
              <w:rPr>
                <w:sz w:val="20"/>
                <w:szCs w:val="20"/>
                <w:lang w:eastAsia="en-IE"/>
              </w:rPr>
              <w:t>)</w:t>
            </w:r>
          </w:p>
        </w:tc>
      </w:tr>
      <w:tr w:rsidR="00FD6647" w:rsidRPr="006D7897" w14:paraId="18C15CBB" w14:textId="77777777" w:rsidTr="00C100AC">
        <w:tc>
          <w:tcPr>
            <w:tcW w:w="874" w:type="pct"/>
            <w:shd w:val="clear" w:color="auto" w:fill="auto"/>
          </w:tcPr>
          <w:p w14:paraId="69C5167E" w14:textId="77777777" w:rsidR="00FD6647" w:rsidRPr="006D7897" w:rsidRDefault="00FD6647" w:rsidP="00FD6647">
            <w:pPr>
              <w:pStyle w:val="RepTable"/>
              <w:suppressAutoHyphens/>
              <w:rPr>
                <w:noProof w:val="0"/>
                <w:szCs w:val="20"/>
                <w:lang w:val="en-IE"/>
              </w:rPr>
            </w:pPr>
            <w:r w:rsidRPr="006D7897">
              <w:rPr>
                <w:noProof w:val="0"/>
                <w:szCs w:val="20"/>
                <w:lang w:val="en-IE"/>
              </w:rPr>
              <w:t>Bee</w:t>
            </w:r>
          </w:p>
          <w:p w14:paraId="23214F90" w14:textId="48FCD6AF" w:rsidR="00FD6647" w:rsidRPr="006D7897" w:rsidRDefault="00FD6647" w:rsidP="00FD6647">
            <w:pPr>
              <w:pStyle w:val="RepTable"/>
              <w:suppressAutoHyphens/>
              <w:rPr>
                <w:noProof w:val="0"/>
                <w:szCs w:val="20"/>
                <w:lang w:val="en-IE"/>
              </w:rPr>
            </w:pPr>
            <w:r w:rsidRPr="006D7897">
              <w:rPr>
                <w:szCs w:val="20"/>
              </w:rPr>
              <w:t>(acute and oral)</w:t>
            </w:r>
          </w:p>
        </w:tc>
        <w:tc>
          <w:tcPr>
            <w:tcW w:w="653" w:type="pct"/>
            <w:tcBorders>
              <w:top w:val="single" w:sz="4" w:space="0" w:color="auto"/>
              <w:left w:val="single" w:sz="4" w:space="0" w:color="auto"/>
              <w:bottom w:val="single" w:sz="4" w:space="0" w:color="auto"/>
              <w:right w:val="single" w:sz="4" w:space="0" w:color="auto"/>
            </w:tcBorders>
          </w:tcPr>
          <w:p w14:paraId="4FF60AD2" w14:textId="7AFF63AB" w:rsidR="00FD6647" w:rsidRPr="006D7897" w:rsidRDefault="00FD6647" w:rsidP="00FD6647">
            <w:pPr>
              <w:pStyle w:val="RepTable"/>
              <w:suppressAutoHyphens/>
              <w:rPr>
                <w:noProof w:val="0"/>
                <w:szCs w:val="20"/>
                <w:lang w:val="en-IE"/>
              </w:rPr>
            </w:pPr>
            <w:r w:rsidRPr="006D7897">
              <w:rPr>
                <w:noProof w:val="0"/>
                <w:szCs w:val="20"/>
                <w:lang w:val="en-IE"/>
              </w:rPr>
              <w:t>Primary</w:t>
            </w:r>
          </w:p>
        </w:tc>
        <w:tc>
          <w:tcPr>
            <w:tcW w:w="673" w:type="pct"/>
            <w:tcBorders>
              <w:top w:val="single" w:sz="4" w:space="0" w:color="auto"/>
              <w:left w:val="single" w:sz="4" w:space="0" w:color="auto"/>
              <w:bottom w:val="single" w:sz="4" w:space="0" w:color="auto"/>
              <w:right w:val="single" w:sz="4" w:space="0" w:color="auto"/>
            </w:tcBorders>
          </w:tcPr>
          <w:p w14:paraId="329F9FB7" w14:textId="77777777" w:rsidR="00FD6647" w:rsidRPr="006D7897" w:rsidRDefault="00FD6647" w:rsidP="00FD6647">
            <w:pPr>
              <w:autoSpaceDE w:val="0"/>
              <w:autoSpaceDN w:val="0"/>
              <w:adjustRightInd w:val="0"/>
              <w:rPr>
                <w:sz w:val="20"/>
                <w:szCs w:val="20"/>
                <w:lang w:val="en-IE"/>
              </w:rPr>
            </w:pPr>
            <w:r w:rsidRPr="006D7897">
              <w:rPr>
                <w:sz w:val="20"/>
                <w:szCs w:val="20"/>
              </w:rPr>
              <w:t>2 mg/kg (sucrose)</w:t>
            </w:r>
          </w:p>
          <w:p w14:paraId="2D0A0D61" w14:textId="30BF0E6A" w:rsidR="00FD6647" w:rsidRPr="006D7897" w:rsidRDefault="00FD6647" w:rsidP="00FD6647">
            <w:pPr>
              <w:rPr>
                <w:sz w:val="20"/>
                <w:szCs w:val="20"/>
              </w:rPr>
            </w:pPr>
            <w:r w:rsidRPr="006D7897">
              <w:rPr>
                <w:sz w:val="20"/>
                <w:szCs w:val="20"/>
                <w:lang w:val="en-IE"/>
              </w:rPr>
              <w:t xml:space="preserve">20 </w:t>
            </w:r>
            <w:proofErr w:type="spellStart"/>
            <w:r w:rsidRPr="006D7897">
              <w:rPr>
                <w:sz w:val="20"/>
                <w:szCs w:val="20"/>
                <w:lang w:val="en-IE"/>
              </w:rPr>
              <w:t>μg</w:t>
            </w:r>
            <w:proofErr w:type="spellEnd"/>
            <w:r w:rsidRPr="006D7897">
              <w:rPr>
                <w:sz w:val="20"/>
                <w:szCs w:val="20"/>
                <w:lang w:val="en-IE"/>
              </w:rPr>
              <w:t>/ml (triton X-100)</w:t>
            </w:r>
          </w:p>
        </w:tc>
        <w:tc>
          <w:tcPr>
            <w:tcW w:w="1422" w:type="pct"/>
            <w:tcBorders>
              <w:top w:val="single" w:sz="4" w:space="0" w:color="auto"/>
              <w:left w:val="single" w:sz="4" w:space="0" w:color="auto"/>
              <w:bottom w:val="single" w:sz="4" w:space="0" w:color="auto"/>
              <w:right w:val="single" w:sz="4" w:space="0" w:color="auto"/>
            </w:tcBorders>
          </w:tcPr>
          <w:p w14:paraId="75B01C13" w14:textId="2C98D7AB" w:rsidR="00FD6647" w:rsidRPr="006D7897" w:rsidRDefault="00FD6647" w:rsidP="00FD6647">
            <w:pPr>
              <w:pStyle w:val="RepTable"/>
              <w:suppressAutoHyphens/>
              <w:rPr>
                <w:noProof w:val="0"/>
                <w:szCs w:val="20"/>
                <w:lang w:val="en-IE"/>
              </w:rPr>
            </w:pPr>
            <w:r w:rsidRPr="006D7897">
              <w:rPr>
                <w:noProof w:val="0"/>
                <w:szCs w:val="20"/>
                <w:lang w:val="en-IE"/>
              </w:rPr>
              <w:t>HPLC-UV (DAD)</w:t>
            </w:r>
          </w:p>
        </w:tc>
        <w:tc>
          <w:tcPr>
            <w:tcW w:w="1378" w:type="pct"/>
            <w:tcBorders>
              <w:top w:val="single" w:sz="4" w:space="0" w:color="auto"/>
              <w:left w:val="single" w:sz="4" w:space="0" w:color="auto"/>
              <w:bottom w:val="single" w:sz="4" w:space="0" w:color="auto"/>
              <w:right w:val="single" w:sz="4" w:space="0" w:color="auto"/>
            </w:tcBorders>
          </w:tcPr>
          <w:p w14:paraId="472A8151" w14:textId="77777777" w:rsidR="00E03467" w:rsidRDefault="00FD6647" w:rsidP="00FD6647">
            <w:pPr>
              <w:pStyle w:val="RepTable"/>
              <w:suppressAutoHyphens/>
              <w:rPr>
                <w:noProof w:val="0"/>
                <w:szCs w:val="20"/>
                <w:lang w:val="en-IE"/>
              </w:rPr>
            </w:pPr>
            <w:r w:rsidRPr="006D7897">
              <w:rPr>
                <w:noProof w:val="0"/>
                <w:szCs w:val="20"/>
                <w:lang w:val="en-IE"/>
              </w:rPr>
              <w:t>Wilkins, S., 2020a</w:t>
            </w:r>
          </w:p>
          <w:p w14:paraId="0031FCF1" w14:textId="475C61AF" w:rsidR="00E03467" w:rsidRPr="006D7897" w:rsidRDefault="00E03467" w:rsidP="00FD6647">
            <w:pPr>
              <w:pStyle w:val="RepTable"/>
              <w:suppressAutoHyphens/>
              <w:rPr>
                <w:noProof w:val="0"/>
                <w:szCs w:val="20"/>
                <w:lang w:val="en-IE"/>
              </w:rPr>
            </w:pPr>
            <w:r>
              <w:rPr>
                <w:noProof w:val="0"/>
                <w:szCs w:val="20"/>
                <w:lang w:val="en-IE"/>
              </w:rPr>
              <w:t>New study, see appendix 2</w:t>
            </w:r>
          </w:p>
        </w:tc>
      </w:tr>
      <w:tr w:rsidR="00FD6647" w:rsidRPr="006D7897" w14:paraId="58FEBE8E" w14:textId="77777777" w:rsidTr="00C100AC">
        <w:tc>
          <w:tcPr>
            <w:tcW w:w="874" w:type="pct"/>
            <w:shd w:val="clear" w:color="auto" w:fill="auto"/>
          </w:tcPr>
          <w:p w14:paraId="0584580F" w14:textId="77777777" w:rsidR="00FD6647" w:rsidRPr="006D7897" w:rsidRDefault="00FD6647" w:rsidP="00FD6647">
            <w:pPr>
              <w:pStyle w:val="RepTable"/>
              <w:suppressAutoHyphens/>
              <w:rPr>
                <w:noProof w:val="0"/>
                <w:szCs w:val="20"/>
                <w:lang w:val="en-IE"/>
              </w:rPr>
            </w:pPr>
            <w:r w:rsidRPr="006D7897">
              <w:rPr>
                <w:noProof w:val="0"/>
                <w:szCs w:val="20"/>
                <w:lang w:val="en-IE"/>
              </w:rPr>
              <w:t>Bee</w:t>
            </w:r>
          </w:p>
          <w:p w14:paraId="4132F065" w14:textId="77777777" w:rsidR="00FD6647" w:rsidRPr="006D7897" w:rsidRDefault="00FD6647" w:rsidP="00FD6647">
            <w:pPr>
              <w:pStyle w:val="RepTable"/>
              <w:suppressAutoHyphens/>
              <w:rPr>
                <w:noProof w:val="0"/>
                <w:szCs w:val="20"/>
                <w:lang w:val="en-IE"/>
              </w:rPr>
            </w:pPr>
            <w:r w:rsidRPr="006D7897">
              <w:rPr>
                <w:noProof w:val="0"/>
                <w:szCs w:val="20"/>
                <w:lang w:val="en-IE"/>
              </w:rPr>
              <w:t>(chronic)</w:t>
            </w:r>
          </w:p>
        </w:tc>
        <w:tc>
          <w:tcPr>
            <w:tcW w:w="653" w:type="pct"/>
            <w:shd w:val="clear" w:color="auto" w:fill="auto"/>
          </w:tcPr>
          <w:p w14:paraId="5A3D2E54" w14:textId="77777777" w:rsidR="00FD6647" w:rsidRPr="006D7897" w:rsidRDefault="00FD6647" w:rsidP="00FD6647">
            <w:pPr>
              <w:pStyle w:val="RepTable"/>
              <w:suppressAutoHyphens/>
              <w:rPr>
                <w:noProof w:val="0"/>
                <w:szCs w:val="20"/>
                <w:lang w:val="en-IE"/>
              </w:rPr>
            </w:pPr>
            <w:r w:rsidRPr="006D7897">
              <w:rPr>
                <w:noProof w:val="0"/>
                <w:szCs w:val="20"/>
                <w:lang w:val="en-IE"/>
              </w:rPr>
              <w:t>Primary</w:t>
            </w:r>
          </w:p>
        </w:tc>
        <w:tc>
          <w:tcPr>
            <w:tcW w:w="673" w:type="pct"/>
            <w:shd w:val="clear" w:color="auto" w:fill="auto"/>
          </w:tcPr>
          <w:p w14:paraId="78272BF9" w14:textId="77777777" w:rsidR="00FD6647" w:rsidRPr="006D7897" w:rsidRDefault="00FD6647" w:rsidP="00FD6647">
            <w:pPr>
              <w:rPr>
                <w:sz w:val="20"/>
                <w:szCs w:val="20"/>
              </w:rPr>
            </w:pPr>
            <w:r w:rsidRPr="006D7897">
              <w:rPr>
                <w:sz w:val="20"/>
                <w:szCs w:val="20"/>
              </w:rPr>
              <w:t>2 mg/kg (sucrose)</w:t>
            </w:r>
          </w:p>
          <w:p w14:paraId="11CED909" w14:textId="77777777" w:rsidR="00FD6647" w:rsidRPr="006D7897" w:rsidRDefault="00FD6647" w:rsidP="00FD6647">
            <w:pPr>
              <w:pStyle w:val="RepTable"/>
              <w:suppressAutoHyphens/>
              <w:rPr>
                <w:noProof w:val="0"/>
                <w:szCs w:val="20"/>
                <w:lang w:val="en-IE"/>
              </w:rPr>
            </w:pPr>
            <w:r w:rsidRPr="006D7897">
              <w:rPr>
                <w:noProof w:val="0"/>
                <w:szCs w:val="20"/>
                <w:lang w:val="en-IE"/>
              </w:rPr>
              <w:t xml:space="preserve">20 </w:t>
            </w:r>
            <w:proofErr w:type="spellStart"/>
            <w:r w:rsidRPr="006D7897">
              <w:rPr>
                <w:noProof w:val="0"/>
                <w:szCs w:val="20"/>
                <w:lang w:val="en-IE"/>
              </w:rPr>
              <w:t>μg</w:t>
            </w:r>
            <w:proofErr w:type="spellEnd"/>
            <w:r w:rsidRPr="006D7897">
              <w:rPr>
                <w:noProof w:val="0"/>
                <w:szCs w:val="20"/>
                <w:lang w:val="en-IE"/>
              </w:rPr>
              <w:t>/ml (triton X-100)</w:t>
            </w:r>
          </w:p>
        </w:tc>
        <w:tc>
          <w:tcPr>
            <w:tcW w:w="1422" w:type="pct"/>
            <w:shd w:val="clear" w:color="auto" w:fill="auto"/>
          </w:tcPr>
          <w:p w14:paraId="4768DF33" w14:textId="77777777" w:rsidR="00FD6647" w:rsidRPr="006D7897" w:rsidRDefault="00FD6647" w:rsidP="00FD6647">
            <w:pPr>
              <w:pStyle w:val="RepTable"/>
              <w:suppressAutoHyphens/>
              <w:rPr>
                <w:noProof w:val="0"/>
                <w:szCs w:val="20"/>
                <w:lang w:val="en-IE"/>
              </w:rPr>
            </w:pPr>
            <w:r w:rsidRPr="006D7897">
              <w:rPr>
                <w:noProof w:val="0"/>
                <w:szCs w:val="20"/>
                <w:lang w:val="en-IE"/>
              </w:rPr>
              <w:t>HPLC-UV (DAD)</w:t>
            </w:r>
          </w:p>
        </w:tc>
        <w:tc>
          <w:tcPr>
            <w:tcW w:w="1378" w:type="pct"/>
            <w:shd w:val="clear" w:color="auto" w:fill="auto"/>
          </w:tcPr>
          <w:p w14:paraId="267479FC" w14:textId="77777777" w:rsidR="00FD6647" w:rsidRDefault="00FD6647" w:rsidP="00FD6647">
            <w:pPr>
              <w:pStyle w:val="RepTable"/>
              <w:suppressAutoHyphens/>
              <w:rPr>
                <w:noProof w:val="0"/>
                <w:szCs w:val="20"/>
                <w:lang w:val="en-IE"/>
              </w:rPr>
            </w:pPr>
            <w:r w:rsidRPr="006D7897">
              <w:rPr>
                <w:noProof w:val="0"/>
                <w:szCs w:val="20"/>
                <w:lang w:val="en-IE"/>
              </w:rPr>
              <w:t>Wilkins, S., 2020b</w:t>
            </w:r>
          </w:p>
          <w:p w14:paraId="1D477275" w14:textId="35702106" w:rsidR="00E03467" w:rsidRPr="006D7897" w:rsidRDefault="00DE4857" w:rsidP="00FD6647">
            <w:pPr>
              <w:pStyle w:val="RepTable"/>
              <w:suppressAutoHyphens/>
              <w:rPr>
                <w:noProof w:val="0"/>
                <w:szCs w:val="20"/>
                <w:lang w:val="en-IE"/>
              </w:rPr>
            </w:pPr>
            <w:r>
              <w:rPr>
                <w:noProof w:val="0"/>
                <w:szCs w:val="20"/>
                <w:lang w:val="en-IE"/>
              </w:rPr>
              <w:t>New study, see appendix 2</w:t>
            </w:r>
          </w:p>
        </w:tc>
      </w:tr>
      <w:tr w:rsidR="00FD6647" w:rsidRPr="006D7897" w14:paraId="30E0DC8E" w14:textId="77777777" w:rsidTr="00C100AC">
        <w:tc>
          <w:tcPr>
            <w:tcW w:w="874" w:type="pct"/>
            <w:shd w:val="clear" w:color="auto" w:fill="auto"/>
          </w:tcPr>
          <w:p w14:paraId="3FE13570" w14:textId="77777777" w:rsidR="00FD6647" w:rsidRPr="006D7897" w:rsidRDefault="00FD6647" w:rsidP="00FD6647">
            <w:pPr>
              <w:pStyle w:val="RepTable"/>
              <w:suppressAutoHyphens/>
              <w:rPr>
                <w:noProof w:val="0"/>
                <w:szCs w:val="20"/>
                <w:lang w:val="en-IE"/>
              </w:rPr>
            </w:pPr>
            <w:r w:rsidRPr="006D7897">
              <w:rPr>
                <w:noProof w:val="0"/>
                <w:szCs w:val="20"/>
                <w:lang w:val="en-IE"/>
              </w:rPr>
              <w:t>Bee</w:t>
            </w:r>
          </w:p>
          <w:p w14:paraId="3DCBDA16" w14:textId="77777777" w:rsidR="00FD6647" w:rsidRPr="006D7897" w:rsidRDefault="00FD6647" w:rsidP="00FD6647">
            <w:pPr>
              <w:pStyle w:val="RepTable"/>
              <w:suppressAutoHyphens/>
              <w:rPr>
                <w:noProof w:val="0"/>
                <w:szCs w:val="20"/>
                <w:lang w:val="en-IE"/>
              </w:rPr>
            </w:pPr>
            <w:r w:rsidRPr="006D7897">
              <w:rPr>
                <w:noProof w:val="0"/>
                <w:szCs w:val="20"/>
                <w:lang w:val="en-IE"/>
              </w:rPr>
              <w:t>(larvae)</w:t>
            </w:r>
          </w:p>
        </w:tc>
        <w:tc>
          <w:tcPr>
            <w:tcW w:w="653" w:type="pct"/>
            <w:shd w:val="clear" w:color="auto" w:fill="auto"/>
          </w:tcPr>
          <w:p w14:paraId="507A5402" w14:textId="77777777" w:rsidR="00FD6647" w:rsidRPr="006D7897" w:rsidRDefault="00FD6647" w:rsidP="00FD6647">
            <w:pPr>
              <w:pStyle w:val="RepTable"/>
              <w:suppressAutoHyphens/>
              <w:rPr>
                <w:noProof w:val="0"/>
                <w:szCs w:val="20"/>
                <w:lang w:val="en-IE"/>
              </w:rPr>
            </w:pPr>
            <w:r w:rsidRPr="006D7897">
              <w:rPr>
                <w:noProof w:val="0"/>
                <w:szCs w:val="20"/>
                <w:lang w:val="en-IE"/>
              </w:rPr>
              <w:t>Primary</w:t>
            </w:r>
          </w:p>
        </w:tc>
        <w:tc>
          <w:tcPr>
            <w:tcW w:w="673" w:type="pct"/>
            <w:shd w:val="clear" w:color="auto" w:fill="auto"/>
          </w:tcPr>
          <w:p w14:paraId="7FF5BEA5" w14:textId="77777777" w:rsidR="00FD6647" w:rsidRPr="006D7897" w:rsidRDefault="00FD6647" w:rsidP="00FD6647">
            <w:pPr>
              <w:rPr>
                <w:sz w:val="20"/>
                <w:szCs w:val="20"/>
              </w:rPr>
            </w:pPr>
            <w:r w:rsidRPr="006D7897">
              <w:rPr>
                <w:sz w:val="20"/>
                <w:szCs w:val="20"/>
              </w:rPr>
              <w:t>Method M1 (analyte in stock solutions):</w:t>
            </w:r>
          </w:p>
          <w:p w14:paraId="119FABB1" w14:textId="77777777" w:rsidR="00FD6647" w:rsidRPr="006D7897" w:rsidRDefault="00FD6647" w:rsidP="00FD6647">
            <w:pPr>
              <w:rPr>
                <w:sz w:val="20"/>
                <w:szCs w:val="20"/>
              </w:rPr>
            </w:pPr>
            <w:r w:rsidRPr="006D7897">
              <w:rPr>
                <w:sz w:val="20"/>
                <w:szCs w:val="20"/>
              </w:rPr>
              <w:t>2 mg/kg (sucrose)</w:t>
            </w:r>
          </w:p>
          <w:p w14:paraId="358A6092" w14:textId="77777777" w:rsidR="00FD6647" w:rsidRPr="006D7897" w:rsidRDefault="00FD6647" w:rsidP="00FD6647">
            <w:pPr>
              <w:rPr>
                <w:sz w:val="20"/>
                <w:szCs w:val="20"/>
              </w:rPr>
            </w:pPr>
            <w:r w:rsidRPr="006D7897">
              <w:rPr>
                <w:sz w:val="20"/>
                <w:szCs w:val="20"/>
              </w:rPr>
              <w:t xml:space="preserve">20 </w:t>
            </w:r>
            <w:proofErr w:type="spellStart"/>
            <w:r w:rsidRPr="006D7897">
              <w:rPr>
                <w:sz w:val="20"/>
                <w:szCs w:val="20"/>
              </w:rPr>
              <w:t>μg</w:t>
            </w:r>
            <w:proofErr w:type="spellEnd"/>
            <w:r w:rsidRPr="006D7897">
              <w:rPr>
                <w:sz w:val="20"/>
                <w:szCs w:val="20"/>
              </w:rPr>
              <w:t>/ml (triton X-100)</w:t>
            </w:r>
          </w:p>
          <w:p w14:paraId="18A78E85" w14:textId="77777777" w:rsidR="00FD6647" w:rsidRPr="006D7897" w:rsidRDefault="00FD6647" w:rsidP="00FD6647">
            <w:pPr>
              <w:rPr>
                <w:sz w:val="20"/>
                <w:szCs w:val="20"/>
              </w:rPr>
            </w:pPr>
          </w:p>
          <w:p w14:paraId="6F1330BF" w14:textId="77777777" w:rsidR="00FD6647" w:rsidRPr="006D7897" w:rsidRDefault="00FD6647" w:rsidP="00FD6647">
            <w:pPr>
              <w:rPr>
                <w:sz w:val="20"/>
                <w:szCs w:val="20"/>
              </w:rPr>
            </w:pPr>
            <w:r w:rsidRPr="006D7897">
              <w:rPr>
                <w:sz w:val="20"/>
                <w:szCs w:val="20"/>
              </w:rPr>
              <w:t>Method M2 (feed in the larval study):</w:t>
            </w:r>
          </w:p>
          <w:p w14:paraId="4E420493" w14:textId="77777777" w:rsidR="00FD6647" w:rsidRPr="006D7897" w:rsidRDefault="00FD6647" w:rsidP="00FD6647">
            <w:pPr>
              <w:rPr>
                <w:sz w:val="20"/>
                <w:szCs w:val="20"/>
              </w:rPr>
            </w:pPr>
            <w:r w:rsidRPr="006D7897">
              <w:rPr>
                <w:sz w:val="20"/>
                <w:szCs w:val="20"/>
              </w:rPr>
              <w:t>0.2014 mg kg</w:t>
            </w:r>
          </w:p>
        </w:tc>
        <w:tc>
          <w:tcPr>
            <w:tcW w:w="1422" w:type="pct"/>
            <w:shd w:val="clear" w:color="auto" w:fill="auto"/>
          </w:tcPr>
          <w:p w14:paraId="55B6588A" w14:textId="77777777" w:rsidR="00FD6647" w:rsidRPr="006D7897" w:rsidRDefault="00FD6647" w:rsidP="00FD6647">
            <w:pPr>
              <w:pStyle w:val="RepTable"/>
              <w:suppressAutoHyphens/>
              <w:rPr>
                <w:noProof w:val="0"/>
                <w:szCs w:val="20"/>
                <w:lang w:val="en-IE"/>
              </w:rPr>
            </w:pPr>
            <w:r w:rsidRPr="006D7897">
              <w:rPr>
                <w:noProof w:val="0"/>
                <w:szCs w:val="20"/>
                <w:lang w:val="en-IE"/>
              </w:rPr>
              <w:t>HPLC-UV (DAD)</w:t>
            </w:r>
          </w:p>
          <w:p w14:paraId="4F6F7781" w14:textId="77777777" w:rsidR="00FD6647" w:rsidRPr="006D7897" w:rsidRDefault="00FD6647" w:rsidP="00FD6647">
            <w:pPr>
              <w:pStyle w:val="RepTable"/>
              <w:suppressAutoHyphens/>
              <w:rPr>
                <w:noProof w:val="0"/>
                <w:szCs w:val="20"/>
                <w:lang w:val="en-IE"/>
              </w:rPr>
            </w:pPr>
            <w:r w:rsidRPr="006D7897">
              <w:rPr>
                <w:noProof w:val="0"/>
                <w:szCs w:val="20"/>
                <w:lang w:val="en-IE"/>
              </w:rPr>
              <w:t>and</w:t>
            </w:r>
          </w:p>
          <w:p w14:paraId="024873BF" w14:textId="77777777" w:rsidR="00FD6647" w:rsidRPr="006D7897" w:rsidRDefault="00FD6647" w:rsidP="00FD6647">
            <w:pPr>
              <w:pStyle w:val="RepTable"/>
              <w:suppressAutoHyphens/>
              <w:rPr>
                <w:noProof w:val="0"/>
                <w:szCs w:val="20"/>
                <w:lang w:val="en-IE"/>
              </w:rPr>
            </w:pPr>
            <w:r w:rsidRPr="006D7897">
              <w:rPr>
                <w:noProof w:val="0"/>
                <w:szCs w:val="20"/>
                <w:lang w:val="en-IE"/>
              </w:rPr>
              <w:t>HPLC-MS/MS</w:t>
            </w:r>
          </w:p>
        </w:tc>
        <w:tc>
          <w:tcPr>
            <w:tcW w:w="1378" w:type="pct"/>
            <w:shd w:val="clear" w:color="auto" w:fill="auto"/>
          </w:tcPr>
          <w:p w14:paraId="6894E549" w14:textId="77777777" w:rsidR="00FD6647" w:rsidRDefault="00FD6647" w:rsidP="00FD6647">
            <w:pPr>
              <w:pStyle w:val="RepTable"/>
              <w:suppressAutoHyphens/>
              <w:rPr>
                <w:noProof w:val="0"/>
                <w:szCs w:val="20"/>
                <w:lang w:val="en-IE"/>
              </w:rPr>
            </w:pPr>
            <w:r w:rsidRPr="006D7897">
              <w:rPr>
                <w:noProof w:val="0"/>
                <w:szCs w:val="20"/>
                <w:lang w:val="en-IE"/>
              </w:rPr>
              <w:t>Wilkins, S., 2020c</w:t>
            </w:r>
          </w:p>
          <w:p w14:paraId="308D1EBC" w14:textId="527542B5" w:rsidR="00E03467" w:rsidRPr="006D7897" w:rsidRDefault="00DE4857" w:rsidP="00FD6647">
            <w:pPr>
              <w:pStyle w:val="RepTable"/>
              <w:suppressAutoHyphens/>
              <w:rPr>
                <w:noProof w:val="0"/>
                <w:szCs w:val="20"/>
                <w:lang w:val="en-IE"/>
              </w:rPr>
            </w:pPr>
            <w:r>
              <w:rPr>
                <w:noProof w:val="0"/>
                <w:szCs w:val="20"/>
                <w:lang w:val="en-IE"/>
              </w:rPr>
              <w:t>New study, see appendix 2</w:t>
            </w:r>
          </w:p>
        </w:tc>
      </w:tr>
    </w:tbl>
    <w:p w14:paraId="3D79FE4A" w14:textId="77777777" w:rsidR="009D1DFB" w:rsidRDefault="009D1DFB" w:rsidP="00EC6EA3">
      <w:pPr>
        <w:pStyle w:val="RepStandard"/>
        <w:rPr>
          <w:lang w:val="en-IE"/>
        </w:rPr>
      </w:pPr>
    </w:p>
    <w:p w14:paraId="2A31E6B1" w14:textId="77777777" w:rsidR="00DF3239" w:rsidRDefault="00DF3239" w:rsidP="00F1642E">
      <w:pPr>
        <w:rPr>
          <w:lang w:eastAsia="en-US"/>
        </w:rPr>
      </w:pPr>
    </w:p>
    <w:p w14:paraId="601AA997" w14:textId="77777777" w:rsidR="00DF3239" w:rsidRPr="00A3070A" w:rsidRDefault="00DF3239" w:rsidP="00F1642E">
      <w:pPr>
        <w:rPr>
          <w:lang w:eastAsia="en-US"/>
        </w:rPr>
      </w:pPr>
    </w:p>
    <w:p w14:paraId="44648B8A" w14:textId="77777777" w:rsidR="000E340A" w:rsidRPr="00560AB2" w:rsidRDefault="000E340A" w:rsidP="000E340A">
      <w:pPr>
        <w:pStyle w:val="RepStandard"/>
        <w:rPr>
          <w:b/>
          <w:bCs/>
          <w:lang w:val="en-IE"/>
        </w:rPr>
      </w:pPr>
      <w:proofErr w:type="spellStart"/>
      <w:r w:rsidRPr="00560AB2">
        <w:rPr>
          <w:b/>
          <w:bCs/>
          <w:lang w:val="en-IE"/>
        </w:rPr>
        <w:t>Mesosulfuron</w:t>
      </w:r>
      <w:proofErr w:type="spellEnd"/>
      <w:r w:rsidRPr="00560AB2">
        <w:rPr>
          <w:b/>
          <w:bCs/>
          <w:lang w:val="en-IE"/>
        </w:rPr>
        <w:t>-methyl</w:t>
      </w:r>
    </w:p>
    <w:p w14:paraId="604A14AF" w14:textId="77777777" w:rsidR="000E340A" w:rsidRPr="00560AB2" w:rsidRDefault="000E340A" w:rsidP="000E340A">
      <w:pPr>
        <w:pStyle w:val="RepStandard"/>
        <w:rPr>
          <w:lang w:val="en-IE"/>
        </w:rPr>
      </w:pPr>
    </w:p>
    <w:p w14:paraId="567E7419" w14:textId="4F95B394" w:rsidR="00160BE9" w:rsidRPr="00160BE9" w:rsidRDefault="000E340A" w:rsidP="00160BE9">
      <w:pPr>
        <w:pStyle w:val="RepStandard"/>
        <w:rPr>
          <w:lang w:val="en-IE"/>
        </w:rPr>
      </w:pPr>
      <w:r w:rsidRPr="000E340A">
        <w:rPr>
          <w:lang w:val="en-IE"/>
        </w:rPr>
        <w:t xml:space="preserve">An overview on the acceptable methods and possible data gaps for analysis of residues of </w:t>
      </w:r>
      <w:proofErr w:type="spellStart"/>
      <w:r w:rsidRPr="000E340A">
        <w:rPr>
          <w:lang w:val="en-IE"/>
        </w:rPr>
        <w:t>mesosulfuron</w:t>
      </w:r>
      <w:proofErr w:type="spellEnd"/>
      <w:r w:rsidRPr="000E340A">
        <w:rPr>
          <w:lang w:val="en-IE"/>
        </w:rPr>
        <w:t xml:space="preserve">-methyl for the generation of pre-authorization data is given in the following table. </w:t>
      </w:r>
      <w:r w:rsidR="00160BE9" w:rsidRPr="00160BE9">
        <w:t>All data were submitted and previously evaluated during the re-registration of Atlantis 12 OD</w:t>
      </w:r>
      <w:r w:rsidR="003D11B9">
        <w:t xml:space="preserve"> </w:t>
      </w:r>
      <w:r w:rsidR="003D11B9" w:rsidRPr="00160BE9">
        <w:t xml:space="preserve">(authorisation number R-98/2009). </w:t>
      </w:r>
      <w:r w:rsidR="00160BE9" w:rsidRPr="00160BE9">
        <w:t xml:space="preserve"> </w:t>
      </w:r>
    </w:p>
    <w:p w14:paraId="15085877" w14:textId="4C38BA73" w:rsidR="000E340A" w:rsidRPr="000E340A" w:rsidRDefault="000E340A" w:rsidP="000E340A">
      <w:pPr>
        <w:pStyle w:val="RepStandard"/>
        <w:rPr>
          <w:lang w:val="en-IE"/>
        </w:rPr>
      </w:pPr>
    </w:p>
    <w:p w14:paraId="2A8152F9" w14:textId="0AFC9C86" w:rsidR="008F7E1E" w:rsidRPr="00F1642E" w:rsidRDefault="008F7E1E" w:rsidP="00F1642E">
      <w:pPr>
        <w:rPr>
          <w:b/>
          <w:bCs/>
          <w:sz w:val="20"/>
          <w:szCs w:val="20"/>
          <w:lang w:eastAsia="en-IE"/>
        </w:rPr>
      </w:pPr>
      <w:r w:rsidRPr="00F1642E">
        <w:rPr>
          <w:b/>
          <w:bCs/>
        </w:rPr>
        <w:t>Table </w:t>
      </w:r>
      <w:r w:rsidRPr="00F1642E">
        <w:rPr>
          <w:b/>
          <w:bCs/>
        </w:rPr>
        <w:fldChar w:fldCharType="begin"/>
      </w:r>
      <w:r w:rsidRPr="00F1642E">
        <w:rPr>
          <w:b/>
          <w:bCs/>
        </w:rPr>
        <w:instrText xml:space="preserve"> STYLEREF 2 \s </w:instrText>
      </w:r>
      <w:r w:rsidRPr="00F1642E">
        <w:rPr>
          <w:b/>
          <w:bCs/>
        </w:rPr>
        <w:fldChar w:fldCharType="separate"/>
      </w:r>
      <w:r w:rsidRPr="00F1642E">
        <w:rPr>
          <w:b/>
          <w:bCs/>
          <w:noProof/>
        </w:rPr>
        <w:t>5.2</w:t>
      </w:r>
      <w:r w:rsidRPr="00F1642E">
        <w:rPr>
          <w:b/>
          <w:bCs/>
        </w:rPr>
        <w:fldChar w:fldCharType="end"/>
      </w:r>
      <w:r w:rsidRPr="00F1642E">
        <w:rPr>
          <w:b/>
          <w:bCs/>
        </w:rPr>
        <w:noBreakHyphen/>
      </w:r>
      <w:r w:rsidR="00CD6DF7">
        <w:rPr>
          <w:b/>
          <w:bCs/>
        </w:rPr>
        <w:t>3</w:t>
      </w:r>
      <w:r w:rsidRPr="00F1642E">
        <w:rPr>
          <w:b/>
          <w:bCs/>
        </w:rPr>
        <w:t>:</w:t>
      </w:r>
      <w:r w:rsidR="00587AC6">
        <w:rPr>
          <w:b/>
          <w:bCs/>
        </w:rPr>
        <w:t xml:space="preserve">   </w:t>
      </w:r>
      <w:r w:rsidRPr="00F1642E">
        <w:rPr>
          <w:b/>
          <w:bCs/>
          <w:lang w:eastAsia="en-IE"/>
        </w:rPr>
        <w:t xml:space="preserve">Validated methods for the generation of pre-authorization data </w:t>
      </w:r>
    </w:p>
    <w:p w14:paraId="3E58D5BA" w14:textId="77777777" w:rsidR="008F7E1E" w:rsidRPr="00F1642E" w:rsidRDefault="008F7E1E" w:rsidP="00F1642E">
      <w:pPr>
        <w:rPr>
          <w:b/>
          <w:bCs/>
          <w:lang w:eastAsia="en-I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5"/>
        <w:gridCol w:w="1851"/>
        <w:gridCol w:w="6"/>
        <w:gridCol w:w="1641"/>
        <w:gridCol w:w="204"/>
        <w:gridCol w:w="1851"/>
        <w:gridCol w:w="14"/>
        <w:gridCol w:w="1900"/>
      </w:tblGrid>
      <w:tr w:rsidR="007D174D" w:rsidRPr="00587AC6" w14:paraId="3CC336E6" w14:textId="77777777" w:rsidTr="00160BE9">
        <w:trPr>
          <w:trHeight w:val="349"/>
        </w:trPr>
        <w:tc>
          <w:tcPr>
            <w:tcW w:w="9322" w:type="dxa"/>
            <w:gridSpan w:val="8"/>
            <w:vAlign w:val="center"/>
          </w:tcPr>
          <w:p w14:paraId="73B6896E" w14:textId="6B0FB62F" w:rsidR="007D174D" w:rsidRPr="00587AC6" w:rsidRDefault="007D174D" w:rsidP="00587AC6">
            <w:pPr>
              <w:jc w:val="center"/>
              <w:rPr>
                <w:b/>
                <w:bCs/>
                <w:sz w:val="20"/>
                <w:szCs w:val="20"/>
                <w:lang w:eastAsia="en-IE"/>
              </w:rPr>
            </w:pPr>
            <w:r w:rsidRPr="00587AC6">
              <w:rPr>
                <w:b/>
                <w:bCs/>
                <w:sz w:val="20"/>
                <w:szCs w:val="20"/>
                <w:lang w:eastAsia="en-IE"/>
              </w:rPr>
              <w:t xml:space="preserve">Component of residue definition: </w:t>
            </w:r>
            <w:proofErr w:type="spellStart"/>
            <w:r w:rsidRPr="00587AC6">
              <w:rPr>
                <w:b/>
                <w:bCs/>
                <w:sz w:val="20"/>
                <w:szCs w:val="20"/>
                <w:lang w:eastAsia="en-IE"/>
              </w:rPr>
              <w:t>mesosulfuron</w:t>
            </w:r>
            <w:proofErr w:type="spellEnd"/>
            <w:r w:rsidRPr="00587AC6">
              <w:rPr>
                <w:b/>
                <w:bCs/>
                <w:sz w:val="20"/>
                <w:szCs w:val="20"/>
                <w:lang w:eastAsia="en-IE"/>
              </w:rPr>
              <w:t>-methyl</w:t>
            </w:r>
          </w:p>
        </w:tc>
      </w:tr>
      <w:tr w:rsidR="008F7E1E" w:rsidRPr="00587AC6" w14:paraId="25913A96" w14:textId="77777777" w:rsidTr="00160BE9">
        <w:trPr>
          <w:trHeight w:val="349"/>
        </w:trPr>
        <w:tc>
          <w:tcPr>
            <w:tcW w:w="1855" w:type="dxa"/>
          </w:tcPr>
          <w:p w14:paraId="710C0E0B" w14:textId="77777777" w:rsidR="008F7E1E" w:rsidRPr="00587AC6" w:rsidRDefault="008F7E1E" w:rsidP="00F1642E">
            <w:pPr>
              <w:rPr>
                <w:b/>
                <w:bCs/>
                <w:sz w:val="20"/>
                <w:szCs w:val="20"/>
                <w:lang w:eastAsia="en-IE"/>
              </w:rPr>
            </w:pPr>
            <w:r w:rsidRPr="00587AC6">
              <w:rPr>
                <w:b/>
                <w:bCs/>
                <w:sz w:val="20"/>
                <w:szCs w:val="20"/>
                <w:lang w:eastAsia="en-IE"/>
              </w:rPr>
              <w:t xml:space="preserve">Matrix type </w:t>
            </w:r>
          </w:p>
        </w:tc>
        <w:tc>
          <w:tcPr>
            <w:tcW w:w="1857" w:type="dxa"/>
            <w:gridSpan w:val="2"/>
          </w:tcPr>
          <w:p w14:paraId="7683B527" w14:textId="77777777" w:rsidR="008F7E1E" w:rsidRPr="00587AC6" w:rsidRDefault="008F7E1E" w:rsidP="00F1642E">
            <w:pPr>
              <w:rPr>
                <w:b/>
                <w:bCs/>
                <w:sz w:val="20"/>
                <w:szCs w:val="20"/>
                <w:lang w:eastAsia="en-IE"/>
              </w:rPr>
            </w:pPr>
            <w:r w:rsidRPr="00587AC6">
              <w:rPr>
                <w:b/>
                <w:bCs/>
                <w:sz w:val="20"/>
                <w:szCs w:val="20"/>
                <w:lang w:eastAsia="en-IE"/>
              </w:rPr>
              <w:t xml:space="preserve">Method type / Method No </w:t>
            </w:r>
          </w:p>
        </w:tc>
        <w:tc>
          <w:tcPr>
            <w:tcW w:w="1641" w:type="dxa"/>
          </w:tcPr>
          <w:p w14:paraId="35C98E6F" w14:textId="77777777" w:rsidR="008F7E1E" w:rsidRPr="00587AC6" w:rsidRDefault="008F7E1E" w:rsidP="00F1642E">
            <w:pPr>
              <w:rPr>
                <w:b/>
                <w:bCs/>
                <w:sz w:val="20"/>
                <w:szCs w:val="20"/>
                <w:lang w:eastAsia="en-IE"/>
              </w:rPr>
            </w:pPr>
            <w:r w:rsidRPr="00587AC6">
              <w:rPr>
                <w:b/>
                <w:bCs/>
                <w:sz w:val="20"/>
                <w:szCs w:val="20"/>
                <w:lang w:eastAsia="en-IE"/>
              </w:rPr>
              <w:t xml:space="preserve">Method LOQ </w:t>
            </w:r>
          </w:p>
        </w:tc>
        <w:tc>
          <w:tcPr>
            <w:tcW w:w="2069" w:type="dxa"/>
            <w:gridSpan w:val="3"/>
          </w:tcPr>
          <w:p w14:paraId="1069F625" w14:textId="77777777" w:rsidR="008F7E1E" w:rsidRPr="00587AC6" w:rsidRDefault="008F7E1E" w:rsidP="00F1642E">
            <w:pPr>
              <w:rPr>
                <w:b/>
                <w:bCs/>
                <w:sz w:val="20"/>
                <w:szCs w:val="20"/>
                <w:lang w:eastAsia="en-IE"/>
              </w:rPr>
            </w:pPr>
            <w:r w:rsidRPr="00587AC6">
              <w:rPr>
                <w:b/>
                <w:bCs/>
                <w:sz w:val="20"/>
                <w:szCs w:val="20"/>
                <w:lang w:eastAsia="en-IE"/>
              </w:rPr>
              <w:t xml:space="preserve">Principle of method </w:t>
            </w:r>
          </w:p>
          <w:p w14:paraId="4C14974C" w14:textId="77777777" w:rsidR="008F7E1E" w:rsidRPr="00587AC6" w:rsidRDefault="008F7E1E" w:rsidP="00F1642E">
            <w:pPr>
              <w:rPr>
                <w:b/>
                <w:bCs/>
                <w:sz w:val="20"/>
                <w:szCs w:val="20"/>
                <w:lang w:eastAsia="en-IE"/>
              </w:rPr>
            </w:pPr>
            <w:r w:rsidRPr="00587AC6">
              <w:rPr>
                <w:b/>
                <w:bCs/>
                <w:sz w:val="20"/>
                <w:szCs w:val="20"/>
                <w:lang w:eastAsia="en-IE"/>
              </w:rPr>
              <w:t xml:space="preserve">(i.e. GC-MS or HPLC-UV) </w:t>
            </w:r>
          </w:p>
        </w:tc>
        <w:tc>
          <w:tcPr>
            <w:tcW w:w="1900" w:type="dxa"/>
          </w:tcPr>
          <w:p w14:paraId="4CFD1EBE" w14:textId="77777777" w:rsidR="008F7E1E" w:rsidRPr="00587AC6" w:rsidRDefault="008F7E1E" w:rsidP="00F1642E">
            <w:pPr>
              <w:rPr>
                <w:b/>
                <w:bCs/>
                <w:sz w:val="20"/>
                <w:szCs w:val="20"/>
                <w:lang w:eastAsia="en-IE"/>
              </w:rPr>
            </w:pPr>
            <w:r w:rsidRPr="00587AC6">
              <w:rPr>
                <w:b/>
                <w:bCs/>
                <w:sz w:val="20"/>
                <w:szCs w:val="20"/>
                <w:lang w:eastAsia="en-IE"/>
              </w:rPr>
              <w:t xml:space="preserve">Author(s), year / missing / EU agreed </w:t>
            </w:r>
          </w:p>
        </w:tc>
      </w:tr>
      <w:tr w:rsidR="008F7E1E" w:rsidRPr="00587AC6" w14:paraId="66D22155" w14:textId="77777777" w:rsidTr="00160BE9">
        <w:trPr>
          <w:trHeight w:val="436"/>
        </w:trPr>
        <w:tc>
          <w:tcPr>
            <w:tcW w:w="1855" w:type="dxa"/>
          </w:tcPr>
          <w:p w14:paraId="4F8164FB" w14:textId="77777777" w:rsidR="008F7E1E" w:rsidRPr="00587AC6" w:rsidRDefault="008F7E1E" w:rsidP="00F1642E">
            <w:pPr>
              <w:rPr>
                <w:sz w:val="20"/>
                <w:szCs w:val="20"/>
                <w:lang w:eastAsia="en-IE"/>
              </w:rPr>
            </w:pPr>
            <w:r w:rsidRPr="00587AC6">
              <w:rPr>
                <w:sz w:val="20"/>
                <w:szCs w:val="20"/>
                <w:lang w:eastAsia="en-IE"/>
              </w:rPr>
              <w:lastRenderedPageBreak/>
              <w:t xml:space="preserve">Wheat grain </w:t>
            </w:r>
          </w:p>
          <w:p w14:paraId="320BDEE1" w14:textId="77777777" w:rsidR="008F7E1E" w:rsidRPr="00587AC6" w:rsidRDefault="008F7E1E" w:rsidP="00F1642E">
            <w:pPr>
              <w:rPr>
                <w:sz w:val="20"/>
                <w:szCs w:val="20"/>
                <w:lang w:eastAsia="en-IE"/>
              </w:rPr>
            </w:pPr>
            <w:r w:rsidRPr="00587AC6">
              <w:rPr>
                <w:sz w:val="20"/>
                <w:szCs w:val="20"/>
                <w:lang w:eastAsia="en-IE"/>
              </w:rPr>
              <w:t xml:space="preserve">Wheat straw </w:t>
            </w:r>
          </w:p>
          <w:p w14:paraId="0C723495" w14:textId="77777777" w:rsidR="008F7E1E" w:rsidRPr="00587AC6" w:rsidRDefault="008F7E1E" w:rsidP="00F1642E">
            <w:pPr>
              <w:rPr>
                <w:sz w:val="20"/>
                <w:szCs w:val="20"/>
                <w:lang w:eastAsia="en-IE"/>
              </w:rPr>
            </w:pPr>
            <w:r w:rsidRPr="00587AC6">
              <w:rPr>
                <w:sz w:val="20"/>
                <w:szCs w:val="20"/>
                <w:lang w:eastAsia="en-IE"/>
              </w:rPr>
              <w:t xml:space="preserve">Wheat shoot </w:t>
            </w:r>
          </w:p>
          <w:p w14:paraId="1457FF9D" w14:textId="77777777" w:rsidR="008F7E1E" w:rsidRPr="00587AC6" w:rsidRDefault="008F7E1E" w:rsidP="00F1642E">
            <w:pPr>
              <w:rPr>
                <w:sz w:val="20"/>
                <w:szCs w:val="20"/>
                <w:lang w:eastAsia="en-IE"/>
              </w:rPr>
            </w:pPr>
            <w:r w:rsidRPr="00587AC6">
              <w:rPr>
                <w:sz w:val="20"/>
                <w:szCs w:val="20"/>
                <w:lang w:eastAsia="en-IE"/>
              </w:rPr>
              <w:t xml:space="preserve">(Residues) </w:t>
            </w:r>
          </w:p>
        </w:tc>
        <w:tc>
          <w:tcPr>
            <w:tcW w:w="1857" w:type="dxa"/>
            <w:gridSpan w:val="2"/>
          </w:tcPr>
          <w:p w14:paraId="0EF5E874" w14:textId="77777777" w:rsidR="008F7E1E" w:rsidRPr="00587AC6" w:rsidRDefault="008F7E1E" w:rsidP="00F1642E">
            <w:pPr>
              <w:rPr>
                <w:sz w:val="20"/>
                <w:szCs w:val="20"/>
                <w:lang w:eastAsia="en-IE"/>
              </w:rPr>
            </w:pPr>
            <w:r w:rsidRPr="00587AC6">
              <w:rPr>
                <w:sz w:val="20"/>
                <w:szCs w:val="20"/>
                <w:lang w:eastAsia="en-IE"/>
              </w:rPr>
              <w:t xml:space="preserve">Primary </w:t>
            </w:r>
          </w:p>
          <w:p w14:paraId="0AE36962" w14:textId="77777777" w:rsidR="008F7E1E" w:rsidRPr="00587AC6" w:rsidRDefault="008F7E1E" w:rsidP="00F1642E">
            <w:pPr>
              <w:rPr>
                <w:sz w:val="20"/>
                <w:szCs w:val="20"/>
                <w:lang w:eastAsia="en-IE"/>
              </w:rPr>
            </w:pPr>
            <w:r w:rsidRPr="00587AC6">
              <w:rPr>
                <w:sz w:val="20"/>
                <w:szCs w:val="20"/>
                <w:lang w:eastAsia="en-IE"/>
              </w:rPr>
              <w:t xml:space="preserve">DGM F02/99-0 </w:t>
            </w:r>
          </w:p>
        </w:tc>
        <w:tc>
          <w:tcPr>
            <w:tcW w:w="1641" w:type="dxa"/>
          </w:tcPr>
          <w:p w14:paraId="514E93C4" w14:textId="77777777" w:rsidR="008F7E1E" w:rsidRPr="00587AC6" w:rsidRDefault="008F7E1E" w:rsidP="00F1642E">
            <w:pPr>
              <w:rPr>
                <w:sz w:val="20"/>
                <w:szCs w:val="20"/>
                <w:lang w:eastAsia="en-IE"/>
              </w:rPr>
            </w:pPr>
            <w:r w:rsidRPr="00587AC6">
              <w:rPr>
                <w:sz w:val="20"/>
                <w:szCs w:val="20"/>
                <w:lang w:eastAsia="en-IE"/>
              </w:rPr>
              <w:t xml:space="preserve">0.01 mg/kg </w:t>
            </w:r>
          </w:p>
          <w:p w14:paraId="4E87A4C3" w14:textId="77777777" w:rsidR="008F7E1E" w:rsidRPr="00587AC6" w:rsidRDefault="008F7E1E" w:rsidP="00F1642E">
            <w:pPr>
              <w:rPr>
                <w:sz w:val="20"/>
                <w:szCs w:val="20"/>
                <w:lang w:eastAsia="en-IE"/>
              </w:rPr>
            </w:pPr>
            <w:r w:rsidRPr="00587AC6">
              <w:rPr>
                <w:sz w:val="20"/>
                <w:szCs w:val="20"/>
                <w:lang w:eastAsia="en-IE"/>
              </w:rPr>
              <w:t xml:space="preserve">0.05 mg/kg </w:t>
            </w:r>
          </w:p>
          <w:p w14:paraId="44C8AF85" w14:textId="77777777" w:rsidR="008F7E1E" w:rsidRPr="00587AC6" w:rsidRDefault="008F7E1E" w:rsidP="00F1642E">
            <w:pPr>
              <w:rPr>
                <w:sz w:val="20"/>
                <w:szCs w:val="20"/>
                <w:lang w:eastAsia="en-IE"/>
              </w:rPr>
            </w:pPr>
            <w:r w:rsidRPr="00587AC6">
              <w:rPr>
                <w:sz w:val="20"/>
                <w:szCs w:val="20"/>
                <w:lang w:eastAsia="en-IE"/>
              </w:rPr>
              <w:t xml:space="preserve">0.05 mg/kg </w:t>
            </w:r>
          </w:p>
        </w:tc>
        <w:tc>
          <w:tcPr>
            <w:tcW w:w="2069" w:type="dxa"/>
            <w:gridSpan w:val="3"/>
          </w:tcPr>
          <w:p w14:paraId="6202639F" w14:textId="77777777" w:rsidR="008F7E1E" w:rsidRPr="00587AC6" w:rsidRDefault="008F7E1E" w:rsidP="00F1642E">
            <w:pPr>
              <w:rPr>
                <w:sz w:val="20"/>
                <w:szCs w:val="20"/>
                <w:lang w:eastAsia="en-IE"/>
              </w:rPr>
            </w:pPr>
            <w:r w:rsidRPr="00587AC6">
              <w:rPr>
                <w:sz w:val="20"/>
                <w:szCs w:val="20"/>
                <w:lang w:eastAsia="en-IE"/>
              </w:rPr>
              <w:t xml:space="preserve">LC-MS/MS </w:t>
            </w:r>
          </w:p>
        </w:tc>
        <w:tc>
          <w:tcPr>
            <w:tcW w:w="1900" w:type="dxa"/>
          </w:tcPr>
          <w:p w14:paraId="10B4B098" w14:textId="77777777" w:rsidR="008F7E1E" w:rsidRPr="00587AC6" w:rsidRDefault="008F7E1E" w:rsidP="00F1642E">
            <w:pPr>
              <w:rPr>
                <w:sz w:val="20"/>
                <w:szCs w:val="20"/>
                <w:lang w:eastAsia="en-IE"/>
              </w:rPr>
            </w:pPr>
            <w:r w:rsidRPr="00587AC6">
              <w:rPr>
                <w:sz w:val="20"/>
                <w:szCs w:val="20"/>
                <w:lang w:eastAsia="en-IE"/>
              </w:rPr>
              <w:t xml:space="preserve">Wrede, A., 1999, </w:t>
            </w:r>
          </w:p>
          <w:p w14:paraId="7EE764EC" w14:textId="77777777" w:rsidR="008F7E1E" w:rsidRPr="00587AC6" w:rsidRDefault="008F7E1E" w:rsidP="00F1642E">
            <w:pPr>
              <w:rPr>
                <w:sz w:val="20"/>
                <w:szCs w:val="20"/>
                <w:lang w:eastAsia="en-IE"/>
              </w:rPr>
            </w:pPr>
            <w:r w:rsidRPr="00587AC6">
              <w:rPr>
                <w:sz w:val="20"/>
                <w:szCs w:val="20"/>
                <w:lang w:eastAsia="en-IE"/>
              </w:rPr>
              <w:t xml:space="preserve">M-191437-01-1 </w:t>
            </w:r>
          </w:p>
          <w:p w14:paraId="0E17AA4C" w14:textId="77777777" w:rsidR="008F7E1E" w:rsidRPr="00587AC6" w:rsidRDefault="008F7E1E" w:rsidP="00F1642E">
            <w:pPr>
              <w:rPr>
                <w:sz w:val="20"/>
                <w:szCs w:val="20"/>
                <w:lang w:eastAsia="en-IE"/>
              </w:rPr>
            </w:pPr>
            <w:r w:rsidRPr="00587AC6">
              <w:rPr>
                <w:sz w:val="20"/>
                <w:szCs w:val="20"/>
                <w:lang w:eastAsia="en-IE"/>
              </w:rPr>
              <w:t xml:space="preserve">DAR Dec.2001 </w:t>
            </w:r>
          </w:p>
          <w:p w14:paraId="3CECE320" w14:textId="77777777" w:rsidR="008F7E1E" w:rsidRPr="00587AC6" w:rsidRDefault="008F7E1E" w:rsidP="00F1642E">
            <w:pPr>
              <w:rPr>
                <w:sz w:val="20"/>
                <w:szCs w:val="20"/>
                <w:lang w:eastAsia="en-IE"/>
              </w:rPr>
            </w:pPr>
            <w:r w:rsidRPr="00587AC6">
              <w:rPr>
                <w:sz w:val="20"/>
                <w:szCs w:val="20"/>
                <w:lang w:eastAsia="en-IE"/>
              </w:rPr>
              <w:t xml:space="preserve">EU agreed </w:t>
            </w:r>
          </w:p>
        </w:tc>
      </w:tr>
      <w:tr w:rsidR="008F7E1E" w:rsidRPr="00587AC6" w14:paraId="0C5514E0" w14:textId="77777777" w:rsidTr="00160BE9">
        <w:trPr>
          <w:trHeight w:val="436"/>
        </w:trPr>
        <w:tc>
          <w:tcPr>
            <w:tcW w:w="1855" w:type="dxa"/>
          </w:tcPr>
          <w:p w14:paraId="2655AA7F" w14:textId="77777777" w:rsidR="008F7E1E" w:rsidRPr="00587AC6" w:rsidRDefault="008F7E1E" w:rsidP="00F1642E">
            <w:pPr>
              <w:rPr>
                <w:sz w:val="20"/>
                <w:szCs w:val="20"/>
                <w:lang w:eastAsia="en-IE"/>
              </w:rPr>
            </w:pPr>
            <w:r w:rsidRPr="00587AC6">
              <w:rPr>
                <w:sz w:val="20"/>
                <w:szCs w:val="20"/>
                <w:lang w:eastAsia="en-IE"/>
              </w:rPr>
              <w:t xml:space="preserve">Cereal grain </w:t>
            </w:r>
          </w:p>
          <w:p w14:paraId="3F7AA433" w14:textId="77777777" w:rsidR="008F7E1E" w:rsidRPr="00587AC6" w:rsidRDefault="008F7E1E" w:rsidP="00F1642E">
            <w:pPr>
              <w:rPr>
                <w:sz w:val="20"/>
                <w:szCs w:val="20"/>
                <w:lang w:eastAsia="en-IE"/>
              </w:rPr>
            </w:pPr>
            <w:r w:rsidRPr="00587AC6">
              <w:rPr>
                <w:sz w:val="20"/>
                <w:szCs w:val="20"/>
                <w:lang w:eastAsia="en-IE"/>
              </w:rPr>
              <w:t xml:space="preserve">Cereal shoot </w:t>
            </w:r>
          </w:p>
          <w:p w14:paraId="5EFA1F1A" w14:textId="77777777" w:rsidR="008F7E1E" w:rsidRPr="00587AC6" w:rsidRDefault="008F7E1E" w:rsidP="00F1642E">
            <w:pPr>
              <w:rPr>
                <w:sz w:val="20"/>
                <w:szCs w:val="20"/>
                <w:lang w:eastAsia="en-IE"/>
              </w:rPr>
            </w:pPr>
            <w:r w:rsidRPr="00587AC6">
              <w:rPr>
                <w:sz w:val="20"/>
                <w:szCs w:val="20"/>
                <w:lang w:eastAsia="en-IE"/>
              </w:rPr>
              <w:t xml:space="preserve">Cereal straw </w:t>
            </w:r>
          </w:p>
        </w:tc>
        <w:tc>
          <w:tcPr>
            <w:tcW w:w="1857" w:type="dxa"/>
            <w:gridSpan w:val="2"/>
          </w:tcPr>
          <w:p w14:paraId="3C881BD6" w14:textId="77777777" w:rsidR="008F7E1E" w:rsidRPr="00587AC6" w:rsidRDefault="008F7E1E" w:rsidP="00F1642E">
            <w:pPr>
              <w:rPr>
                <w:sz w:val="20"/>
                <w:szCs w:val="20"/>
                <w:lang w:eastAsia="en-IE"/>
              </w:rPr>
            </w:pPr>
            <w:r w:rsidRPr="00587AC6">
              <w:rPr>
                <w:sz w:val="20"/>
                <w:szCs w:val="20"/>
                <w:lang w:eastAsia="en-IE"/>
              </w:rPr>
              <w:t xml:space="preserve">Primary </w:t>
            </w:r>
          </w:p>
          <w:p w14:paraId="4CA0B017" w14:textId="77777777" w:rsidR="008F7E1E" w:rsidRPr="00587AC6" w:rsidRDefault="008F7E1E" w:rsidP="00F1642E">
            <w:pPr>
              <w:rPr>
                <w:sz w:val="20"/>
                <w:szCs w:val="20"/>
                <w:lang w:eastAsia="en-IE"/>
              </w:rPr>
            </w:pPr>
            <w:r w:rsidRPr="00587AC6">
              <w:rPr>
                <w:sz w:val="20"/>
                <w:szCs w:val="20"/>
                <w:lang w:eastAsia="en-IE"/>
              </w:rPr>
              <w:t xml:space="preserve">EM F08/99 re-named 00815 </w:t>
            </w:r>
          </w:p>
        </w:tc>
        <w:tc>
          <w:tcPr>
            <w:tcW w:w="1641" w:type="dxa"/>
          </w:tcPr>
          <w:p w14:paraId="4B9049E8" w14:textId="77777777" w:rsidR="008F7E1E" w:rsidRPr="00587AC6" w:rsidRDefault="008F7E1E" w:rsidP="00F1642E">
            <w:pPr>
              <w:rPr>
                <w:sz w:val="20"/>
                <w:szCs w:val="20"/>
                <w:lang w:eastAsia="en-IE"/>
              </w:rPr>
            </w:pPr>
            <w:r w:rsidRPr="00587AC6">
              <w:rPr>
                <w:sz w:val="20"/>
                <w:szCs w:val="20"/>
                <w:lang w:eastAsia="en-IE"/>
              </w:rPr>
              <w:t xml:space="preserve">0.01 mg/kg </w:t>
            </w:r>
          </w:p>
          <w:p w14:paraId="7970242B" w14:textId="77777777" w:rsidR="008F7E1E" w:rsidRPr="00587AC6" w:rsidRDefault="008F7E1E" w:rsidP="00F1642E">
            <w:pPr>
              <w:rPr>
                <w:sz w:val="20"/>
                <w:szCs w:val="20"/>
                <w:lang w:eastAsia="en-IE"/>
              </w:rPr>
            </w:pPr>
            <w:r w:rsidRPr="00587AC6">
              <w:rPr>
                <w:sz w:val="20"/>
                <w:szCs w:val="20"/>
                <w:lang w:eastAsia="en-IE"/>
              </w:rPr>
              <w:t xml:space="preserve">0.05 mg/kg </w:t>
            </w:r>
          </w:p>
          <w:p w14:paraId="5E286C1F" w14:textId="77777777" w:rsidR="008F7E1E" w:rsidRPr="00587AC6" w:rsidRDefault="008F7E1E" w:rsidP="00F1642E">
            <w:pPr>
              <w:rPr>
                <w:sz w:val="20"/>
                <w:szCs w:val="20"/>
                <w:lang w:eastAsia="en-IE"/>
              </w:rPr>
            </w:pPr>
            <w:r w:rsidRPr="00587AC6">
              <w:rPr>
                <w:sz w:val="20"/>
                <w:szCs w:val="20"/>
                <w:lang w:eastAsia="en-IE"/>
              </w:rPr>
              <w:t xml:space="preserve">0.05 mg/kg </w:t>
            </w:r>
          </w:p>
        </w:tc>
        <w:tc>
          <w:tcPr>
            <w:tcW w:w="2069" w:type="dxa"/>
            <w:gridSpan w:val="3"/>
          </w:tcPr>
          <w:p w14:paraId="4FC8CDAF" w14:textId="77777777" w:rsidR="008F7E1E" w:rsidRPr="00587AC6" w:rsidRDefault="008F7E1E" w:rsidP="00F1642E">
            <w:pPr>
              <w:rPr>
                <w:sz w:val="20"/>
                <w:szCs w:val="20"/>
                <w:lang w:eastAsia="en-IE"/>
              </w:rPr>
            </w:pPr>
            <w:r w:rsidRPr="00587AC6">
              <w:rPr>
                <w:sz w:val="20"/>
                <w:szCs w:val="20"/>
                <w:lang w:eastAsia="en-IE"/>
              </w:rPr>
              <w:t xml:space="preserve">LC-MS/MS </w:t>
            </w:r>
          </w:p>
        </w:tc>
        <w:tc>
          <w:tcPr>
            <w:tcW w:w="1900" w:type="dxa"/>
          </w:tcPr>
          <w:p w14:paraId="6587860B" w14:textId="77777777" w:rsidR="008F7E1E" w:rsidRPr="00587AC6" w:rsidRDefault="008F7E1E" w:rsidP="00F1642E">
            <w:pPr>
              <w:rPr>
                <w:sz w:val="20"/>
                <w:szCs w:val="20"/>
                <w:lang w:eastAsia="en-IE"/>
              </w:rPr>
            </w:pPr>
            <w:r w:rsidRPr="00587AC6">
              <w:rPr>
                <w:sz w:val="20"/>
                <w:szCs w:val="20"/>
                <w:lang w:eastAsia="en-IE"/>
              </w:rPr>
              <w:t xml:space="preserve">Wrede, A., 2000, </w:t>
            </w:r>
          </w:p>
          <w:p w14:paraId="1B2E3B2D" w14:textId="77777777" w:rsidR="008F7E1E" w:rsidRPr="00587AC6" w:rsidRDefault="008F7E1E" w:rsidP="00F1642E">
            <w:pPr>
              <w:rPr>
                <w:sz w:val="20"/>
                <w:szCs w:val="20"/>
                <w:lang w:eastAsia="en-IE"/>
              </w:rPr>
            </w:pPr>
            <w:r w:rsidRPr="00587AC6">
              <w:rPr>
                <w:sz w:val="20"/>
                <w:szCs w:val="20"/>
                <w:lang w:eastAsia="en-IE"/>
              </w:rPr>
              <w:t xml:space="preserve">M-194528-01-1 </w:t>
            </w:r>
          </w:p>
          <w:p w14:paraId="57A0E565" w14:textId="77777777" w:rsidR="008F7E1E" w:rsidRPr="00587AC6" w:rsidRDefault="008F7E1E" w:rsidP="00F1642E">
            <w:pPr>
              <w:rPr>
                <w:sz w:val="20"/>
                <w:szCs w:val="20"/>
                <w:lang w:eastAsia="en-IE"/>
              </w:rPr>
            </w:pPr>
            <w:r w:rsidRPr="00587AC6">
              <w:rPr>
                <w:sz w:val="20"/>
                <w:szCs w:val="20"/>
                <w:lang w:eastAsia="en-IE"/>
              </w:rPr>
              <w:t xml:space="preserve">RAR Dec.2015 </w:t>
            </w:r>
          </w:p>
          <w:p w14:paraId="528D286F" w14:textId="77777777" w:rsidR="008F7E1E" w:rsidRPr="00587AC6" w:rsidRDefault="008F7E1E" w:rsidP="00F1642E">
            <w:pPr>
              <w:rPr>
                <w:sz w:val="20"/>
                <w:szCs w:val="20"/>
                <w:lang w:eastAsia="en-IE"/>
              </w:rPr>
            </w:pPr>
            <w:r w:rsidRPr="00587AC6">
              <w:rPr>
                <w:sz w:val="20"/>
                <w:szCs w:val="20"/>
                <w:lang w:eastAsia="en-IE"/>
              </w:rPr>
              <w:t xml:space="preserve">EU agreed </w:t>
            </w:r>
          </w:p>
        </w:tc>
      </w:tr>
      <w:tr w:rsidR="008F7E1E" w:rsidRPr="00587AC6" w14:paraId="40172617" w14:textId="77777777" w:rsidTr="00160BE9">
        <w:trPr>
          <w:trHeight w:val="436"/>
        </w:trPr>
        <w:tc>
          <w:tcPr>
            <w:tcW w:w="1855" w:type="dxa"/>
          </w:tcPr>
          <w:p w14:paraId="370E9417" w14:textId="77777777" w:rsidR="008F7E1E" w:rsidRPr="00587AC6" w:rsidRDefault="008F7E1E" w:rsidP="00F1642E">
            <w:pPr>
              <w:rPr>
                <w:sz w:val="20"/>
                <w:szCs w:val="20"/>
                <w:lang w:eastAsia="en-IE"/>
              </w:rPr>
            </w:pPr>
            <w:r w:rsidRPr="00587AC6">
              <w:rPr>
                <w:sz w:val="20"/>
                <w:szCs w:val="20"/>
                <w:lang w:eastAsia="en-IE"/>
              </w:rPr>
              <w:t xml:space="preserve">Cereal grain </w:t>
            </w:r>
          </w:p>
          <w:p w14:paraId="45541178" w14:textId="77777777" w:rsidR="008F7E1E" w:rsidRPr="00587AC6" w:rsidRDefault="008F7E1E" w:rsidP="00F1642E">
            <w:pPr>
              <w:rPr>
                <w:sz w:val="20"/>
                <w:szCs w:val="20"/>
                <w:lang w:eastAsia="en-IE"/>
              </w:rPr>
            </w:pPr>
            <w:r w:rsidRPr="00587AC6">
              <w:rPr>
                <w:sz w:val="20"/>
                <w:szCs w:val="20"/>
                <w:lang w:eastAsia="en-IE"/>
              </w:rPr>
              <w:t xml:space="preserve">Cereal shoot </w:t>
            </w:r>
          </w:p>
          <w:p w14:paraId="452EFDA3" w14:textId="77777777" w:rsidR="008F7E1E" w:rsidRPr="00587AC6" w:rsidRDefault="008F7E1E" w:rsidP="00F1642E">
            <w:pPr>
              <w:rPr>
                <w:sz w:val="20"/>
                <w:szCs w:val="20"/>
                <w:lang w:eastAsia="en-IE"/>
              </w:rPr>
            </w:pPr>
            <w:r w:rsidRPr="00587AC6">
              <w:rPr>
                <w:sz w:val="20"/>
                <w:szCs w:val="20"/>
                <w:lang w:eastAsia="en-IE"/>
              </w:rPr>
              <w:t xml:space="preserve">Cereal straw </w:t>
            </w:r>
          </w:p>
        </w:tc>
        <w:tc>
          <w:tcPr>
            <w:tcW w:w="1857" w:type="dxa"/>
            <w:gridSpan w:val="2"/>
          </w:tcPr>
          <w:p w14:paraId="36C53646" w14:textId="77777777" w:rsidR="008F7E1E" w:rsidRPr="00587AC6" w:rsidRDefault="008F7E1E" w:rsidP="00F1642E">
            <w:pPr>
              <w:rPr>
                <w:sz w:val="20"/>
                <w:szCs w:val="20"/>
                <w:lang w:eastAsia="en-IE"/>
              </w:rPr>
            </w:pPr>
            <w:r w:rsidRPr="00587AC6">
              <w:rPr>
                <w:sz w:val="20"/>
                <w:szCs w:val="20"/>
                <w:lang w:eastAsia="en-IE"/>
              </w:rPr>
              <w:t xml:space="preserve">Validation of EM F08/99-0 </w:t>
            </w:r>
          </w:p>
          <w:p w14:paraId="46BFF006" w14:textId="77777777" w:rsidR="008F7E1E" w:rsidRPr="00587AC6" w:rsidRDefault="008F7E1E" w:rsidP="00F1642E">
            <w:pPr>
              <w:rPr>
                <w:sz w:val="20"/>
                <w:szCs w:val="20"/>
                <w:lang w:eastAsia="en-IE"/>
              </w:rPr>
            </w:pPr>
            <w:r w:rsidRPr="00587AC6">
              <w:rPr>
                <w:sz w:val="20"/>
                <w:szCs w:val="20"/>
                <w:lang w:eastAsia="en-IE"/>
              </w:rPr>
              <w:t xml:space="preserve">renamed 00815 </w:t>
            </w:r>
          </w:p>
        </w:tc>
        <w:tc>
          <w:tcPr>
            <w:tcW w:w="1641" w:type="dxa"/>
          </w:tcPr>
          <w:p w14:paraId="4C67F2CA" w14:textId="77777777" w:rsidR="008F7E1E" w:rsidRPr="00587AC6" w:rsidRDefault="008F7E1E" w:rsidP="00F1642E">
            <w:pPr>
              <w:rPr>
                <w:sz w:val="20"/>
                <w:szCs w:val="20"/>
                <w:lang w:eastAsia="en-IE"/>
              </w:rPr>
            </w:pPr>
            <w:r w:rsidRPr="00587AC6">
              <w:rPr>
                <w:sz w:val="20"/>
                <w:szCs w:val="20"/>
                <w:lang w:eastAsia="en-IE"/>
              </w:rPr>
              <w:t xml:space="preserve">0.01 mg/kg </w:t>
            </w:r>
          </w:p>
          <w:p w14:paraId="4ADA1CB4" w14:textId="77777777" w:rsidR="008F7E1E" w:rsidRPr="00587AC6" w:rsidRDefault="008F7E1E" w:rsidP="00F1642E">
            <w:pPr>
              <w:rPr>
                <w:sz w:val="20"/>
                <w:szCs w:val="20"/>
                <w:lang w:eastAsia="en-IE"/>
              </w:rPr>
            </w:pPr>
            <w:r w:rsidRPr="00587AC6">
              <w:rPr>
                <w:sz w:val="20"/>
                <w:szCs w:val="20"/>
                <w:lang w:eastAsia="en-IE"/>
              </w:rPr>
              <w:t xml:space="preserve">0.05 mg/kg </w:t>
            </w:r>
          </w:p>
          <w:p w14:paraId="2C8BFFC1" w14:textId="77777777" w:rsidR="008F7E1E" w:rsidRPr="00587AC6" w:rsidRDefault="008F7E1E" w:rsidP="00F1642E">
            <w:pPr>
              <w:rPr>
                <w:sz w:val="20"/>
                <w:szCs w:val="20"/>
                <w:lang w:eastAsia="en-IE"/>
              </w:rPr>
            </w:pPr>
            <w:r w:rsidRPr="00587AC6">
              <w:rPr>
                <w:sz w:val="20"/>
                <w:szCs w:val="20"/>
                <w:lang w:eastAsia="en-IE"/>
              </w:rPr>
              <w:t xml:space="preserve">0.05 mg/kg </w:t>
            </w:r>
          </w:p>
        </w:tc>
        <w:tc>
          <w:tcPr>
            <w:tcW w:w="2069" w:type="dxa"/>
            <w:gridSpan w:val="3"/>
          </w:tcPr>
          <w:p w14:paraId="11DF6B34" w14:textId="77777777" w:rsidR="008F7E1E" w:rsidRPr="00587AC6" w:rsidRDefault="008F7E1E" w:rsidP="00F1642E">
            <w:pPr>
              <w:rPr>
                <w:sz w:val="20"/>
                <w:szCs w:val="20"/>
                <w:lang w:eastAsia="en-IE"/>
              </w:rPr>
            </w:pPr>
            <w:r w:rsidRPr="00587AC6">
              <w:rPr>
                <w:sz w:val="20"/>
                <w:szCs w:val="20"/>
                <w:lang w:eastAsia="en-IE"/>
              </w:rPr>
              <w:t xml:space="preserve">LC-MS/MS </w:t>
            </w:r>
          </w:p>
        </w:tc>
        <w:tc>
          <w:tcPr>
            <w:tcW w:w="1900" w:type="dxa"/>
          </w:tcPr>
          <w:p w14:paraId="4320666F" w14:textId="77777777" w:rsidR="008F7E1E" w:rsidRPr="00587AC6" w:rsidRDefault="008F7E1E" w:rsidP="00F1642E">
            <w:pPr>
              <w:rPr>
                <w:sz w:val="20"/>
                <w:szCs w:val="20"/>
                <w:lang w:eastAsia="en-IE"/>
              </w:rPr>
            </w:pPr>
            <w:r w:rsidRPr="00587AC6">
              <w:rPr>
                <w:sz w:val="20"/>
                <w:szCs w:val="20"/>
                <w:lang w:eastAsia="en-IE"/>
              </w:rPr>
              <w:t xml:space="preserve">Wrede, A., 2000, </w:t>
            </w:r>
          </w:p>
          <w:p w14:paraId="4D06812C" w14:textId="77777777" w:rsidR="008F7E1E" w:rsidRPr="00587AC6" w:rsidRDefault="008F7E1E" w:rsidP="00F1642E">
            <w:pPr>
              <w:rPr>
                <w:sz w:val="20"/>
                <w:szCs w:val="20"/>
                <w:lang w:eastAsia="en-IE"/>
              </w:rPr>
            </w:pPr>
            <w:r w:rsidRPr="00587AC6">
              <w:rPr>
                <w:sz w:val="20"/>
                <w:szCs w:val="20"/>
                <w:lang w:eastAsia="en-IE"/>
              </w:rPr>
              <w:t xml:space="preserve">M-194531-01-1 </w:t>
            </w:r>
          </w:p>
          <w:p w14:paraId="0D964E74" w14:textId="77777777" w:rsidR="008F7E1E" w:rsidRPr="00587AC6" w:rsidRDefault="008F7E1E" w:rsidP="00F1642E">
            <w:pPr>
              <w:rPr>
                <w:sz w:val="20"/>
                <w:szCs w:val="20"/>
                <w:lang w:eastAsia="en-IE"/>
              </w:rPr>
            </w:pPr>
            <w:r w:rsidRPr="00587AC6">
              <w:rPr>
                <w:sz w:val="20"/>
                <w:szCs w:val="20"/>
                <w:lang w:eastAsia="en-IE"/>
              </w:rPr>
              <w:t xml:space="preserve">RAR Dec.2015 </w:t>
            </w:r>
          </w:p>
          <w:p w14:paraId="5A4C66F8" w14:textId="77777777" w:rsidR="008F7E1E" w:rsidRPr="00587AC6" w:rsidRDefault="008F7E1E" w:rsidP="00F1642E">
            <w:pPr>
              <w:rPr>
                <w:sz w:val="20"/>
                <w:szCs w:val="20"/>
                <w:lang w:eastAsia="en-IE"/>
              </w:rPr>
            </w:pPr>
            <w:r w:rsidRPr="00587AC6">
              <w:rPr>
                <w:sz w:val="20"/>
                <w:szCs w:val="20"/>
                <w:lang w:eastAsia="en-IE"/>
              </w:rPr>
              <w:t xml:space="preserve">EU agreed </w:t>
            </w:r>
          </w:p>
        </w:tc>
      </w:tr>
      <w:tr w:rsidR="008F7E1E" w:rsidRPr="00587AC6" w14:paraId="1F3E6F5D" w14:textId="77777777" w:rsidTr="00160BE9">
        <w:trPr>
          <w:trHeight w:val="436"/>
        </w:trPr>
        <w:tc>
          <w:tcPr>
            <w:tcW w:w="1855" w:type="dxa"/>
          </w:tcPr>
          <w:p w14:paraId="531D0CB5" w14:textId="77777777" w:rsidR="008F7E1E" w:rsidRPr="00587AC6" w:rsidRDefault="008F7E1E" w:rsidP="00F1642E">
            <w:pPr>
              <w:rPr>
                <w:sz w:val="20"/>
                <w:szCs w:val="20"/>
                <w:lang w:eastAsia="en-IE"/>
              </w:rPr>
            </w:pPr>
            <w:r w:rsidRPr="00587AC6">
              <w:rPr>
                <w:sz w:val="20"/>
                <w:szCs w:val="20"/>
                <w:lang w:eastAsia="en-IE"/>
              </w:rPr>
              <w:t xml:space="preserve">Lemon </w:t>
            </w:r>
          </w:p>
          <w:p w14:paraId="1C7D591E" w14:textId="77777777" w:rsidR="008F7E1E" w:rsidRPr="00587AC6" w:rsidRDefault="008F7E1E" w:rsidP="00F1642E">
            <w:pPr>
              <w:rPr>
                <w:sz w:val="20"/>
                <w:szCs w:val="20"/>
                <w:lang w:eastAsia="en-IE"/>
              </w:rPr>
            </w:pPr>
            <w:r w:rsidRPr="00587AC6">
              <w:rPr>
                <w:sz w:val="20"/>
                <w:szCs w:val="20"/>
                <w:lang w:eastAsia="en-IE"/>
              </w:rPr>
              <w:t xml:space="preserve">Tomato </w:t>
            </w:r>
          </w:p>
          <w:p w14:paraId="0FD093D1" w14:textId="77777777" w:rsidR="008F7E1E" w:rsidRPr="00587AC6" w:rsidRDefault="008F7E1E" w:rsidP="00F1642E">
            <w:pPr>
              <w:rPr>
                <w:sz w:val="20"/>
                <w:szCs w:val="20"/>
                <w:lang w:eastAsia="en-IE"/>
              </w:rPr>
            </w:pPr>
            <w:r w:rsidRPr="00587AC6">
              <w:rPr>
                <w:sz w:val="20"/>
                <w:szCs w:val="20"/>
                <w:lang w:eastAsia="en-IE"/>
              </w:rPr>
              <w:t xml:space="preserve">Maize kernel </w:t>
            </w:r>
          </w:p>
        </w:tc>
        <w:tc>
          <w:tcPr>
            <w:tcW w:w="1857" w:type="dxa"/>
            <w:gridSpan w:val="2"/>
          </w:tcPr>
          <w:p w14:paraId="4FC36A14" w14:textId="77777777" w:rsidR="008F7E1E" w:rsidRPr="00587AC6" w:rsidRDefault="008F7E1E" w:rsidP="00F1642E">
            <w:pPr>
              <w:rPr>
                <w:sz w:val="20"/>
                <w:szCs w:val="20"/>
                <w:lang w:eastAsia="en-IE"/>
              </w:rPr>
            </w:pPr>
            <w:r w:rsidRPr="00587AC6">
              <w:rPr>
                <w:sz w:val="20"/>
                <w:szCs w:val="20"/>
                <w:lang w:eastAsia="en-IE"/>
              </w:rPr>
              <w:t xml:space="preserve">Validation of EM F08/99-0 </w:t>
            </w:r>
          </w:p>
          <w:p w14:paraId="16C9611A" w14:textId="77777777" w:rsidR="008F7E1E" w:rsidRPr="00587AC6" w:rsidRDefault="008F7E1E" w:rsidP="00F1642E">
            <w:pPr>
              <w:rPr>
                <w:sz w:val="20"/>
                <w:szCs w:val="20"/>
                <w:lang w:eastAsia="en-IE"/>
              </w:rPr>
            </w:pPr>
            <w:r w:rsidRPr="00587AC6">
              <w:rPr>
                <w:sz w:val="20"/>
                <w:szCs w:val="20"/>
                <w:lang w:eastAsia="en-IE"/>
              </w:rPr>
              <w:t xml:space="preserve">renamed 00815 </w:t>
            </w:r>
          </w:p>
        </w:tc>
        <w:tc>
          <w:tcPr>
            <w:tcW w:w="1641" w:type="dxa"/>
          </w:tcPr>
          <w:p w14:paraId="469EE222" w14:textId="77777777" w:rsidR="008F7E1E" w:rsidRPr="00587AC6" w:rsidRDefault="008F7E1E" w:rsidP="00F1642E">
            <w:pPr>
              <w:rPr>
                <w:sz w:val="20"/>
                <w:szCs w:val="20"/>
                <w:lang w:eastAsia="en-IE"/>
              </w:rPr>
            </w:pPr>
            <w:r w:rsidRPr="00587AC6">
              <w:rPr>
                <w:sz w:val="20"/>
                <w:szCs w:val="20"/>
                <w:lang w:eastAsia="en-IE"/>
              </w:rPr>
              <w:t xml:space="preserve">0.01 mg/kg </w:t>
            </w:r>
          </w:p>
        </w:tc>
        <w:tc>
          <w:tcPr>
            <w:tcW w:w="2069" w:type="dxa"/>
            <w:gridSpan w:val="3"/>
          </w:tcPr>
          <w:p w14:paraId="58561B53" w14:textId="77777777" w:rsidR="008F7E1E" w:rsidRPr="00587AC6" w:rsidRDefault="008F7E1E" w:rsidP="00F1642E">
            <w:pPr>
              <w:rPr>
                <w:sz w:val="20"/>
                <w:szCs w:val="20"/>
                <w:lang w:eastAsia="en-IE"/>
              </w:rPr>
            </w:pPr>
            <w:r w:rsidRPr="00587AC6">
              <w:rPr>
                <w:sz w:val="20"/>
                <w:szCs w:val="20"/>
                <w:lang w:eastAsia="en-IE"/>
              </w:rPr>
              <w:t xml:space="preserve">LC-MS/MS </w:t>
            </w:r>
          </w:p>
        </w:tc>
        <w:tc>
          <w:tcPr>
            <w:tcW w:w="1900" w:type="dxa"/>
          </w:tcPr>
          <w:p w14:paraId="7A632B58" w14:textId="77777777" w:rsidR="008F7E1E" w:rsidRPr="00587AC6" w:rsidRDefault="008F7E1E" w:rsidP="00F1642E">
            <w:pPr>
              <w:rPr>
                <w:sz w:val="20"/>
                <w:szCs w:val="20"/>
                <w:lang w:eastAsia="en-IE"/>
              </w:rPr>
            </w:pPr>
            <w:r w:rsidRPr="00587AC6">
              <w:rPr>
                <w:sz w:val="20"/>
                <w:szCs w:val="20"/>
                <w:lang w:eastAsia="en-IE"/>
              </w:rPr>
              <w:t xml:space="preserve">Wrede, A., 2002, </w:t>
            </w:r>
          </w:p>
          <w:p w14:paraId="4982DA43" w14:textId="77777777" w:rsidR="008F7E1E" w:rsidRPr="00587AC6" w:rsidRDefault="008F7E1E" w:rsidP="00F1642E">
            <w:pPr>
              <w:rPr>
                <w:sz w:val="20"/>
                <w:szCs w:val="20"/>
                <w:lang w:eastAsia="en-IE"/>
              </w:rPr>
            </w:pPr>
            <w:r w:rsidRPr="00587AC6">
              <w:rPr>
                <w:sz w:val="20"/>
                <w:szCs w:val="20"/>
                <w:lang w:eastAsia="en-IE"/>
              </w:rPr>
              <w:t xml:space="preserve">M-212674-01 -1 </w:t>
            </w:r>
          </w:p>
          <w:p w14:paraId="3BFC0997" w14:textId="77777777" w:rsidR="008F7E1E" w:rsidRPr="00587AC6" w:rsidRDefault="008F7E1E" w:rsidP="00F1642E">
            <w:pPr>
              <w:rPr>
                <w:sz w:val="20"/>
                <w:szCs w:val="20"/>
                <w:lang w:eastAsia="en-IE"/>
              </w:rPr>
            </w:pPr>
            <w:r w:rsidRPr="00587AC6">
              <w:rPr>
                <w:sz w:val="20"/>
                <w:szCs w:val="20"/>
                <w:lang w:eastAsia="en-IE"/>
              </w:rPr>
              <w:t xml:space="preserve">RAR Dec.2015 </w:t>
            </w:r>
          </w:p>
          <w:p w14:paraId="4F08CA1C" w14:textId="77777777" w:rsidR="008F7E1E" w:rsidRPr="00587AC6" w:rsidRDefault="008F7E1E" w:rsidP="00F1642E">
            <w:pPr>
              <w:rPr>
                <w:sz w:val="20"/>
                <w:szCs w:val="20"/>
                <w:lang w:eastAsia="en-IE"/>
              </w:rPr>
            </w:pPr>
            <w:r w:rsidRPr="00587AC6">
              <w:rPr>
                <w:sz w:val="20"/>
                <w:szCs w:val="20"/>
                <w:lang w:eastAsia="en-IE"/>
              </w:rPr>
              <w:t xml:space="preserve">EU agreed </w:t>
            </w:r>
          </w:p>
        </w:tc>
      </w:tr>
      <w:tr w:rsidR="008F7E1E" w:rsidRPr="00587AC6" w14:paraId="2812650D" w14:textId="77777777" w:rsidTr="00160BE9">
        <w:trPr>
          <w:trHeight w:val="436"/>
        </w:trPr>
        <w:tc>
          <w:tcPr>
            <w:tcW w:w="1855" w:type="dxa"/>
          </w:tcPr>
          <w:p w14:paraId="3942F86F" w14:textId="77777777" w:rsidR="008F7E1E" w:rsidRPr="00587AC6" w:rsidRDefault="008F7E1E" w:rsidP="00F1642E">
            <w:pPr>
              <w:rPr>
                <w:sz w:val="20"/>
                <w:szCs w:val="20"/>
                <w:lang w:eastAsia="en-IE"/>
              </w:rPr>
            </w:pPr>
            <w:r w:rsidRPr="00587AC6">
              <w:rPr>
                <w:sz w:val="20"/>
                <w:szCs w:val="20"/>
                <w:lang w:eastAsia="en-IE"/>
              </w:rPr>
              <w:t xml:space="preserve">Wheat grain </w:t>
            </w:r>
          </w:p>
        </w:tc>
        <w:tc>
          <w:tcPr>
            <w:tcW w:w="1857" w:type="dxa"/>
            <w:gridSpan w:val="2"/>
          </w:tcPr>
          <w:p w14:paraId="59419643" w14:textId="77777777" w:rsidR="008F7E1E" w:rsidRPr="00587AC6" w:rsidRDefault="008F7E1E" w:rsidP="00F1642E">
            <w:pPr>
              <w:rPr>
                <w:sz w:val="20"/>
                <w:szCs w:val="20"/>
                <w:lang w:eastAsia="en-IE"/>
              </w:rPr>
            </w:pPr>
            <w:r w:rsidRPr="00587AC6">
              <w:rPr>
                <w:sz w:val="20"/>
                <w:szCs w:val="20"/>
                <w:lang w:eastAsia="en-IE"/>
              </w:rPr>
              <w:t xml:space="preserve">ILV of EM F08/99-0 </w:t>
            </w:r>
          </w:p>
          <w:p w14:paraId="442E5D4F" w14:textId="77777777" w:rsidR="008F7E1E" w:rsidRPr="00587AC6" w:rsidRDefault="008F7E1E" w:rsidP="00F1642E">
            <w:pPr>
              <w:rPr>
                <w:sz w:val="20"/>
                <w:szCs w:val="20"/>
                <w:lang w:eastAsia="en-IE"/>
              </w:rPr>
            </w:pPr>
            <w:r w:rsidRPr="00587AC6">
              <w:rPr>
                <w:sz w:val="20"/>
                <w:szCs w:val="20"/>
                <w:lang w:eastAsia="en-IE"/>
              </w:rPr>
              <w:t xml:space="preserve">renamed 00815 </w:t>
            </w:r>
          </w:p>
        </w:tc>
        <w:tc>
          <w:tcPr>
            <w:tcW w:w="1641" w:type="dxa"/>
          </w:tcPr>
          <w:p w14:paraId="41BE78CA" w14:textId="77777777" w:rsidR="008F7E1E" w:rsidRPr="00587AC6" w:rsidRDefault="008F7E1E" w:rsidP="00F1642E">
            <w:pPr>
              <w:rPr>
                <w:sz w:val="20"/>
                <w:szCs w:val="20"/>
                <w:lang w:eastAsia="en-IE"/>
              </w:rPr>
            </w:pPr>
            <w:r w:rsidRPr="00587AC6">
              <w:rPr>
                <w:sz w:val="20"/>
                <w:szCs w:val="20"/>
                <w:lang w:eastAsia="en-IE"/>
              </w:rPr>
              <w:t xml:space="preserve">0.01 mg/kg </w:t>
            </w:r>
          </w:p>
        </w:tc>
        <w:tc>
          <w:tcPr>
            <w:tcW w:w="2069" w:type="dxa"/>
            <w:gridSpan w:val="3"/>
          </w:tcPr>
          <w:p w14:paraId="432CB619" w14:textId="77777777" w:rsidR="008F7E1E" w:rsidRPr="00587AC6" w:rsidRDefault="008F7E1E" w:rsidP="00F1642E">
            <w:pPr>
              <w:rPr>
                <w:sz w:val="20"/>
                <w:szCs w:val="20"/>
                <w:lang w:eastAsia="en-IE"/>
              </w:rPr>
            </w:pPr>
            <w:r w:rsidRPr="00587AC6">
              <w:rPr>
                <w:sz w:val="20"/>
                <w:szCs w:val="20"/>
                <w:lang w:eastAsia="en-IE"/>
              </w:rPr>
              <w:t xml:space="preserve">LC-MS/MS </w:t>
            </w:r>
          </w:p>
        </w:tc>
        <w:tc>
          <w:tcPr>
            <w:tcW w:w="1900" w:type="dxa"/>
          </w:tcPr>
          <w:p w14:paraId="2552B952" w14:textId="77777777" w:rsidR="008F7E1E" w:rsidRPr="00587AC6" w:rsidRDefault="008F7E1E" w:rsidP="00F1642E">
            <w:pPr>
              <w:rPr>
                <w:sz w:val="20"/>
                <w:szCs w:val="20"/>
                <w:lang w:eastAsia="en-IE"/>
              </w:rPr>
            </w:pPr>
            <w:r w:rsidRPr="00587AC6">
              <w:rPr>
                <w:sz w:val="20"/>
                <w:szCs w:val="20"/>
                <w:lang w:eastAsia="en-IE"/>
              </w:rPr>
              <w:t xml:space="preserve">Reichert, N., 2000, </w:t>
            </w:r>
          </w:p>
          <w:p w14:paraId="719C4944" w14:textId="77777777" w:rsidR="008F7E1E" w:rsidRPr="00587AC6" w:rsidRDefault="008F7E1E" w:rsidP="00F1642E">
            <w:pPr>
              <w:rPr>
                <w:sz w:val="20"/>
                <w:szCs w:val="20"/>
                <w:lang w:eastAsia="en-IE"/>
              </w:rPr>
            </w:pPr>
            <w:r w:rsidRPr="00587AC6">
              <w:rPr>
                <w:sz w:val="20"/>
                <w:szCs w:val="20"/>
                <w:lang w:eastAsia="en-IE"/>
              </w:rPr>
              <w:t xml:space="preserve">M-198857-01-1 </w:t>
            </w:r>
          </w:p>
          <w:p w14:paraId="13B3A4AD" w14:textId="77777777" w:rsidR="008F7E1E" w:rsidRPr="00587AC6" w:rsidRDefault="008F7E1E" w:rsidP="00F1642E">
            <w:pPr>
              <w:rPr>
                <w:sz w:val="20"/>
                <w:szCs w:val="20"/>
                <w:lang w:eastAsia="en-IE"/>
              </w:rPr>
            </w:pPr>
            <w:r w:rsidRPr="00587AC6">
              <w:rPr>
                <w:sz w:val="20"/>
                <w:szCs w:val="20"/>
                <w:lang w:eastAsia="en-IE"/>
              </w:rPr>
              <w:t xml:space="preserve">RAR Dec.2015 </w:t>
            </w:r>
          </w:p>
          <w:p w14:paraId="6DC134C5" w14:textId="77777777" w:rsidR="008F7E1E" w:rsidRPr="00587AC6" w:rsidRDefault="008F7E1E" w:rsidP="00F1642E">
            <w:pPr>
              <w:rPr>
                <w:sz w:val="20"/>
                <w:szCs w:val="20"/>
                <w:lang w:eastAsia="en-IE"/>
              </w:rPr>
            </w:pPr>
            <w:r w:rsidRPr="00587AC6">
              <w:rPr>
                <w:sz w:val="20"/>
                <w:szCs w:val="20"/>
                <w:lang w:eastAsia="en-IE"/>
              </w:rPr>
              <w:t xml:space="preserve">EU agreed </w:t>
            </w:r>
          </w:p>
        </w:tc>
      </w:tr>
      <w:tr w:rsidR="008F7E1E" w:rsidRPr="00587AC6" w14:paraId="2FD4A8D6" w14:textId="77777777" w:rsidTr="00160BE9">
        <w:trPr>
          <w:trHeight w:val="436"/>
        </w:trPr>
        <w:tc>
          <w:tcPr>
            <w:tcW w:w="1855" w:type="dxa"/>
          </w:tcPr>
          <w:p w14:paraId="64BB6462" w14:textId="77777777" w:rsidR="008F7E1E" w:rsidRPr="00587AC6" w:rsidRDefault="008F7E1E" w:rsidP="00F1642E">
            <w:pPr>
              <w:rPr>
                <w:sz w:val="20"/>
                <w:szCs w:val="20"/>
                <w:lang w:eastAsia="en-IE"/>
              </w:rPr>
            </w:pPr>
            <w:r w:rsidRPr="00587AC6">
              <w:rPr>
                <w:sz w:val="20"/>
                <w:szCs w:val="20"/>
                <w:lang w:eastAsia="en-IE"/>
              </w:rPr>
              <w:t xml:space="preserve">Tomato </w:t>
            </w:r>
          </w:p>
          <w:p w14:paraId="0406FA71" w14:textId="77777777" w:rsidR="008F7E1E" w:rsidRPr="00587AC6" w:rsidRDefault="008F7E1E" w:rsidP="00F1642E">
            <w:pPr>
              <w:rPr>
                <w:sz w:val="20"/>
                <w:szCs w:val="20"/>
                <w:lang w:eastAsia="en-IE"/>
              </w:rPr>
            </w:pPr>
            <w:r w:rsidRPr="00587AC6">
              <w:rPr>
                <w:sz w:val="20"/>
                <w:szCs w:val="20"/>
                <w:lang w:eastAsia="en-IE"/>
              </w:rPr>
              <w:t xml:space="preserve">Citrus </w:t>
            </w:r>
          </w:p>
        </w:tc>
        <w:tc>
          <w:tcPr>
            <w:tcW w:w="1857" w:type="dxa"/>
            <w:gridSpan w:val="2"/>
          </w:tcPr>
          <w:p w14:paraId="1AC277AD" w14:textId="77777777" w:rsidR="008F7E1E" w:rsidRPr="00587AC6" w:rsidRDefault="008F7E1E" w:rsidP="00F1642E">
            <w:pPr>
              <w:rPr>
                <w:sz w:val="20"/>
                <w:szCs w:val="20"/>
                <w:lang w:eastAsia="en-IE"/>
              </w:rPr>
            </w:pPr>
            <w:r w:rsidRPr="00587AC6">
              <w:rPr>
                <w:sz w:val="20"/>
                <w:szCs w:val="20"/>
                <w:lang w:eastAsia="en-IE"/>
              </w:rPr>
              <w:t xml:space="preserve">ILV of EM F08/99-0 </w:t>
            </w:r>
          </w:p>
          <w:p w14:paraId="3175EB49" w14:textId="77777777" w:rsidR="008F7E1E" w:rsidRPr="00587AC6" w:rsidRDefault="008F7E1E" w:rsidP="00F1642E">
            <w:pPr>
              <w:rPr>
                <w:sz w:val="20"/>
                <w:szCs w:val="20"/>
                <w:lang w:eastAsia="en-IE"/>
              </w:rPr>
            </w:pPr>
            <w:r w:rsidRPr="00587AC6">
              <w:rPr>
                <w:sz w:val="20"/>
                <w:szCs w:val="20"/>
                <w:lang w:eastAsia="en-IE"/>
              </w:rPr>
              <w:t xml:space="preserve">renamed 00815 </w:t>
            </w:r>
          </w:p>
        </w:tc>
        <w:tc>
          <w:tcPr>
            <w:tcW w:w="1641" w:type="dxa"/>
          </w:tcPr>
          <w:p w14:paraId="13D01548" w14:textId="77777777" w:rsidR="008F7E1E" w:rsidRPr="00587AC6" w:rsidRDefault="008F7E1E" w:rsidP="00F1642E">
            <w:pPr>
              <w:rPr>
                <w:sz w:val="20"/>
                <w:szCs w:val="20"/>
                <w:lang w:eastAsia="en-IE"/>
              </w:rPr>
            </w:pPr>
            <w:r w:rsidRPr="00587AC6">
              <w:rPr>
                <w:sz w:val="20"/>
                <w:szCs w:val="20"/>
                <w:lang w:eastAsia="en-IE"/>
              </w:rPr>
              <w:t xml:space="preserve">0.01 mg/kg </w:t>
            </w:r>
          </w:p>
        </w:tc>
        <w:tc>
          <w:tcPr>
            <w:tcW w:w="2069" w:type="dxa"/>
            <w:gridSpan w:val="3"/>
          </w:tcPr>
          <w:p w14:paraId="30CD22C1" w14:textId="77777777" w:rsidR="008F7E1E" w:rsidRPr="00587AC6" w:rsidRDefault="008F7E1E" w:rsidP="00F1642E">
            <w:pPr>
              <w:rPr>
                <w:sz w:val="20"/>
                <w:szCs w:val="20"/>
                <w:lang w:eastAsia="en-IE"/>
              </w:rPr>
            </w:pPr>
            <w:r w:rsidRPr="00587AC6">
              <w:rPr>
                <w:sz w:val="20"/>
                <w:szCs w:val="20"/>
                <w:lang w:eastAsia="en-IE"/>
              </w:rPr>
              <w:t xml:space="preserve">LC-MS/MS </w:t>
            </w:r>
          </w:p>
        </w:tc>
        <w:tc>
          <w:tcPr>
            <w:tcW w:w="1900" w:type="dxa"/>
          </w:tcPr>
          <w:p w14:paraId="48BB1769" w14:textId="77777777" w:rsidR="008F7E1E" w:rsidRPr="00587AC6" w:rsidRDefault="008F7E1E" w:rsidP="00F1642E">
            <w:pPr>
              <w:rPr>
                <w:sz w:val="20"/>
                <w:szCs w:val="20"/>
                <w:lang w:eastAsia="en-IE"/>
              </w:rPr>
            </w:pPr>
            <w:r w:rsidRPr="00587AC6">
              <w:rPr>
                <w:sz w:val="20"/>
                <w:szCs w:val="20"/>
                <w:lang w:eastAsia="en-IE"/>
              </w:rPr>
              <w:t xml:space="preserve">Reichert, N., </w:t>
            </w:r>
            <w:proofErr w:type="spellStart"/>
            <w:r w:rsidRPr="00587AC6">
              <w:rPr>
                <w:sz w:val="20"/>
                <w:szCs w:val="20"/>
                <w:lang w:eastAsia="en-IE"/>
              </w:rPr>
              <w:t>Klimmek</w:t>
            </w:r>
            <w:proofErr w:type="spellEnd"/>
            <w:r w:rsidRPr="00587AC6">
              <w:rPr>
                <w:sz w:val="20"/>
                <w:szCs w:val="20"/>
                <w:lang w:eastAsia="en-IE"/>
              </w:rPr>
              <w:t xml:space="preserve">, S.;2002; </w:t>
            </w:r>
          </w:p>
          <w:p w14:paraId="4C7DF40E" w14:textId="77777777" w:rsidR="008F7E1E" w:rsidRPr="00587AC6" w:rsidRDefault="008F7E1E" w:rsidP="00F1642E">
            <w:pPr>
              <w:rPr>
                <w:sz w:val="20"/>
                <w:szCs w:val="20"/>
                <w:lang w:eastAsia="en-IE"/>
              </w:rPr>
            </w:pPr>
            <w:r w:rsidRPr="00587AC6">
              <w:rPr>
                <w:sz w:val="20"/>
                <w:szCs w:val="20"/>
                <w:lang w:eastAsia="en-IE"/>
              </w:rPr>
              <w:t xml:space="preserve">M-215456-01-1 </w:t>
            </w:r>
          </w:p>
          <w:p w14:paraId="17089FEB" w14:textId="77777777" w:rsidR="008F7E1E" w:rsidRPr="00587AC6" w:rsidRDefault="008F7E1E" w:rsidP="00F1642E">
            <w:pPr>
              <w:rPr>
                <w:sz w:val="20"/>
                <w:szCs w:val="20"/>
                <w:lang w:eastAsia="en-IE"/>
              </w:rPr>
            </w:pPr>
            <w:r w:rsidRPr="00587AC6">
              <w:rPr>
                <w:sz w:val="20"/>
                <w:szCs w:val="20"/>
                <w:lang w:eastAsia="en-IE"/>
              </w:rPr>
              <w:t xml:space="preserve">RAR Dec.2015 </w:t>
            </w:r>
          </w:p>
          <w:p w14:paraId="40EBC440" w14:textId="77777777" w:rsidR="008F7E1E" w:rsidRPr="00587AC6" w:rsidRDefault="008F7E1E" w:rsidP="00F1642E">
            <w:pPr>
              <w:rPr>
                <w:sz w:val="20"/>
                <w:szCs w:val="20"/>
                <w:lang w:eastAsia="en-IE"/>
              </w:rPr>
            </w:pPr>
            <w:r w:rsidRPr="00587AC6">
              <w:rPr>
                <w:sz w:val="20"/>
                <w:szCs w:val="20"/>
                <w:lang w:eastAsia="en-IE"/>
              </w:rPr>
              <w:t xml:space="preserve">EU agreed </w:t>
            </w:r>
          </w:p>
        </w:tc>
      </w:tr>
      <w:tr w:rsidR="008F7E1E" w:rsidRPr="00587AC6" w14:paraId="0A346FE7" w14:textId="77777777" w:rsidTr="00160BE9">
        <w:trPr>
          <w:trHeight w:val="436"/>
        </w:trPr>
        <w:tc>
          <w:tcPr>
            <w:tcW w:w="1855" w:type="dxa"/>
          </w:tcPr>
          <w:p w14:paraId="0C5DEE91" w14:textId="77777777" w:rsidR="008F7E1E" w:rsidRPr="00587AC6" w:rsidRDefault="008F7E1E" w:rsidP="003A5C98">
            <w:pPr>
              <w:jc w:val="left"/>
              <w:rPr>
                <w:sz w:val="20"/>
                <w:szCs w:val="20"/>
                <w:lang w:eastAsia="en-IE"/>
              </w:rPr>
            </w:pPr>
            <w:r w:rsidRPr="00587AC6">
              <w:rPr>
                <w:sz w:val="20"/>
                <w:szCs w:val="20"/>
                <w:lang w:eastAsia="en-IE"/>
              </w:rPr>
              <w:t xml:space="preserve">Cereal grain </w:t>
            </w:r>
          </w:p>
          <w:p w14:paraId="0A95D578" w14:textId="77777777" w:rsidR="008F7E1E" w:rsidRPr="00587AC6" w:rsidRDefault="008F7E1E" w:rsidP="003A5C98">
            <w:pPr>
              <w:jc w:val="left"/>
              <w:rPr>
                <w:sz w:val="20"/>
                <w:szCs w:val="20"/>
                <w:lang w:eastAsia="en-IE"/>
              </w:rPr>
            </w:pPr>
            <w:r w:rsidRPr="00587AC6">
              <w:rPr>
                <w:sz w:val="20"/>
                <w:szCs w:val="20"/>
                <w:lang w:eastAsia="en-IE"/>
              </w:rPr>
              <w:t xml:space="preserve">Cereal shoot </w:t>
            </w:r>
          </w:p>
          <w:p w14:paraId="312B1730" w14:textId="77777777" w:rsidR="008F7E1E" w:rsidRPr="00587AC6" w:rsidRDefault="008F7E1E" w:rsidP="003A5C98">
            <w:pPr>
              <w:jc w:val="left"/>
              <w:rPr>
                <w:sz w:val="20"/>
                <w:szCs w:val="20"/>
                <w:lang w:eastAsia="en-IE"/>
              </w:rPr>
            </w:pPr>
            <w:r w:rsidRPr="00587AC6">
              <w:rPr>
                <w:sz w:val="20"/>
                <w:szCs w:val="20"/>
                <w:lang w:eastAsia="en-IE"/>
              </w:rPr>
              <w:t xml:space="preserve">Cereal straw </w:t>
            </w:r>
          </w:p>
          <w:p w14:paraId="5D2567EC" w14:textId="24515FF1" w:rsidR="008F7E1E" w:rsidRPr="00587AC6" w:rsidRDefault="008F7E1E" w:rsidP="003A5C98">
            <w:pPr>
              <w:jc w:val="left"/>
              <w:rPr>
                <w:sz w:val="20"/>
                <w:szCs w:val="20"/>
                <w:lang w:eastAsia="en-IE"/>
              </w:rPr>
            </w:pPr>
            <w:r w:rsidRPr="00587AC6">
              <w:rPr>
                <w:sz w:val="20"/>
                <w:szCs w:val="20"/>
                <w:lang w:eastAsia="en-IE"/>
              </w:rPr>
              <w:t>Flax</w:t>
            </w:r>
            <w:r w:rsidR="00F1642E" w:rsidRPr="00587AC6">
              <w:rPr>
                <w:sz w:val="20"/>
                <w:szCs w:val="20"/>
                <w:lang w:eastAsia="en-IE"/>
              </w:rPr>
              <w:t xml:space="preserve"> </w:t>
            </w:r>
            <w:r w:rsidRPr="00587AC6">
              <w:rPr>
                <w:sz w:val="20"/>
                <w:szCs w:val="20"/>
                <w:lang w:eastAsia="en-IE"/>
              </w:rPr>
              <w:t xml:space="preserve">(grain, </w:t>
            </w:r>
            <w:proofErr w:type="spellStart"/>
            <w:r w:rsidRPr="00587AC6">
              <w:rPr>
                <w:sz w:val="20"/>
                <w:szCs w:val="20"/>
                <w:lang w:eastAsia="en-IE"/>
              </w:rPr>
              <w:t>pomace,wet</w:t>
            </w:r>
            <w:proofErr w:type="spellEnd"/>
            <w:r w:rsidRPr="00587AC6">
              <w:rPr>
                <w:sz w:val="20"/>
                <w:szCs w:val="20"/>
                <w:lang w:eastAsia="en-IE"/>
              </w:rPr>
              <w:t xml:space="preserve">, oil) </w:t>
            </w:r>
          </w:p>
          <w:p w14:paraId="7F10C09E" w14:textId="77777777" w:rsidR="008F7E1E" w:rsidRPr="00587AC6" w:rsidRDefault="008F7E1E" w:rsidP="003A5C98">
            <w:pPr>
              <w:jc w:val="left"/>
              <w:rPr>
                <w:sz w:val="20"/>
                <w:szCs w:val="20"/>
                <w:lang w:eastAsia="en-IE"/>
              </w:rPr>
            </w:pPr>
            <w:r w:rsidRPr="00587AC6">
              <w:rPr>
                <w:sz w:val="20"/>
                <w:szCs w:val="20"/>
                <w:lang w:eastAsia="en-IE"/>
              </w:rPr>
              <w:t xml:space="preserve">Flax (plant without root) </w:t>
            </w:r>
          </w:p>
        </w:tc>
        <w:tc>
          <w:tcPr>
            <w:tcW w:w="1857" w:type="dxa"/>
            <w:gridSpan w:val="2"/>
          </w:tcPr>
          <w:p w14:paraId="40BA5F37" w14:textId="77777777" w:rsidR="008F7E1E" w:rsidRPr="00587AC6" w:rsidRDefault="008F7E1E" w:rsidP="00F1642E">
            <w:pPr>
              <w:rPr>
                <w:sz w:val="20"/>
                <w:szCs w:val="20"/>
                <w:lang w:eastAsia="en-IE"/>
              </w:rPr>
            </w:pPr>
            <w:r w:rsidRPr="00587AC6">
              <w:rPr>
                <w:sz w:val="20"/>
                <w:szCs w:val="20"/>
                <w:lang w:eastAsia="en-IE"/>
              </w:rPr>
              <w:t xml:space="preserve">Primary </w:t>
            </w:r>
          </w:p>
          <w:p w14:paraId="48E39786" w14:textId="77777777" w:rsidR="008F7E1E" w:rsidRPr="00587AC6" w:rsidRDefault="008F7E1E" w:rsidP="00F1642E">
            <w:pPr>
              <w:rPr>
                <w:sz w:val="20"/>
                <w:szCs w:val="20"/>
                <w:lang w:eastAsia="en-IE"/>
              </w:rPr>
            </w:pPr>
            <w:r w:rsidRPr="00587AC6">
              <w:rPr>
                <w:sz w:val="20"/>
                <w:szCs w:val="20"/>
                <w:lang w:eastAsia="en-IE"/>
              </w:rPr>
              <w:t xml:space="preserve">Method 00815/M001 (modification of EM F08/99-0) </w:t>
            </w:r>
          </w:p>
        </w:tc>
        <w:tc>
          <w:tcPr>
            <w:tcW w:w="1641" w:type="dxa"/>
          </w:tcPr>
          <w:p w14:paraId="5E38C1A6" w14:textId="77777777" w:rsidR="008F7E1E" w:rsidRPr="00587AC6" w:rsidRDefault="008F7E1E" w:rsidP="00F1642E">
            <w:pPr>
              <w:rPr>
                <w:sz w:val="20"/>
                <w:szCs w:val="20"/>
                <w:lang w:eastAsia="en-IE"/>
              </w:rPr>
            </w:pPr>
            <w:r w:rsidRPr="00587AC6">
              <w:rPr>
                <w:sz w:val="20"/>
                <w:szCs w:val="20"/>
                <w:lang w:eastAsia="en-IE"/>
              </w:rPr>
              <w:t xml:space="preserve">0.01 mg/kg </w:t>
            </w:r>
          </w:p>
          <w:p w14:paraId="4269F291" w14:textId="77777777" w:rsidR="008F7E1E" w:rsidRPr="00587AC6" w:rsidRDefault="008F7E1E" w:rsidP="00F1642E">
            <w:pPr>
              <w:rPr>
                <w:sz w:val="20"/>
                <w:szCs w:val="20"/>
                <w:lang w:eastAsia="en-IE"/>
              </w:rPr>
            </w:pPr>
            <w:r w:rsidRPr="00587AC6">
              <w:rPr>
                <w:sz w:val="20"/>
                <w:szCs w:val="20"/>
                <w:lang w:eastAsia="en-IE"/>
              </w:rPr>
              <w:t xml:space="preserve">0.05 mg/kg </w:t>
            </w:r>
          </w:p>
          <w:p w14:paraId="758B88C7" w14:textId="77777777" w:rsidR="008F7E1E" w:rsidRPr="00587AC6" w:rsidRDefault="008F7E1E" w:rsidP="00F1642E">
            <w:pPr>
              <w:rPr>
                <w:sz w:val="20"/>
                <w:szCs w:val="20"/>
                <w:lang w:eastAsia="en-IE"/>
              </w:rPr>
            </w:pPr>
            <w:r w:rsidRPr="00587AC6">
              <w:rPr>
                <w:sz w:val="20"/>
                <w:szCs w:val="20"/>
                <w:lang w:eastAsia="en-IE"/>
              </w:rPr>
              <w:t xml:space="preserve">0.05 mg/kg </w:t>
            </w:r>
          </w:p>
          <w:p w14:paraId="050B2DE9" w14:textId="77777777" w:rsidR="008F7E1E" w:rsidRPr="00587AC6" w:rsidRDefault="008F7E1E" w:rsidP="00F1642E">
            <w:pPr>
              <w:rPr>
                <w:sz w:val="20"/>
                <w:szCs w:val="20"/>
                <w:lang w:eastAsia="en-IE"/>
              </w:rPr>
            </w:pPr>
            <w:r w:rsidRPr="00587AC6">
              <w:rPr>
                <w:sz w:val="20"/>
                <w:szCs w:val="20"/>
                <w:lang w:eastAsia="en-IE"/>
              </w:rPr>
              <w:t xml:space="preserve">0.01 mg/kg </w:t>
            </w:r>
          </w:p>
          <w:p w14:paraId="18ED019D" w14:textId="77777777" w:rsidR="008F7E1E" w:rsidRPr="00587AC6" w:rsidRDefault="008F7E1E" w:rsidP="00F1642E">
            <w:pPr>
              <w:rPr>
                <w:sz w:val="20"/>
                <w:szCs w:val="20"/>
                <w:lang w:eastAsia="en-IE"/>
              </w:rPr>
            </w:pPr>
            <w:r w:rsidRPr="00587AC6">
              <w:rPr>
                <w:sz w:val="20"/>
                <w:szCs w:val="20"/>
                <w:lang w:eastAsia="en-IE"/>
              </w:rPr>
              <w:t xml:space="preserve">0.05 mg/kg </w:t>
            </w:r>
          </w:p>
        </w:tc>
        <w:tc>
          <w:tcPr>
            <w:tcW w:w="2069" w:type="dxa"/>
            <w:gridSpan w:val="3"/>
          </w:tcPr>
          <w:p w14:paraId="57639FD4" w14:textId="77777777" w:rsidR="008F7E1E" w:rsidRPr="00587AC6" w:rsidRDefault="008F7E1E" w:rsidP="00F1642E">
            <w:pPr>
              <w:rPr>
                <w:sz w:val="20"/>
                <w:szCs w:val="20"/>
                <w:lang w:eastAsia="en-IE"/>
              </w:rPr>
            </w:pPr>
            <w:r w:rsidRPr="00587AC6">
              <w:rPr>
                <w:sz w:val="20"/>
                <w:szCs w:val="20"/>
                <w:lang w:eastAsia="en-IE"/>
              </w:rPr>
              <w:t xml:space="preserve">LC-MS/MS </w:t>
            </w:r>
          </w:p>
        </w:tc>
        <w:tc>
          <w:tcPr>
            <w:tcW w:w="1900" w:type="dxa"/>
          </w:tcPr>
          <w:p w14:paraId="23F75FE9" w14:textId="77777777" w:rsidR="008F7E1E" w:rsidRPr="00587AC6" w:rsidRDefault="008F7E1E" w:rsidP="00F1642E">
            <w:pPr>
              <w:rPr>
                <w:sz w:val="20"/>
                <w:szCs w:val="20"/>
                <w:lang w:eastAsia="en-IE"/>
              </w:rPr>
            </w:pPr>
            <w:r w:rsidRPr="00587AC6">
              <w:rPr>
                <w:sz w:val="20"/>
                <w:szCs w:val="20"/>
                <w:lang w:eastAsia="en-IE"/>
              </w:rPr>
              <w:t xml:space="preserve">Heinemann, O., 2004; </w:t>
            </w:r>
          </w:p>
          <w:p w14:paraId="64272397" w14:textId="77777777" w:rsidR="008F7E1E" w:rsidRPr="00587AC6" w:rsidRDefault="008F7E1E" w:rsidP="00F1642E">
            <w:pPr>
              <w:rPr>
                <w:sz w:val="20"/>
                <w:szCs w:val="20"/>
                <w:lang w:eastAsia="en-IE"/>
              </w:rPr>
            </w:pPr>
            <w:r w:rsidRPr="00587AC6">
              <w:rPr>
                <w:sz w:val="20"/>
                <w:szCs w:val="20"/>
                <w:lang w:eastAsia="en-IE"/>
              </w:rPr>
              <w:t xml:space="preserve">M-226888-01-1 </w:t>
            </w:r>
          </w:p>
          <w:p w14:paraId="4C8D4FAA" w14:textId="77777777" w:rsidR="008F7E1E" w:rsidRPr="00587AC6" w:rsidRDefault="008F7E1E" w:rsidP="00F1642E">
            <w:pPr>
              <w:rPr>
                <w:sz w:val="20"/>
                <w:szCs w:val="20"/>
                <w:lang w:eastAsia="en-IE"/>
              </w:rPr>
            </w:pPr>
            <w:r w:rsidRPr="00587AC6">
              <w:rPr>
                <w:sz w:val="20"/>
                <w:szCs w:val="20"/>
                <w:lang w:eastAsia="en-IE"/>
              </w:rPr>
              <w:t xml:space="preserve">RAR Dec.2015 </w:t>
            </w:r>
          </w:p>
          <w:p w14:paraId="6436179B" w14:textId="77777777" w:rsidR="008F7E1E" w:rsidRPr="00587AC6" w:rsidRDefault="008F7E1E" w:rsidP="00F1642E">
            <w:pPr>
              <w:rPr>
                <w:sz w:val="20"/>
                <w:szCs w:val="20"/>
                <w:lang w:eastAsia="en-IE"/>
              </w:rPr>
            </w:pPr>
            <w:r w:rsidRPr="00587AC6">
              <w:rPr>
                <w:sz w:val="20"/>
                <w:szCs w:val="20"/>
                <w:lang w:eastAsia="en-IE"/>
              </w:rPr>
              <w:t xml:space="preserve">EU agreed </w:t>
            </w:r>
          </w:p>
        </w:tc>
      </w:tr>
      <w:tr w:rsidR="008F7E1E" w:rsidRPr="00587AC6" w14:paraId="628621A0" w14:textId="77777777" w:rsidTr="00160BE9">
        <w:trPr>
          <w:trHeight w:val="436"/>
        </w:trPr>
        <w:tc>
          <w:tcPr>
            <w:tcW w:w="1855" w:type="dxa"/>
            <w:vMerge w:val="restart"/>
          </w:tcPr>
          <w:p w14:paraId="18B59530" w14:textId="77777777" w:rsidR="008F7E1E" w:rsidRPr="00587AC6" w:rsidRDefault="008F7E1E" w:rsidP="00F1642E">
            <w:pPr>
              <w:rPr>
                <w:sz w:val="20"/>
                <w:szCs w:val="20"/>
                <w:lang w:eastAsia="en-IE"/>
              </w:rPr>
            </w:pPr>
            <w:r w:rsidRPr="00587AC6">
              <w:rPr>
                <w:sz w:val="20"/>
                <w:szCs w:val="20"/>
                <w:lang w:eastAsia="en-IE"/>
              </w:rPr>
              <w:t xml:space="preserve">Cereal green </w:t>
            </w:r>
          </w:p>
          <w:p w14:paraId="0929029F" w14:textId="77777777" w:rsidR="008F7E1E" w:rsidRPr="00587AC6" w:rsidRDefault="008F7E1E" w:rsidP="00F1642E">
            <w:pPr>
              <w:rPr>
                <w:sz w:val="20"/>
                <w:szCs w:val="20"/>
                <w:lang w:eastAsia="en-IE"/>
              </w:rPr>
            </w:pPr>
            <w:r w:rsidRPr="00587AC6">
              <w:rPr>
                <w:sz w:val="20"/>
                <w:szCs w:val="20"/>
                <w:lang w:eastAsia="en-IE"/>
              </w:rPr>
              <w:t xml:space="preserve">material, </w:t>
            </w:r>
          </w:p>
          <w:p w14:paraId="05563960" w14:textId="77777777" w:rsidR="008F7E1E" w:rsidRPr="00587AC6" w:rsidRDefault="008F7E1E" w:rsidP="00F1642E">
            <w:pPr>
              <w:rPr>
                <w:sz w:val="20"/>
                <w:szCs w:val="20"/>
                <w:lang w:eastAsia="en-IE"/>
              </w:rPr>
            </w:pPr>
            <w:r w:rsidRPr="00587AC6">
              <w:rPr>
                <w:sz w:val="20"/>
                <w:szCs w:val="20"/>
                <w:lang w:eastAsia="en-IE"/>
              </w:rPr>
              <w:t xml:space="preserve">Cereal grain, </w:t>
            </w:r>
          </w:p>
          <w:p w14:paraId="57E3C069" w14:textId="77777777" w:rsidR="008F7E1E" w:rsidRPr="00587AC6" w:rsidRDefault="008F7E1E" w:rsidP="00F1642E">
            <w:pPr>
              <w:rPr>
                <w:sz w:val="20"/>
                <w:szCs w:val="20"/>
                <w:lang w:eastAsia="en-IE"/>
              </w:rPr>
            </w:pPr>
            <w:r w:rsidRPr="00587AC6">
              <w:rPr>
                <w:sz w:val="20"/>
                <w:szCs w:val="20"/>
                <w:lang w:eastAsia="en-IE"/>
              </w:rPr>
              <w:t xml:space="preserve">Cereal straw </w:t>
            </w:r>
          </w:p>
        </w:tc>
        <w:tc>
          <w:tcPr>
            <w:tcW w:w="1857" w:type="dxa"/>
            <w:gridSpan w:val="2"/>
          </w:tcPr>
          <w:p w14:paraId="5759603F" w14:textId="77777777" w:rsidR="008F7E1E" w:rsidRPr="00587AC6" w:rsidRDefault="008F7E1E" w:rsidP="00F1642E">
            <w:pPr>
              <w:rPr>
                <w:sz w:val="20"/>
                <w:szCs w:val="20"/>
                <w:lang w:eastAsia="en-IE"/>
              </w:rPr>
            </w:pPr>
            <w:r w:rsidRPr="00587AC6">
              <w:rPr>
                <w:sz w:val="20"/>
                <w:szCs w:val="20"/>
                <w:lang w:eastAsia="en-IE"/>
              </w:rPr>
              <w:t xml:space="preserve">Primary </w:t>
            </w:r>
          </w:p>
          <w:p w14:paraId="1ACE4481" w14:textId="77777777" w:rsidR="008F7E1E" w:rsidRPr="00587AC6" w:rsidRDefault="008F7E1E" w:rsidP="00F1642E">
            <w:pPr>
              <w:rPr>
                <w:sz w:val="20"/>
                <w:szCs w:val="20"/>
                <w:lang w:eastAsia="en-IE"/>
              </w:rPr>
            </w:pPr>
            <w:r w:rsidRPr="00587AC6">
              <w:rPr>
                <w:sz w:val="20"/>
                <w:szCs w:val="20"/>
                <w:lang w:eastAsia="en-IE"/>
              </w:rPr>
              <w:t xml:space="preserve">Method 00815/M001 Additional validation in the residue study </w:t>
            </w:r>
          </w:p>
          <w:p w14:paraId="7626C6C0" w14:textId="77777777" w:rsidR="008F7E1E" w:rsidRPr="00587AC6" w:rsidRDefault="008F7E1E" w:rsidP="00F1642E">
            <w:pPr>
              <w:rPr>
                <w:sz w:val="20"/>
                <w:szCs w:val="20"/>
                <w:lang w:eastAsia="en-IE"/>
              </w:rPr>
            </w:pPr>
            <w:r w:rsidRPr="00587AC6">
              <w:rPr>
                <w:sz w:val="20"/>
                <w:szCs w:val="20"/>
                <w:lang w:eastAsia="en-IE"/>
              </w:rPr>
              <w:t xml:space="preserve">13-2127 </w:t>
            </w:r>
          </w:p>
        </w:tc>
        <w:tc>
          <w:tcPr>
            <w:tcW w:w="1641" w:type="dxa"/>
          </w:tcPr>
          <w:p w14:paraId="48A3B54D" w14:textId="77777777" w:rsidR="008F7E1E" w:rsidRPr="00587AC6" w:rsidRDefault="008F7E1E" w:rsidP="00F1642E">
            <w:pPr>
              <w:rPr>
                <w:sz w:val="20"/>
                <w:szCs w:val="20"/>
                <w:lang w:eastAsia="en-IE"/>
              </w:rPr>
            </w:pPr>
            <w:r w:rsidRPr="00587AC6">
              <w:rPr>
                <w:sz w:val="20"/>
                <w:szCs w:val="20"/>
                <w:lang w:eastAsia="en-IE"/>
              </w:rPr>
              <w:t xml:space="preserve">0.05 mg/kg </w:t>
            </w:r>
          </w:p>
          <w:p w14:paraId="4B6F270F" w14:textId="77777777" w:rsidR="008F7E1E" w:rsidRPr="00587AC6" w:rsidRDefault="008F7E1E" w:rsidP="00F1642E">
            <w:pPr>
              <w:rPr>
                <w:sz w:val="20"/>
                <w:szCs w:val="20"/>
                <w:lang w:eastAsia="en-IE"/>
              </w:rPr>
            </w:pPr>
            <w:r w:rsidRPr="00587AC6">
              <w:rPr>
                <w:sz w:val="20"/>
                <w:szCs w:val="20"/>
                <w:lang w:eastAsia="en-IE"/>
              </w:rPr>
              <w:t xml:space="preserve">0.01 mg/kg </w:t>
            </w:r>
          </w:p>
          <w:p w14:paraId="023A4D5C" w14:textId="77777777" w:rsidR="008F7E1E" w:rsidRPr="00587AC6" w:rsidRDefault="008F7E1E" w:rsidP="00F1642E">
            <w:pPr>
              <w:rPr>
                <w:sz w:val="20"/>
                <w:szCs w:val="20"/>
                <w:lang w:eastAsia="en-IE"/>
              </w:rPr>
            </w:pPr>
            <w:r w:rsidRPr="00587AC6">
              <w:rPr>
                <w:sz w:val="20"/>
                <w:szCs w:val="20"/>
                <w:lang w:eastAsia="en-IE"/>
              </w:rPr>
              <w:t xml:space="preserve">0.05 mg/kg </w:t>
            </w:r>
          </w:p>
        </w:tc>
        <w:tc>
          <w:tcPr>
            <w:tcW w:w="2069" w:type="dxa"/>
            <w:gridSpan w:val="3"/>
          </w:tcPr>
          <w:p w14:paraId="11B66CE9" w14:textId="77777777" w:rsidR="008F7E1E" w:rsidRPr="00587AC6" w:rsidRDefault="008F7E1E" w:rsidP="00F1642E">
            <w:pPr>
              <w:rPr>
                <w:sz w:val="20"/>
                <w:szCs w:val="20"/>
                <w:lang w:eastAsia="en-IE"/>
              </w:rPr>
            </w:pPr>
            <w:r w:rsidRPr="00587AC6">
              <w:rPr>
                <w:sz w:val="20"/>
                <w:szCs w:val="20"/>
                <w:lang w:eastAsia="en-IE"/>
              </w:rPr>
              <w:t xml:space="preserve">LC-MS/MS </w:t>
            </w:r>
          </w:p>
        </w:tc>
        <w:tc>
          <w:tcPr>
            <w:tcW w:w="1900" w:type="dxa"/>
          </w:tcPr>
          <w:p w14:paraId="1E7CD9C0" w14:textId="77777777" w:rsidR="008F7E1E" w:rsidRPr="00587AC6" w:rsidRDefault="008F7E1E" w:rsidP="00F1642E">
            <w:pPr>
              <w:rPr>
                <w:color w:val="0000FF"/>
                <w:sz w:val="20"/>
                <w:szCs w:val="20"/>
                <w:lang w:eastAsia="en-IE"/>
              </w:rPr>
            </w:pPr>
            <w:proofErr w:type="spellStart"/>
            <w:r w:rsidRPr="00587AC6">
              <w:rPr>
                <w:sz w:val="20"/>
                <w:szCs w:val="20"/>
                <w:lang w:eastAsia="en-IE"/>
              </w:rPr>
              <w:t>Stuke</w:t>
            </w:r>
            <w:proofErr w:type="spellEnd"/>
            <w:r w:rsidRPr="00587AC6">
              <w:rPr>
                <w:sz w:val="20"/>
                <w:szCs w:val="20"/>
                <w:lang w:eastAsia="en-IE"/>
              </w:rPr>
              <w:t xml:space="preserve">, S., 2017 </w:t>
            </w:r>
            <w:r w:rsidRPr="00587AC6">
              <w:rPr>
                <w:color w:val="0000FF"/>
                <w:sz w:val="20"/>
                <w:szCs w:val="20"/>
                <w:lang w:eastAsia="en-IE"/>
              </w:rPr>
              <w:t xml:space="preserve">M-503498-03-1 </w:t>
            </w:r>
          </w:p>
          <w:p w14:paraId="2718190F" w14:textId="6A03EE09" w:rsidR="008F7E1E" w:rsidRPr="00587AC6" w:rsidRDefault="00244266" w:rsidP="00F1642E">
            <w:pPr>
              <w:rPr>
                <w:sz w:val="20"/>
                <w:szCs w:val="20"/>
                <w:lang w:eastAsia="en-IE"/>
              </w:rPr>
            </w:pPr>
            <w:r>
              <w:rPr>
                <w:sz w:val="20"/>
                <w:szCs w:val="20"/>
                <w:lang w:eastAsia="en-IE"/>
              </w:rPr>
              <w:t>Previously summarised and evaluated during Atlantis OD 12 re-registration (</w:t>
            </w:r>
            <w:r w:rsidRPr="002A385A">
              <w:rPr>
                <w:sz w:val="20"/>
                <w:szCs w:val="20"/>
                <w:lang w:eastAsia="en-IE"/>
              </w:rPr>
              <w:t>R-98/2009</w:t>
            </w:r>
          </w:p>
        </w:tc>
      </w:tr>
      <w:tr w:rsidR="008F7E1E" w:rsidRPr="00587AC6" w14:paraId="22CF1CB2" w14:textId="77777777" w:rsidTr="00160BE9">
        <w:trPr>
          <w:trHeight w:val="436"/>
        </w:trPr>
        <w:tc>
          <w:tcPr>
            <w:tcW w:w="1855" w:type="dxa"/>
            <w:vMerge/>
          </w:tcPr>
          <w:p w14:paraId="4EC4D469" w14:textId="77777777" w:rsidR="008F7E1E" w:rsidRPr="00587AC6" w:rsidRDefault="008F7E1E" w:rsidP="00F1642E">
            <w:pPr>
              <w:rPr>
                <w:sz w:val="20"/>
                <w:szCs w:val="20"/>
                <w:lang w:eastAsia="en-IE"/>
              </w:rPr>
            </w:pPr>
          </w:p>
        </w:tc>
        <w:tc>
          <w:tcPr>
            <w:tcW w:w="1857" w:type="dxa"/>
            <w:gridSpan w:val="2"/>
          </w:tcPr>
          <w:p w14:paraId="70159F73" w14:textId="77777777" w:rsidR="008F7E1E" w:rsidRPr="00587AC6" w:rsidRDefault="008F7E1E" w:rsidP="00C03365">
            <w:pPr>
              <w:pStyle w:val="Default"/>
              <w:rPr>
                <w:rFonts w:ascii="Times New Roman" w:hAnsi="Times New Roman" w:cs="Times New Roman"/>
                <w:sz w:val="20"/>
                <w:szCs w:val="20"/>
              </w:rPr>
            </w:pPr>
            <w:r w:rsidRPr="00587AC6">
              <w:rPr>
                <w:rFonts w:ascii="Times New Roman" w:hAnsi="Times New Roman" w:cs="Times New Roman"/>
                <w:sz w:val="20"/>
                <w:szCs w:val="20"/>
              </w:rPr>
              <w:t xml:space="preserve">Primary </w:t>
            </w:r>
          </w:p>
          <w:p w14:paraId="089300C8" w14:textId="77777777" w:rsidR="008F7E1E" w:rsidRPr="00587AC6" w:rsidRDefault="008F7E1E" w:rsidP="00C03365">
            <w:pPr>
              <w:pStyle w:val="Default"/>
              <w:rPr>
                <w:rFonts w:ascii="Times New Roman" w:hAnsi="Times New Roman" w:cs="Times New Roman"/>
                <w:sz w:val="20"/>
                <w:szCs w:val="20"/>
              </w:rPr>
            </w:pPr>
            <w:r w:rsidRPr="00587AC6">
              <w:rPr>
                <w:rFonts w:ascii="Times New Roman" w:hAnsi="Times New Roman" w:cs="Times New Roman"/>
                <w:sz w:val="20"/>
                <w:szCs w:val="20"/>
              </w:rPr>
              <w:t xml:space="preserve">Method 00815/M001 </w:t>
            </w:r>
            <w:r w:rsidRPr="00587AC6">
              <w:rPr>
                <w:rFonts w:ascii="Times New Roman" w:hAnsi="Times New Roman" w:cs="Times New Roman"/>
                <w:b/>
                <w:bCs/>
                <w:sz w:val="20"/>
                <w:szCs w:val="20"/>
              </w:rPr>
              <w:t xml:space="preserve">Additional validation in the residue study </w:t>
            </w:r>
          </w:p>
          <w:p w14:paraId="0A91B1D5" w14:textId="77777777" w:rsidR="008F7E1E" w:rsidRPr="00587AC6" w:rsidRDefault="008F7E1E" w:rsidP="00F1642E">
            <w:pPr>
              <w:rPr>
                <w:color w:val="000000"/>
                <w:sz w:val="20"/>
                <w:szCs w:val="20"/>
                <w:lang w:eastAsia="en-IE"/>
              </w:rPr>
            </w:pPr>
            <w:r w:rsidRPr="00587AC6">
              <w:rPr>
                <w:sz w:val="20"/>
                <w:szCs w:val="20"/>
              </w:rPr>
              <w:t xml:space="preserve">13-2129 </w:t>
            </w:r>
          </w:p>
        </w:tc>
        <w:tc>
          <w:tcPr>
            <w:tcW w:w="1641" w:type="dxa"/>
          </w:tcPr>
          <w:p w14:paraId="125FDC33" w14:textId="77777777" w:rsidR="008F7E1E" w:rsidRPr="00587AC6" w:rsidRDefault="008F7E1E" w:rsidP="00C03365">
            <w:pPr>
              <w:pStyle w:val="Default"/>
              <w:rPr>
                <w:rFonts w:ascii="Times New Roman" w:hAnsi="Times New Roman" w:cs="Times New Roman"/>
                <w:sz w:val="20"/>
                <w:szCs w:val="20"/>
              </w:rPr>
            </w:pPr>
            <w:r w:rsidRPr="00587AC6">
              <w:rPr>
                <w:rFonts w:ascii="Times New Roman" w:hAnsi="Times New Roman" w:cs="Times New Roman"/>
                <w:sz w:val="20"/>
                <w:szCs w:val="20"/>
              </w:rPr>
              <w:t xml:space="preserve">0.05 mg/kg </w:t>
            </w:r>
          </w:p>
          <w:p w14:paraId="028F3D43" w14:textId="77777777" w:rsidR="008F7E1E" w:rsidRPr="00587AC6" w:rsidRDefault="008F7E1E" w:rsidP="00C03365">
            <w:pPr>
              <w:pStyle w:val="Default"/>
              <w:rPr>
                <w:rFonts w:ascii="Times New Roman" w:hAnsi="Times New Roman" w:cs="Times New Roman"/>
                <w:sz w:val="20"/>
                <w:szCs w:val="20"/>
              </w:rPr>
            </w:pPr>
            <w:r w:rsidRPr="00587AC6">
              <w:rPr>
                <w:rFonts w:ascii="Times New Roman" w:hAnsi="Times New Roman" w:cs="Times New Roman"/>
                <w:sz w:val="20"/>
                <w:szCs w:val="20"/>
              </w:rPr>
              <w:t xml:space="preserve">0.01 mg/kg </w:t>
            </w:r>
          </w:p>
          <w:p w14:paraId="4C2DF7AD" w14:textId="77777777" w:rsidR="008F7E1E" w:rsidRPr="00587AC6" w:rsidRDefault="008F7E1E" w:rsidP="00F1642E">
            <w:pPr>
              <w:rPr>
                <w:color w:val="000000"/>
                <w:sz w:val="20"/>
                <w:szCs w:val="20"/>
                <w:lang w:eastAsia="en-IE"/>
              </w:rPr>
            </w:pPr>
            <w:r w:rsidRPr="00587AC6">
              <w:rPr>
                <w:sz w:val="20"/>
                <w:szCs w:val="20"/>
              </w:rPr>
              <w:t xml:space="preserve">0.05 mg/kg </w:t>
            </w:r>
          </w:p>
        </w:tc>
        <w:tc>
          <w:tcPr>
            <w:tcW w:w="2069" w:type="dxa"/>
            <w:gridSpan w:val="3"/>
          </w:tcPr>
          <w:p w14:paraId="1A837481" w14:textId="77777777" w:rsidR="008F7E1E" w:rsidRPr="00587AC6" w:rsidRDefault="008F7E1E" w:rsidP="00F1642E">
            <w:pPr>
              <w:rPr>
                <w:sz w:val="20"/>
                <w:szCs w:val="20"/>
                <w:lang w:eastAsia="en-IE"/>
              </w:rPr>
            </w:pPr>
            <w:r w:rsidRPr="00587AC6">
              <w:rPr>
                <w:sz w:val="20"/>
                <w:szCs w:val="20"/>
                <w:lang w:eastAsia="en-IE"/>
              </w:rPr>
              <w:t xml:space="preserve">LC-MS/MS </w:t>
            </w:r>
          </w:p>
        </w:tc>
        <w:tc>
          <w:tcPr>
            <w:tcW w:w="1900" w:type="dxa"/>
          </w:tcPr>
          <w:p w14:paraId="40193C60" w14:textId="77777777" w:rsidR="008F7E1E" w:rsidRPr="00587AC6" w:rsidRDefault="008F7E1E" w:rsidP="00C03365">
            <w:pPr>
              <w:pStyle w:val="Default"/>
              <w:rPr>
                <w:rFonts w:ascii="Times New Roman" w:hAnsi="Times New Roman" w:cs="Times New Roman"/>
                <w:sz w:val="20"/>
                <w:szCs w:val="20"/>
              </w:rPr>
            </w:pPr>
            <w:r w:rsidRPr="00587AC6">
              <w:rPr>
                <w:rFonts w:ascii="Times New Roman" w:hAnsi="Times New Roman" w:cs="Times New Roman"/>
                <w:sz w:val="20"/>
                <w:szCs w:val="20"/>
              </w:rPr>
              <w:t xml:space="preserve">Freitag T., Wolters A., 2013; </w:t>
            </w:r>
          </w:p>
          <w:p w14:paraId="232DFB9B" w14:textId="77777777" w:rsidR="008F7E1E" w:rsidRPr="00587AC6" w:rsidRDefault="008F7E1E" w:rsidP="00C03365">
            <w:pPr>
              <w:pStyle w:val="Default"/>
              <w:rPr>
                <w:rFonts w:ascii="Times New Roman" w:hAnsi="Times New Roman" w:cs="Times New Roman"/>
                <w:sz w:val="20"/>
                <w:szCs w:val="20"/>
              </w:rPr>
            </w:pPr>
            <w:r w:rsidRPr="00587AC6">
              <w:rPr>
                <w:rFonts w:ascii="Times New Roman" w:hAnsi="Times New Roman" w:cs="Times New Roman"/>
                <w:color w:val="0000FF"/>
                <w:sz w:val="20"/>
                <w:szCs w:val="20"/>
              </w:rPr>
              <w:t xml:space="preserve">M-310074-03-1 </w:t>
            </w:r>
            <w:r w:rsidRPr="00587AC6">
              <w:rPr>
                <w:rFonts w:ascii="Times New Roman" w:hAnsi="Times New Roman" w:cs="Times New Roman"/>
                <w:sz w:val="20"/>
                <w:szCs w:val="20"/>
              </w:rPr>
              <w:t xml:space="preserve">RAR, France, 2015; </w:t>
            </w:r>
          </w:p>
          <w:p w14:paraId="361A1CC9" w14:textId="77777777" w:rsidR="008F7E1E" w:rsidRPr="00587AC6" w:rsidRDefault="008F7E1E" w:rsidP="00F1642E">
            <w:pPr>
              <w:rPr>
                <w:color w:val="000000"/>
                <w:sz w:val="20"/>
                <w:szCs w:val="20"/>
                <w:lang w:eastAsia="en-IE"/>
              </w:rPr>
            </w:pPr>
            <w:r w:rsidRPr="00587AC6">
              <w:rPr>
                <w:sz w:val="20"/>
                <w:szCs w:val="20"/>
              </w:rPr>
              <w:t xml:space="preserve">EU agreed </w:t>
            </w:r>
          </w:p>
        </w:tc>
      </w:tr>
      <w:tr w:rsidR="008F7E1E" w:rsidRPr="00587AC6" w14:paraId="3A4A372A" w14:textId="77777777" w:rsidTr="00160BE9">
        <w:trPr>
          <w:trHeight w:val="436"/>
        </w:trPr>
        <w:tc>
          <w:tcPr>
            <w:tcW w:w="1855" w:type="dxa"/>
          </w:tcPr>
          <w:p w14:paraId="7E8C8BB0" w14:textId="77777777" w:rsidR="008F7E1E" w:rsidRPr="00587AC6" w:rsidRDefault="008F7E1E" w:rsidP="00C03365">
            <w:pPr>
              <w:pStyle w:val="Default"/>
              <w:rPr>
                <w:rFonts w:ascii="Times New Roman" w:hAnsi="Times New Roman" w:cs="Times New Roman"/>
                <w:sz w:val="20"/>
                <w:szCs w:val="20"/>
              </w:rPr>
            </w:pPr>
            <w:r w:rsidRPr="00587AC6">
              <w:rPr>
                <w:rFonts w:ascii="Times New Roman" w:hAnsi="Times New Roman" w:cs="Times New Roman"/>
                <w:sz w:val="20"/>
                <w:szCs w:val="20"/>
              </w:rPr>
              <w:t xml:space="preserve">Soil, water,... </w:t>
            </w:r>
          </w:p>
          <w:p w14:paraId="70D7D386" w14:textId="77777777" w:rsidR="008F7E1E" w:rsidRPr="00587AC6" w:rsidRDefault="008F7E1E" w:rsidP="00F1642E">
            <w:pPr>
              <w:rPr>
                <w:color w:val="000000"/>
                <w:sz w:val="20"/>
                <w:szCs w:val="20"/>
                <w:lang w:eastAsia="en-IE"/>
              </w:rPr>
            </w:pPr>
            <w:r w:rsidRPr="00587AC6">
              <w:rPr>
                <w:sz w:val="20"/>
                <w:szCs w:val="20"/>
              </w:rPr>
              <w:t xml:space="preserve">(Efficacy) </w:t>
            </w:r>
          </w:p>
        </w:tc>
        <w:tc>
          <w:tcPr>
            <w:tcW w:w="7467" w:type="dxa"/>
            <w:gridSpan w:val="7"/>
          </w:tcPr>
          <w:p w14:paraId="22DAADCC" w14:textId="77777777" w:rsidR="008F7E1E" w:rsidRPr="00587AC6" w:rsidRDefault="008F7E1E" w:rsidP="00C03365">
            <w:pPr>
              <w:pStyle w:val="Default"/>
              <w:rPr>
                <w:rFonts w:ascii="Times New Roman" w:hAnsi="Times New Roman" w:cs="Times New Roman"/>
                <w:sz w:val="20"/>
                <w:szCs w:val="20"/>
              </w:rPr>
            </w:pPr>
            <w:r w:rsidRPr="00587AC6">
              <w:rPr>
                <w:rFonts w:ascii="Times New Roman" w:hAnsi="Times New Roman" w:cs="Times New Roman"/>
                <w:sz w:val="20"/>
                <w:szCs w:val="20"/>
              </w:rPr>
              <w:t>Not relevant</w:t>
            </w:r>
          </w:p>
        </w:tc>
      </w:tr>
      <w:tr w:rsidR="008F7E1E" w:rsidRPr="00587AC6" w14:paraId="3CEF223F" w14:textId="77777777" w:rsidTr="00160BE9">
        <w:trPr>
          <w:trHeight w:val="676"/>
        </w:trPr>
        <w:tc>
          <w:tcPr>
            <w:tcW w:w="1855" w:type="dxa"/>
          </w:tcPr>
          <w:p w14:paraId="4C3307BF" w14:textId="77777777" w:rsidR="008F7E1E" w:rsidRPr="00587AC6" w:rsidRDefault="008F7E1E" w:rsidP="00F1642E">
            <w:pPr>
              <w:rPr>
                <w:sz w:val="20"/>
                <w:szCs w:val="20"/>
                <w:lang w:eastAsia="en-IE"/>
              </w:rPr>
            </w:pPr>
            <w:r w:rsidRPr="00587AC6">
              <w:rPr>
                <w:sz w:val="20"/>
                <w:szCs w:val="20"/>
                <w:lang w:eastAsia="en-IE"/>
              </w:rPr>
              <w:t xml:space="preserve">Air </w:t>
            </w:r>
          </w:p>
          <w:p w14:paraId="5CBCFAC9" w14:textId="77777777" w:rsidR="008F7E1E" w:rsidRPr="00587AC6" w:rsidRDefault="008F7E1E" w:rsidP="00F1642E">
            <w:pPr>
              <w:rPr>
                <w:sz w:val="20"/>
                <w:szCs w:val="20"/>
                <w:lang w:eastAsia="en-IE"/>
              </w:rPr>
            </w:pPr>
            <w:r w:rsidRPr="00587AC6">
              <w:rPr>
                <w:sz w:val="20"/>
                <w:szCs w:val="20"/>
                <w:lang w:eastAsia="en-IE"/>
              </w:rPr>
              <w:t xml:space="preserve">(Exposure) </w:t>
            </w:r>
          </w:p>
        </w:tc>
        <w:tc>
          <w:tcPr>
            <w:tcW w:w="1851" w:type="dxa"/>
          </w:tcPr>
          <w:p w14:paraId="58EDC709" w14:textId="77777777" w:rsidR="008F7E1E" w:rsidRPr="00587AC6" w:rsidRDefault="008F7E1E" w:rsidP="00F1642E">
            <w:pPr>
              <w:rPr>
                <w:sz w:val="20"/>
                <w:szCs w:val="20"/>
                <w:lang w:eastAsia="en-IE"/>
              </w:rPr>
            </w:pPr>
            <w:r w:rsidRPr="00587AC6">
              <w:rPr>
                <w:sz w:val="20"/>
                <w:szCs w:val="20"/>
                <w:lang w:eastAsia="en-IE"/>
              </w:rPr>
              <w:t xml:space="preserve">Primary </w:t>
            </w:r>
          </w:p>
        </w:tc>
        <w:tc>
          <w:tcPr>
            <w:tcW w:w="1851" w:type="dxa"/>
            <w:gridSpan w:val="3"/>
          </w:tcPr>
          <w:p w14:paraId="34F99231" w14:textId="77777777" w:rsidR="008F7E1E" w:rsidRPr="00587AC6" w:rsidRDefault="008F7E1E" w:rsidP="00F1642E">
            <w:pPr>
              <w:rPr>
                <w:sz w:val="20"/>
                <w:szCs w:val="20"/>
                <w:lang w:eastAsia="en-IE"/>
              </w:rPr>
            </w:pPr>
            <w:r w:rsidRPr="00587AC6">
              <w:rPr>
                <w:sz w:val="20"/>
                <w:szCs w:val="20"/>
                <w:lang w:eastAsia="en-IE"/>
              </w:rPr>
              <w:t xml:space="preserve">12 </w:t>
            </w:r>
            <w:proofErr w:type="spellStart"/>
            <w:r w:rsidRPr="00587AC6">
              <w:rPr>
                <w:sz w:val="20"/>
                <w:szCs w:val="20"/>
                <w:lang w:eastAsia="en-IE"/>
              </w:rPr>
              <w:t>μg</w:t>
            </w:r>
            <w:proofErr w:type="spellEnd"/>
            <w:r w:rsidRPr="00587AC6">
              <w:rPr>
                <w:sz w:val="20"/>
                <w:szCs w:val="20"/>
                <w:lang w:eastAsia="en-IE"/>
              </w:rPr>
              <w:t xml:space="preserve">/m3 </w:t>
            </w:r>
          </w:p>
        </w:tc>
        <w:tc>
          <w:tcPr>
            <w:tcW w:w="1851" w:type="dxa"/>
          </w:tcPr>
          <w:p w14:paraId="656A272F" w14:textId="77777777" w:rsidR="008F7E1E" w:rsidRPr="00587AC6" w:rsidRDefault="008F7E1E" w:rsidP="00F1642E">
            <w:pPr>
              <w:rPr>
                <w:sz w:val="20"/>
                <w:szCs w:val="20"/>
                <w:lang w:eastAsia="en-IE"/>
              </w:rPr>
            </w:pPr>
            <w:r w:rsidRPr="00587AC6">
              <w:rPr>
                <w:sz w:val="20"/>
                <w:szCs w:val="20"/>
                <w:lang w:eastAsia="en-IE"/>
              </w:rPr>
              <w:t xml:space="preserve">LC-UV </w:t>
            </w:r>
          </w:p>
        </w:tc>
        <w:tc>
          <w:tcPr>
            <w:tcW w:w="1914" w:type="dxa"/>
            <w:gridSpan w:val="2"/>
          </w:tcPr>
          <w:p w14:paraId="346E178F" w14:textId="77777777" w:rsidR="008F7E1E" w:rsidRPr="00587AC6" w:rsidRDefault="008F7E1E" w:rsidP="002A385A">
            <w:pPr>
              <w:jc w:val="left"/>
              <w:rPr>
                <w:sz w:val="20"/>
                <w:szCs w:val="20"/>
                <w:lang w:eastAsia="en-IE"/>
              </w:rPr>
            </w:pPr>
            <w:r w:rsidRPr="00587AC6">
              <w:rPr>
                <w:sz w:val="20"/>
                <w:szCs w:val="20"/>
                <w:lang w:eastAsia="en-IE"/>
              </w:rPr>
              <w:t xml:space="preserve">Reichert, N., 2000, </w:t>
            </w:r>
            <w:proofErr w:type="spellStart"/>
            <w:r w:rsidRPr="00587AC6">
              <w:rPr>
                <w:sz w:val="20"/>
                <w:szCs w:val="20"/>
                <w:lang w:eastAsia="en-IE"/>
              </w:rPr>
              <w:t>ammended</w:t>
            </w:r>
            <w:proofErr w:type="spellEnd"/>
            <w:r w:rsidRPr="00587AC6">
              <w:rPr>
                <w:sz w:val="20"/>
                <w:szCs w:val="20"/>
                <w:lang w:eastAsia="en-IE"/>
              </w:rPr>
              <w:t xml:space="preserve"> by </w:t>
            </w:r>
            <w:proofErr w:type="spellStart"/>
            <w:r w:rsidRPr="00587AC6">
              <w:rPr>
                <w:sz w:val="20"/>
                <w:szCs w:val="20"/>
                <w:lang w:eastAsia="en-IE"/>
              </w:rPr>
              <w:t>Zietz</w:t>
            </w:r>
            <w:proofErr w:type="spellEnd"/>
            <w:r w:rsidRPr="00587AC6">
              <w:rPr>
                <w:sz w:val="20"/>
                <w:szCs w:val="20"/>
                <w:lang w:eastAsia="en-IE"/>
              </w:rPr>
              <w:t xml:space="preserve">, E., 2009; </w:t>
            </w:r>
          </w:p>
          <w:p w14:paraId="7E8A887C" w14:textId="77777777" w:rsidR="008F7E1E" w:rsidRPr="00587AC6" w:rsidRDefault="008F7E1E" w:rsidP="002A385A">
            <w:pPr>
              <w:jc w:val="left"/>
              <w:rPr>
                <w:sz w:val="20"/>
                <w:szCs w:val="20"/>
                <w:lang w:eastAsia="en-IE"/>
              </w:rPr>
            </w:pPr>
            <w:r w:rsidRPr="00587AC6">
              <w:rPr>
                <w:sz w:val="20"/>
                <w:szCs w:val="20"/>
                <w:lang w:eastAsia="en-IE"/>
              </w:rPr>
              <w:t xml:space="preserve">M-198860-01-1 </w:t>
            </w:r>
          </w:p>
          <w:p w14:paraId="23A2FE73" w14:textId="77777777" w:rsidR="008F7E1E" w:rsidRPr="00587AC6" w:rsidRDefault="008F7E1E" w:rsidP="002A385A">
            <w:pPr>
              <w:jc w:val="left"/>
              <w:rPr>
                <w:sz w:val="20"/>
                <w:szCs w:val="20"/>
                <w:lang w:eastAsia="en-IE"/>
              </w:rPr>
            </w:pPr>
            <w:r w:rsidRPr="00587AC6">
              <w:rPr>
                <w:sz w:val="20"/>
                <w:szCs w:val="20"/>
                <w:lang w:eastAsia="en-IE"/>
              </w:rPr>
              <w:t xml:space="preserve">Addendum to Monograph (18 June 2001); </w:t>
            </w:r>
          </w:p>
          <w:p w14:paraId="3F084FEE" w14:textId="77777777" w:rsidR="008F7E1E" w:rsidRPr="00587AC6" w:rsidRDefault="008F7E1E" w:rsidP="002A385A">
            <w:pPr>
              <w:jc w:val="left"/>
              <w:rPr>
                <w:sz w:val="20"/>
                <w:szCs w:val="20"/>
                <w:lang w:eastAsia="en-IE"/>
              </w:rPr>
            </w:pPr>
            <w:r w:rsidRPr="00587AC6">
              <w:rPr>
                <w:sz w:val="20"/>
                <w:szCs w:val="20"/>
                <w:lang w:eastAsia="en-IE"/>
              </w:rPr>
              <w:t xml:space="preserve">EU agreed </w:t>
            </w:r>
          </w:p>
        </w:tc>
      </w:tr>
      <w:tr w:rsidR="008F7E1E" w:rsidRPr="00587AC6" w14:paraId="5BD11E51" w14:textId="77777777" w:rsidTr="00160BE9">
        <w:trPr>
          <w:trHeight w:val="320"/>
        </w:trPr>
        <w:tc>
          <w:tcPr>
            <w:tcW w:w="1855" w:type="dxa"/>
          </w:tcPr>
          <w:p w14:paraId="3D019AFC" w14:textId="77777777" w:rsidR="008F7E1E" w:rsidRPr="00587AC6" w:rsidRDefault="008F7E1E" w:rsidP="00F1642E">
            <w:pPr>
              <w:rPr>
                <w:sz w:val="20"/>
                <w:szCs w:val="20"/>
                <w:lang w:eastAsia="en-IE"/>
              </w:rPr>
            </w:pPr>
            <w:r w:rsidRPr="00587AC6">
              <w:rPr>
                <w:sz w:val="20"/>
                <w:szCs w:val="20"/>
                <w:lang w:eastAsia="en-IE"/>
              </w:rPr>
              <w:lastRenderedPageBreak/>
              <w:t xml:space="preserve">Water (Ecotoxicology) </w:t>
            </w:r>
          </w:p>
        </w:tc>
        <w:tc>
          <w:tcPr>
            <w:tcW w:w="1851" w:type="dxa"/>
          </w:tcPr>
          <w:p w14:paraId="01A3960F" w14:textId="77777777" w:rsidR="008F7E1E" w:rsidRPr="00587AC6" w:rsidRDefault="008F7E1E" w:rsidP="00F1642E">
            <w:pPr>
              <w:rPr>
                <w:sz w:val="20"/>
                <w:szCs w:val="20"/>
                <w:lang w:eastAsia="en-IE"/>
              </w:rPr>
            </w:pPr>
            <w:r w:rsidRPr="00587AC6">
              <w:rPr>
                <w:sz w:val="20"/>
                <w:szCs w:val="20"/>
                <w:lang w:eastAsia="en-IE"/>
              </w:rPr>
              <w:t xml:space="preserve">Primary </w:t>
            </w:r>
          </w:p>
          <w:p w14:paraId="7BC06F20" w14:textId="77777777" w:rsidR="008F7E1E" w:rsidRPr="00587AC6" w:rsidRDefault="008F7E1E" w:rsidP="00F1642E">
            <w:pPr>
              <w:rPr>
                <w:sz w:val="20"/>
                <w:szCs w:val="20"/>
                <w:lang w:eastAsia="en-IE"/>
              </w:rPr>
            </w:pPr>
            <w:r w:rsidRPr="00587AC6">
              <w:rPr>
                <w:sz w:val="20"/>
                <w:szCs w:val="20"/>
                <w:lang w:eastAsia="en-IE"/>
              </w:rPr>
              <w:t xml:space="preserve">Method 01542 </w:t>
            </w:r>
          </w:p>
          <w:p w14:paraId="207408E0" w14:textId="77777777" w:rsidR="008F7E1E" w:rsidRPr="00587AC6" w:rsidRDefault="008F7E1E" w:rsidP="00F1642E">
            <w:pPr>
              <w:rPr>
                <w:sz w:val="20"/>
                <w:szCs w:val="20"/>
                <w:lang w:eastAsia="en-IE"/>
              </w:rPr>
            </w:pPr>
            <w:r w:rsidRPr="00587AC6">
              <w:rPr>
                <w:sz w:val="20"/>
                <w:szCs w:val="20"/>
                <w:lang w:eastAsia="en-IE"/>
              </w:rPr>
              <w:t xml:space="preserve">M-602768-01-1 </w:t>
            </w:r>
          </w:p>
        </w:tc>
        <w:tc>
          <w:tcPr>
            <w:tcW w:w="1851" w:type="dxa"/>
            <w:gridSpan w:val="3"/>
          </w:tcPr>
          <w:p w14:paraId="1E854E1F" w14:textId="77777777" w:rsidR="008F7E1E" w:rsidRPr="00587AC6" w:rsidRDefault="008F7E1E" w:rsidP="00F1642E">
            <w:pPr>
              <w:rPr>
                <w:sz w:val="20"/>
                <w:szCs w:val="20"/>
                <w:lang w:eastAsia="en-IE"/>
              </w:rPr>
            </w:pPr>
            <w:r w:rsidRPr="00587AC6">
              <w:rPr>
                <w:sz w:val="20"/>
                <w:szCs w:val="20"/>
                <w:lang w:eastAsia="en-IE"/>
              </w:rPr>
              <w:t xml:space="preserve">BCS-CV14885 </w:t>
            </w:r>
          </w:p>
          <w:p w14:paraId="7B12BF71" w14:textId="77777777" w:rsidR="008F7E1E" w:rsidRPr="00587AC6" w:rsidRDefault="008F7E1E" w:rsidP="00F1642E">
            <w:pPr>
              <w:rPr>
                <w:sz w:val="20"/>
                <w:szCs w:val="20"/>
                <w:lang w:eastAsia="en-IE"/>
              </w:rPr>
            </w:pPr>
            <w:r w:rsidRPr="00587AC6">
              <w:rPr>
                <w:sz w:val="20"/>
                <w:szCs w:val="20"/>
                <w:lang w:eastAsia="en-IE"/>
              </w:rPr>
              <w:t xml:space="preserve">0.05 </w:t>
            </w:r>
            <w:proofErr w:type="spellStart"/>
            <w:r w:rsidRPr="00587AC6">
              <w:rPr>
                <w:sz w:val="20"/>
                <w:szCs w:val="20"/>
                <w:lang w:eastAsia="en-IE"/>
              </w:rPr>
              <w:t>μg</w:t>
            </w:r>
            <w:proofErr w:type="spellEnd"/>
            <w:r w:rsidRPr="00587AC6">
              <w:rPr>
                <w:sz w:val="20"/>
                <w:szCs w:val="20"/>
                <w:lang w:eastAsia="en-IE"/>
              </w:rPr>
              <w:t xml:space="preserve">/L </w:t>
            </w:r>
          </w:p>
        </w:tc>
        <w:tc>
          <w:tcPr>
            <w:tcW w:w="1851" w:type="dxa"/>
          </w:tcPr>
          <w:p w14:paraId="19475D7F" w14:textId="77777777" w:rsidR="008F7E1E" w:rsidRPr="00587AC6" w:rsidRDefault="008F7E1E" w:rsidP="00F1642E">
            <w:pPr>
              <w:rPr>
                <w:sz w:val="20"/>
                <w:szCs w:val="20"/>
                <w:lang w:eastAsia="en-IE"/>
              </w:rPr>
            </w:pPr>
            <w:r w:rsidRPr="00587AC6">
              <w:rPr>
                <w:sz w:val="20"/>
                <w:szCs w:val="20"/>
                <w:lang w:eastAsia="en-IE"/>
              </w:rPr>
              <w:t xml:space="preserve">HPLC-MS/MS </w:t>
            </w:r>
          </w:p>
        </w:tc>
        <w:tc>
          <w:tcPr>
            <w:tcW w:w="1914" w:type="dxa"/>
            <w:gridSpan w:val="2"/>
          </w:tcPr>
          <w:p w14:paraId="61DA85F6" w14:textId="77777777" w:rsidR="008F7E1E" w:rsidRPr="00587AC6" w:rsidRDefault="008F7E1E" w:rsidP="002A385A">
            <w:pPr>
              <w:jc w:val="left"/>
              <w:rPr>
                <w:sz w:val="20"/>
                <w:szCs w:val="20"/>
                <w:lang w:eastAsia="en-IE"/>
              </w:rPr>
            </w:pPr>
            <w:proofErr w:type="spellStart"/>
            <w:r w:rsidRPr="00587AC6">
              <w:rPr>
                <w:sz w:val="20"/>
                <w:szCs w:val="20"/>
                <w:lang w:eastAsia="en-IE"/>
              </w:rPr>
              <w:t>Krebber</w:t>
            </w:r>
            <w:proofErr w:type="spellEnd"/>
            <w:r w:rsidRPr="00587AC6">
              <w:rPr>
                <w:sz w:val="20"/>
                <w:szCs w:val="20"/>
                <w:lang w:eastAsia="en-IE"/>
              </w:rPr>
              <w:t xml:space="preserve">, R.; </w:t>
            </w:r>
            <w:proofErr w:type="spellStart"/>
            <w:r w:rsidRPr="00587AC6">
              <w:rPr>
                <w:sz w:val="20"/>
                <w:szCs w:val="20"/>
                <w:lang w:eastAsia="en-IE"/>
              </w:rPr>
              <w:t>Ruttmann</w:t>
            </w:r>
            <w:proofErr w:type="spellEnd"/>
            <w:r w:rsidRPr="00587AC6">
              <w:rPr>
                <w:sz w:val="20"/>
                <w:szCs w:val="20"/>
                <w:lang w:eastAsia="en-IE"/>
              </w:rPr>
              <w:t xml:space="preserve">, F.; 2017 </w:t>
            </w:r>
          </w:p>
          <w:p w14:paraId="4165072D" w14:textId="53CDE53D" w:rsidR="008F7E1E" w:rsidRPr="00587AC6" w:rsidRDefault="00244266" w:rsidP="002A385A">
            <w:pPr>
              <w:jc w:val="left"/>
              <w:rPr>
                <w:sz w:val="20"/>
                <w:szCs w:val="20"/>
                <w:lang w:eastAsia="en-IE"/>
              </w:rPr>
            </w:pPr>
            <w:r>
              <w:rPr>
                <w:sz w:val="20"/>
                <w:szCs w:val="20"/>
                <w:lang w:eastAsia="en-IE"/>
              </w:rPr>
              <w:t>Previously summarised and evaluated during Atlantis OD 12 re-registration (</w:t>
            </w:r>
            <w:r w:rsidRPr="002A385A">
              <w:rPr>
                <w:sz w:val="20"/>
                <w:szCs w:val="20"/>
                <w:lang w:eastAsia="en-IE"/>
              </w:rPr>
              <w:t>R-98/2009</w:t>
            </w:r>
          </w:p>
        </w:tc>
      </w:tr>
      <w:tr w:rsidR="008F7E1E" w:rsidRPr="00587AC6" w14:paraId="046DFAA1" w14:textId="77777777" w:rsidTr="00160BE9">
        <w:trPr>
          <w:trHeight w:val="435"/>
        </w:trPr>
        <w:tc>
          <w:tcPr>
            <w:tcW w:w="1855" w:type="dxa"/>
          </w:tcPr>
          <w:p w14:paraId="0084E285" w14:textId="77777777" w:rsidR="008F7E1E" w:rsidRPr="00587AC6" w:rsidRDefault="008F7E1E" w:rsidP="00F1642E">
            <w:pPr>
              <w:rPr>
                <w:sz w:val="20"/>
                <w:szCs w:val="20"/>
                <w:lang w:eastAsia="en-IE"/>
              </w:rPr>
            </w:pPr>
            <w:r w:rsidRPr="00587AC6">
              <w:rPr>
                <w:sz w:val="20"/>
                <w:szCs w:val="20"/>
                <w:lang w:eastAsia="en-IE"/>
              </w:rPr>
              <w:t xml:space="preserve">Water (Ecotoxicology) </w:t>
            </w:r>
          </w:p>
        </w:tc>
        <w:tc>
          <w:tcPr>
            <w:tcW w:w="1851" w:type="dxa"/>
          </w:tcPr>
          <w:p w14:paraId="04F2BAAC" w14:textId="77777777" w:rsidR="008F7E1E" w:rsidRPr="00587AC6" w:rsidRDefault="008F7E1E" w:rsidP="00F1642E">
            <w:pPr>
              <w:rPr>
                <w:sz w:val="20"/>
                <w:szCs w:val="20"/>
                <w:lang w:eastAsia="en-IE"/>
              </w:rPr>
            </w:pPr>
            <w:r w:rsidRPr="00587AC6">
              <w:rPr>
                <w:sz w:val="20"/>
                <w:szCs w:val="20"/>
                <w:lang w:eastAsia="en-IE"/>
              </w:rPr>
              <w:t xml:space="preserve">Primary </w:t>
            </w:r>
          </w:p>
          <w:p w14:paraId="6EF00E5B" w14:textId="77777777" w:rsidR="008F7E1E" w:rsidRPr="00587AC6" w:rsidRDefault="008F7E1E" w:rsidP="00F1642E">
            <w:pPr>
              <w:rPr>
                <w:sz w:val="20"/>
                <w:szCs w:val="20"/>
                <w:lang w:eastAsia="en-IE"/>
              </w:rPr>
            </w:pPr>
            <w:r w:rsidRPr="00587AC6">
              <w:rPr>
                <w:sz w:val="20"/>
                <w:szCs w:val="20"/>
                <w:lang w:eastAsia="en-IE"/>
              </w:rPr>
              <w:t xml:space="preserve">Method 01387 </w:t>
            </w:r>
          </w:p>
        </w:tc>
        <w:tc>
          <w:tcPr>
            <w:tcW w:w="1851" w:type="dxa"/>
            <w:gridSpan w:val="3"/>
          </w:tcPr>
          <w:p w14:paraId="0A63B567" w14:textId="77777777" w:rsidR="008F7E1E" w:rsidRPr="00587AC6" w:rsidRDefault="008F7E1E" w:rsidP="00F1642E">
            <w:pPr>
              <w:rPr>
                <w:sz w:val="20"/>
                <w:szCs w:val="20"/>
                <w:lang w:eastAsia="en-IE"/>
              </w:rPr>
            </w:pPr>
            <w:r w:rsidRPr="00587AC6">
              <w:rPr>
                <w:sz w:val="20"/>
                <w:szCs w:val="20"/>
                <w:lang w:eastAsia="en-IE"/>
              </w:rPr>
              <w:t xml:space="preserve">0.05 </w:t>
            </w:r>
            <w:proofErr w:type="spellStart"/>
            <w:r w:rsidRPr="00587AC6">
              <w:rPr>
                <w:sz w:val="20"/>
                <w:szCs w:val="20"/>
                <w:lang w:eastAsia="en-IE"/>
              </w:rPr>
              <w:t>μg</w:t>
            </w:r>
            <w:proofErr w:type="spellEnd"/>
            <w:r w:rsidRPr="00587AC6">
              <w:rPr>
                <w:sz w:val="20"/>
                <w:szCs w:val="20"/>
                <w:lang w:eastAsia="en-IE"/>
              </w:rPr>
              <w:t xml:space="preserve">/L </w:t>
            </w:r>
          </w:p>
        </w:tc>
        <w:tc>
          <w:tcPr>
            <w:tcW w:w="1851" w:type="dxa"/>
          </w:tcPr>
          <w:p w14:paraId="2E32D9B4" w14:textId="77777777" w:rsidR="008F7E1E" w:rsidRPr="00587AC6" w:rsidRDefault="008F7E1E" w:rsidP="00F1642E">
            <w:pPr>
              <w:rPr>
                <w:sz w:val="20"/>
                <w:szCs w:val="20"/>
                <w:lang w:eastAsia="en-IE"/>
              </w:rPr>
            </w:pPr>
            <w:r w:rsidRPr="00587AC6">
              <w:rPr>
                <w:sz w:val="20"/>
                <w:szCs w:val="20"/>
                <w:lang w:eastAsia="en-IE"/>
              </w:rPr>
              <w:t xml:space="preserve">HPLC-MS/MS </w:t>
            </w:r>
          </w:p>
        </w:tc>
        <w:tc>
          <w:tcPr>
            <w:tcW w:w="1914" w:type="dxa"/>
            <w:gridSpan w:val="2"/>
          </w:tcPr>
          <w:p w14:paraId="6FD6AB73" w14:textId="77777777" w:rsidR="008F7E1E" w:rsidRPr="00587AC6" w:rsidRDefault="008F7E1E" w:rsidP="002A385A">
            <w:pPr>
              <w:jc w:val="left"/>
              <w:rPr>
                <w:sz w:val="20"/>
                <w:szCs w:val="20"/>
                <w:lang w:eastAsia="en-IE"/>
              </w:rPr>
            </w:pPr>
            <w:proofErr w:type="spellStart"/>
            <w:r w:rsidRPr="00587AC6">
              <w:rPr>
                <w:sz w:val="20"/>
                <w:szCs w:val="20"/>
                <w:lang w:eastAsia="en-IE"/>
              </w:rPr>
              <w:t>Krebber</w:t>
            </w:r>
            <w:proofErr w:type="spellEnd"/>
            <w:r w:rsidRPr="00587AC6">
              <w:rPr>
                <w:sz w:val="20"/>
                <w:szCs w:val="20"/>
                <w:lang w:eastAsia="en-IE"/>
              </w:rPr>
              <w:t xml:space="preserve"> R., </w:t>
            </w:r>
            <w:proofErr w:type="spellStart"/>
            <w:r w:rsidRPr="00587AC6">
              <w:rPr>
                <w:sz w:val="20"/>
                <w:szCs w:val="20"/>
                <w:lang w:eastAsia="en-IE"/>
              </w:rPr>
              <w:t>Braune</w:t>
            </w:r>
            <w:proofErr w:type="spellEnd"/>
            <w:r w:rsidRPr="00587AC6">
              <w:rPr>
                <w:sz w:val="20"/>
                <w:szCs w:val="20"/>
                <w:lang w:eastAsia="en-IE"/>
              </w:rPr>
              <w:t xml:space="preserve"> M., 2013; </w:t>
            </w:r>
          </w:p>
          <w:p w14:paraId="197C4B8C" w14:textId="77777777" w:rsidR="008F7E1E" w:rsidRPr="00587AC6" w:rsidRDefault="008F7E1E" w:rsidP="002A385A">
            <w:pPr>
              <w:jc w:val="left"/>
              <w:rPr>
                <w:sz w:val="20"/>
                <w:szCs w:val="20"/>
                <w:lang w:eastAsia="en-IE"/>
              </w:rPr>
            </w:pPr>
            <w:r w:rsidRPr="00587AC6">
              <w:rPr>
                <w:sz w:val="20"/>
                <w:szCs w:val="20"/>
                <w:lang w:eastAsia="en-IE"/>
              </w:rPr>
              <w:t xml:space="preserve">M-466732-01-1 </w:t>
            </w:r>
          </w:p>
          <w:p w14:paraId="506AFB92" w14:textId="77777777" w:rsidR="008F7E1E" w:rsidRPr="00587AC6" w:rsidRDefault="008F7E1E" w:rsidP="002A385A">
            <w:pPr>
              <w:jc w:val="left"/>
              <w:rPr>
                <w:sz w:val="20"/>
                <w:szCs w:val="20"/>
                <w:lang w:eastAsia="en-IE"/>
              </w:rPr>
            </w:pPr>
            <w:r w:rsidRPr="00587AC6">
              <w:rPr>
                <w:sz w:val="20"/>
                <w:szCs w:val="20"/>
                <w:lang w:eastAsia="en-IE"/>
              </w:rPr>
              <w:t xml:space="preserve">RAR, France, 2015; </w:t>
            </w:r>
          </w:p>
          <w:p w14:paraId="3341F558" w14:textId="77777777" w:rsidR="008F7E1E" w:rsidRPr="00587AC6" w:rsidRDefault="008F7E1E" w:rsidP="002A385A">
            <w:pPr>
              <w:jc w:val="left"/>
              <w:rPr>
                <w:sz w:val="20"/>
                <w:szCs w:val="20"/>
                <w:lang w:eastAsia="en-IE"/>
              </w:rPr>
            </w:pPr>
            <w:r w:rsidRPr="00587AC6">
              <w:rPr>
                <w:sz w:val="20"/>
                <w:szCs w:val="20"/>
                <w:lang w:eastAsia="en-IE"/>
              </w:rPr>
              <w:t xml:space="preserve">EU agreed </w:t>
            </w:r>
          </w:p>
        </w:tc>
      </w:tr>
    </w:tbl>
    <w:p w14:paraId="6A42A949" w14:textId="77777777" w:rsidR="008F7E1E" w:rsidRDefault="008F7E1E" w:rsidP="009D1DFB">
      <w:pPr>
        <w:pStyle w:val="RepStandard"/>
        <w:rPr>
          <w:b/>
          <w:bCs/>
          <w:lang w:val="en-IE"/>
        </w:rPr>
      </w:pPr>
    </w:p>
    <w:p w14:paraId="3C852CA8" w14:textId="77777777" w:rsidR="008F7E1E" w:rsidRDefault="008F7E1E" w:rsidP="009D1DFB">
      <w:pPr>
        <w:pStyle w:val="RepStandard"/>
        <w:rPr>
          <w:b/>
          <w:bCs/>
          <w:lang w:val="en-IE"/>
        </w:rPr>
      </w:pPr>
    </w:p>
    <w:p w14:paraId="31D633D7" w14:textId="77777777" w:rsidR="00A615C7" w:rsidRPr="00A615C7" w:rsidRDefault="00A615C7" w:rsidP="00A615C7">
      <w:pPr>
        <w:suppressAutoHyphens w:val="0"/>
        <w:rPr>
          <w:b/>
          <w:bCs/>
          <w:lang w:val="en-IE"/>
        </w:rPr>
      </w:pPr>
      <w:bookmarkStart w:id="139" w:name="_Toc404926230"/>
      <w:bookmarkStart w:id="140" w:name="_Toc413255485"/>
      <w:bookmarkStart w:id="141" w:name="_Toc413320846"/>
      <w:bookmarkStart w:id="142" w:name="_Toc413324328"/>
      <w:bookmarkStart w:id="143" w:name="_Toc413324505"/>
      <w:bookmarkStart w:id="144" w:name="_Toc413920082"/>
      <w:bookmarkStart w:id="145" w:name="_Toc413923802"/>
      <w:bookmarkStart w:id="146" w:name="_Toc413933790"/>
      <w:bookmarkStart w:id="147" w:name="_Toc414363698"/>
      <w:bookmarkStart w:id="148" w:name="_Toc414461222"/>
      <w:bookmarkStart w:id="149" w:name="_Toc415062030"/>
      <w:bookmarkStart w:id="150" w:name="_Toc110674031"/>
      <w:bookmarkStart w:id="151" w:name="_Toc235957063"/>
      <w:bookmarkEnd w:id="125"/>
      <w:proofErr w:type="spellStart"/>
      <w:r w:rsidRPr="00A615C7">
        <w:rPr>
          <w:b/>
          <w:bCs/>
          <w:lang w:val="en-IE"/>
        </w:rPr>
        <w:t>Mefenpyr</w:t>
      </w:r>
      <w:proofErr w:type="spellEnd"/>
      <w:r w:rsidRPr="00A615C7">
        <w:rPr>
          <w:b/>
          <w:bCs/>
          <w:lang w:val="en-IE"/>
        </w:rPr>
        <w:t>-diethyl (</w:t>
      </w:r>
      <w:proofErr w:type="spellStart"/>
      <w:r w:rsidRPr="00A615C7">
        <w:rPr>
          <w:b/>
          <w:bCs/>
          <w:lang w:val="en-IE"/>
        </w:rPr>
        <w:t>safener</w:t>
      </w:r>
      <w:proofErr w:type="spellEnd"/>
      <w:r w:rsidRPr="00A615C7">
        <w:rPr>
          <w:b/>
          <w:bCs/>
          <w:lang w:val="en-IE"/>
        </w:rPr>
        <w:t>)</w:t>
      </w:r>
    </w:p>
    <w:p w14:paraId="018F9307" w14:textId="77777777" w:rsidR="00A615C7" w:rsidRPr="00A615C7" w:rsidRDefault="00A615C7" w:rsidP="00A615C7">
      <w:pPr>
        <w:suppressAutoHyphens w:val="0"/>
        <w:rPr>
          <w:lang w:val="en-IE"/>
        </w:rPr>
      </w:pPr>
    </w:p>
    <w:p w14:paraId="7C0837CD" w14:textId="4979D0D5" w:rsidR="00A615C7" w:rsidRPr="00A615C7" w:rsidRDefault="00A615C7" w:rsidP="00A615C7">
      <w:pPr>
        <w:rPr>
          <w:lang w:val="en-IE"/>
        </w:rPr>
      </w:pPr>
      <w:r w:rsidRPr="00A615C7">
        <w:rPr>
          <w:lang w:val="en-IE"/>
        </w:rPr>
        <w:t xml:space="preserve">An overview on the acceptable methods and possible data gaps for analysis of residues of </w:t>
      </w:r>
      <w:proofErr w:type="spellStart"/>
      <w:r w:rsidRPr="00A615C7">
        <w:rPr>
          <w:lang w:val="en-IE"/>
        </w:rPr>
        <w:t>mefenpyr</w:t>
      </w:r>
      <w:proofErr w:type="spellEnd"/>
      <w:r w:rsidRPr="00A615C7">
        <w:rPr>
          <w:lang w:val="en-IE"/>
        </w:rPr>
        <w:t>-diethyl for the generation of pre-authorization data is given in the following tables.</w:t>
      </w:r>
      <w:r w:rsidR="004D0F06">
        <w:rPr>
          <w:lang w:val="en-IE"/>
        </w:rPr>
        <w:t xml:space="preserve"> </w:t>
      </w:r>
      <w:proofErr w:type="spellStart"/>
      <w:r w:rsidR="004D0F06">
        <w:rPr>
          <w:lang w:val="en-IE"/>
        </w:rPr>
        <w:t>Mefenpyr</w:t>
      </w:r>
      <w:proofErr w:type="spellEnd"/>
      <w:r w:rsidR="004D0F06">
        <w:rPr>
          <w:lang w:val="en-IE"/>
        </w:rPr>
        <w:t xml:space="preserve">-diethyl </w:t>
      </w:r>
      <w:r w:rsidR="004D0F06" w:rsidRPr="00A0478C">
        <w:rPr>
          <w:szCs w:val="24"/>
          <w:lang w:eastAsia="en-US"/>
        </w:rPr>
        <w:t xml:space="preserve">has not yet been assessed at EU level, however a Draft Assessment Report has been prepared by Austria and France in 2011 and is available to all Member States. </w:t>
      </w:r>
      <w:r w:rsidRPr="00A615C7">
        <w:rPr>
          <w:lang w:val="en-IE"/>
        </w:rPr>
        <w:t xml:space="preserve"> Only data from studies considered valid are reported. </w:t>
      </w:r>
    </w:p>
    <w:p w14:paraId="62519F85" w14:textId="77777777" w:rsidR="00A615C7" w:rsidRPr="00A615C7" w:rsidRDefault="00A615C7" w:rsidP="00A615C7">
      <w:pPr>
        <w:rPr>
          <w:lang w:val="en-IE"/>
        </w:rPr>
      </w:pPr>
    </w:p>
    <w:p w14:paraId="706193D8" w14:textId="59055EFE" w:rsidR="00A615C7" w:rsidRDefault="00A615C7" w:rsidP="00A615C7">
      <w:pPr>
        <w:rPr>
          <w:b/>
          <w:bCs/>
          <w:lang w:val="en-IE"/>
        </w:rPr>
      </w:pPr>
      <w:r w:rsidRPr="00A615C7">
        <w:rPr>
          <w:b/>
          <w:bCs/>
          <w:lang w:val="en-IE"/>
        </w:rPr>
        <w:t>Table 5.2-</w:t>
      </w:r>
      <w:r w:rsidR="00CD6DF7">
        <w:rPr>
          <w:b/>
          <w:bCs/>
          <w:lang w:val="en-IE"/>
        </w:rPr>
        <w:t>4</w:t>
      </w:r>
      <w:r w:rsidRPr="00A615C7">
        <w:rPr>
          <w:b/>
          <w:bCs/>
          <w:lang w:val="en-IE"/>
        </w:rPr>
        <w:t>:</w:t>
      </w:r>
      <w:r w:rsidRPr="00A615C7">
        <w:rPr>
          <w:b/>
          <w:bCs/>
          <w:lang w:val="en-IE"/>
        </w:rPr>
        <w:tab/>
        <w:t>Validated methods for the generation of pre-authorisation data</w:t>
      </w:r>
    </w:p>
    <w:p w14:paraId="6AF04FAE" w14:textId="77777777" w:rsidR="00A615C7" w:rsidRPr="00A615C7" w:rsidRDefault="00A615C7" w:rsidP="00A615C7">
      <w:pPr>
        <w:rPr>
          <w:b/>
          <w:bCs/>
          <w:lang w:val="en-I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0"/>
        <w:gridCol w:w="2172"/>
        <w:gridCol w:w="1774"/>
        <w:gridCol w:w="1784"/>
        <w:gridCol w:w="1817"/>
      </w:tblGrid>
      <w:tr w:rsidR="00A615C7" w:rsidRPr="00A615C7" w14:paraId="28E752C0" w14:textId="77777777" w:rsidTr="00C03365">
        <w:tc>
          <w:tcPr>
            <w:tcW w:w="9573" w:type="dxa"/>
            <w:gridSpan w:val="5"/>
            <w:shd w:val="clear" w:color="auto" w:fill="auto"/>
          </w:tcPr>
          <w:p w14:paraId="6A71C033" w14:textId="77777777" w:rsidR="00A615C7" w:rsidRPr="00A615C7" w:rsidRDefault="00A615C7" w:rsidP="00A615C7">
            <w:pPr>
              <w:keepNext/>
              <w:keepLines/>
              <w:spacing w:before="60" w:after="60"/>
              <w:jc w:val="center"/>
              <w:rPr>
                <w:b/>
                <w:sz w:val="20"/>
                <w:szCs w:val="20"/>
                <w:lang w:val="en-IE"/>
              </w:rPr>
            </w:pPr>
            <w:r w:rsidRPr="00A615C7">
              <w:rPr>
                <w:b/>
                <w:sz w:val="20"/>
                <w:szCs w:val="20"/>
                <w:lang w:val="en-IE"/>
              </w:rPr>
              <w:t xml:space="preserve">Component residue definition: </w:t>
            </w:r>
            <w:proofErr w:type="spellStart"/>
            <w:r w:rsidRPr="00A615C7">
              <w:rPr>
                <w:b/>
                <w:sz w:val="20"/>
                <w:szCs w:val="20"/>
                <w:lang w:val="en-IE"/>
              </w:rPr>
              <w:t>Mefenpyr</w:t>
            </w:r>
            <w:proofErr w:type="spellEnd"/>
            <w:r w:rsidRPr="00A615C7">
              <w:rPr>
                <w:b/>
                <w:sz w:val="20"/>
                <w:szCs w:val="20"/>
                <w:lang w:val="en-IE"/>
              </w:rPr>
              <w:t xml:space="preserve">-diethyl (AE F107892) and metabolite 1-(2,4-dichlorophenyl)-5-methyl-pyrazole-3-carboxylic acid (AE F094270) expressed as </w:t>
            </w:r>
            <w:proofErr w:type="spellStart"/>
            <w:r w:rsidRPr="00A615C7">
              <w:rPr>
                <w:b/>
                <w:sz w:val="20"/>
                <w:szCs w:val="20"/>
                <w:lang w:val="en-IE"/>
              </w:rPr>
              <w:t>Mefenpyr</w:t>
            </w:r>
            <w:proofErr w:type="spellEnd"/>
            <w:r w:rsidRPr="00A615C7">
              <w:rPr>
                <w:b/>
                <w:sz w:val="20"/>
                <w:szCs w:val="20"/>
                <w:lang w:val="en-IE"/>
              </w:rPr>
              <w:t>-diethyl</w:t>
            </w:r>
          </w:p>
        </w:tc>
      </w:tr>
      <w:tr w:rsidR="00A615C7" w:rsidRPr="00A615C7" w14:paraId="0ECF0834" w14:textId="77777777" w:rsidTr="00C03365">
        <w:trPr>
          <w:trHeight w:val="1061"/>
        </w:trPr>
        <w:tc>
          <w:tcPr>
            <w:tcW w:w="1853" w:type="dxa"/>
            <w:shd w:val="clear" w:color="auto" w:fill="auto"/>
            <w:vAlign w:val="center"/>
          </w:tcPr>
          <w:p w14:paraId="4D5E4AA5" w14:textId="77777777" w:rsidR="00A615C7" w:rsidRPr="00A615C7" w:rsidRDefault="00A615C7" w:rsidP="00A615C7">
            <w:pPr>
              <w:jc w:val="center"/>
              <w:rPr>
                <w:b/>
                <w:bCs/>
                <w:sz w:val="20"/>
                <w:szCs w:val="20"/>
                <w:lang w:val="en-IE"/>
              </w:rPr>
            </w:pPr>
            <w:r w:rsidRPr="00A615C7">
              <w:rPr>
                <w:b/>
                <w:bCs/>
                <w:sz w:val="20"/>
                <w:szCs w:val="20"/>
                <w:lang w:val="en-IE"/>
              </w:rPr>
              <w:t>Matrix type</w:t>
            </w:r>
          </w:p>
        </w:tc>
        <w:tc>
          <w:tcPr>
            <w:tcW w:w="2184" w:type="dxa"/>
            <w:shd w:val="clear" w:color="auto" w:fill="auto"/>
            <w:vAlign w:val="center"/>
          </w:tcPr>
          <w:p w14:paraId="35626CF1" w14:textId="77777777" w:rsidR="00A615C7" w:rsidRPr="00A615C7" w:rsidRDefault="00A615C7" w:rsidP="00A615C7">
            <w:pPr>
              <w:jc w:val="center"/>
              <w:rPr>
                <w:b/>
                <w:bCs/>
                <w:sz w:val="20"/>
                <w:szCs w:val="20"/>
                <w:lang w:val="en-IE"/>
              </w:rPr>
            </w:pPr>
            <w:r w:rsidRPr="00A615C7">
              <w:rPr>
                <w:b/>
                <w:bCs/>
                <w:sz w:val="20"/>
                <w:szCs w:val="20"/>
                <w:lang w:val="en-IE"/>
              </w:rPr>
              <w:t>Method type</w:t>
            </w:r>
          </w:p>
        </w:tc>
        <w:tc>
          <w:tcPr>
            <w:tcW w:w="1837" w:type="dxa"/>
            <w:shd w:val="clear" w:color="auto" w:fill="auto"/>
            <w:vAlign w:val="center"/>
          </w:tcPr>
          <w:p w14:paraId="1BFA1A97" w14:textId="77777777" w:rsidR="00A615C7" w:rsidRPr="00A615C7" w:rsidRDefault="00A615C7" w:rsidP="00A615C7">
            <w:pPr>
              <w:jc w:val="center"/>
              <w:rPr>
                <w:b/>
                <w:bCs/>
                <w:sz w:val="20"/>
                <w:szCs w:val="20"/>
                <w:lang w:val="en-IE"/>
              </w:rPr>
            </w:pPr>
            <w:r w:rsidRPr="00A615C7">
              <w:rPr>
                <w:b/>
                <w:bCs/>
                <w:sz w:val="20"/>
                <w:szCs w:val="20"/>
                <w:lang w:val="en-IE"/>
              </w:rPr>
              <w:t>Method LOQ</w:t>
            </w:r>
          </w:p>
        </w:tc>
        <w:tc>
          <w:tcPr>
            <w:tcW w:w="1840" w:type="dxa"/>
            <w:shd w:val="clear" w:color="auto" w:fill="auto"/>
            <w:vAlign w:val="center"/>
          </w:tcPr>
          <w:p w14:paraId="64DADFCE" w14:textId="77777777" w:rsidR="00A615C7" w:rsidRPr="00A615C7" w:rsidRDefault="00A615C7" w:rsidP="00A615C7">
            <w:pPr>
              <w:keepNext/>
              <w:keepLines/>
              <w:spacing w:before="60" w:after="60"/>
              <w:jc w:val="center"/>
              <w:rPr>
                <w:b/>
                <w:bCs/>
                <w:sz w:val="20"/>
                <w:szCs w:val="20"/>
                <w:lang w:val="en-IE"/>
              </w:rPr>
            </w:pPr>
            <w:r w:rsidRPr="00A615C7">
              <w:rPr>
                <w:b/>
                <w:bCs/>
                <w:sz w:val="20"/>
                <w:szCs w:val="20"/>
                <w:lang w:val="en-IE"/>
              </w:rPr>
              <w:t>Principle of method</w:t>
            </w:r>
          </w:p>
          <w:p w14:paraId="3BC8D095" w14:textId="77777777" w:rsidR="00A615C7" w:rsidRPr="00A615C7" w:rsidRDefault="00A615C7" w:rsidP="00A615C7">
            <w:pPr>
              <w:jc w:val="center"/>
              <w:rPr>
                <w:b/>
                <w:bCs/>
                <w:sz w:val="20"/>
                <w:szCs w:val="20"/>
                <w:lang w:val="en-IE"/>
              </w:rPr>
            </w:pPr>
            <w:r w:rsidRPr="00A615C7">
              <w:rPr>
                <w:b/>
                <w:bCs/>
                <w:sz w:val="20"/>
                <w:szCs w:val="20"/>
                <w:lang w:val="en-IE"/>
              </w:rPr>
              <w:t>(i.e. GC-MS or HPLC-UV)</w:t>
            </w:r>
          </w:p>
        </w:tc>
        <w:tc>
          <w:tcPr>
            <w:tcW w:w="1859" w:type="dxa"/>
            <w:shd w:val="clear" w:color="auto" w:fill="auto"/>
            <w:vAlign w:val="center"/>
          </w:tcPr>
          <w:p w14:paraId="21F6A971" w14:textId="77777777" w:rsidR="00A615C7" w:rsidRPr="00A615C7" w:rsidRDefault="00A615C7" w:rsidP="00A615C7">
            <w:pPr>
              <w:jc w:val="center"/>
              <w:rPr>
                <w:b/>
                <w:bCs/>
                <w:sz w:val="20"/>
                <w:szCs w:val="20"/>
                <w:lang w:val="en-IE"/>
              </w:rPr>
            </w:pPr>
            <w:r w:rsidRPr="00A615C7">
              <w:rPr>
                <w:b/>
                <w:bCs/>
                <w:sz w:val="20"/>
                <w:szCs w:val="20"/>
                <w:lang w:val="en-IE"/>
              </w:rPr>
              <w:t>Author(s), year / missing / EU agreed</w:t>
            </w:r>
          </w:p>
        </w:tc>
      </w:tr>
      <w:tr w:rsidR="00A615C7" w:rsidRPr="00A615C7" w14:paraId="7D97D8FD" w14:textId="77777777" w:rsidTr="00C03365">
        <w:tc>
          <w:tcPr>
            <w:tcW w:w="1853" w:type="dxa"/>
            <w:shd w:val="clear" w:color="auto" w:fill="auto"/>
          </w:tcPr>
          <w:p w14:paraId="377A768D" w14:textId="77777777" w:rsidR="00A615C7" w:rsidRPr="00A615C7" w:rsidRDefault="00A615C7" w:rsidP="00A615C7">
            <w:pPr>
              <w:jc w:val="left"/>
              <w:rPr>
                <w:sz w:val="20"/>
                <w:szCs w:val="20"/>
                <w:lang w:val="en-IE"/>
              </w:rPr>
            </w:pPr>
            <w:r w:rsidRPr="00A615C7">
              <w:rPr>
                <w:sz w:val="20"/>
                <w:szCs w:val="20"/>
                <w:lang w:val="en-IE"/>
              </w:rPr>
              <w:t>Crops (grain) (Residues)</w:t>
            </w:r>
          </w:p>
        </w:tc>
        <w:tc>
          <w:tcPr>
            <w:tcW w:w="2184" w:type="dxa"/>
            <w:shd w:val="clear" w:color="auto" w:fill="auto"/>
          </w:tcPr>
          <w:p w14:paraId="7022D9E2" w14:textId="77777777" w:rsidR="00A615C7" w:rsidRPr="00A615C7" w:rsidRDefault="00A615C7" w:rsidP="00A615C7">
            <w:pPr>
              <w:jc w:val="center"/>
              <w:rPr>
                <w:sz w:val="20"/>
                <w:szCs w:val="20"/>
                <w:lang w:val="en-IE"/>
              </w:rPr>
            </w:pPr>
            <w:r w:rsidRPr="00A615C7">
              <w:rPr>
                <w:sz w:val="20"/>
                <w:szCs w:val="20"/>
                <w:lang w:val="en-IE"/>
              </w:rPr>
              <w:t>Primary/Confirmatory</w:t>
            </w:r>
          </w:p>
        </w:tc>
        <w:tc>
          <w:tcPr>
            <w:tcW w:w="1837" w:type="dxa"/>
            <w:shd w:val="clear" w:color="auto" w:fill="auto"/>
          </w:tcPr>
          <w:p w14:paraId="040DAB11" w14:textId="77777777" w:rsidR="00A615C7" w:rsidRPr="00A615C7" w:rsidRDefault="00A615C7" w:rsidP="00A615C7">
            <w:pPr>
              <w:jc w:val="center"/>
              <w:rPr>
                <w:sz w:val="20"/>
                <w:szCs w:val="20"/>
                <w:lang w:val="en-IE"/>
              </w:rPr>
            </w:pPr>
            <w:r w:rsidRPr="00A615C7">
              <w:rPr>
                <w:sz w:val="20"/>
                <w:szCs w:val="20"/>
                <w:lang w:val="en-IE"/>
              </w:rPr>
              <w:t>0.01 mg/kg</w:t>
            </w:r>
          </w:p>
        </w:tc>
        <w:tc>
          <w:tcPr>
            <w:tcW w:w="1840" w:type="dxa"/>
            <w:shd w:val="clear" w:color="auto" w:fill="auto"/>
          </w:tcPr>
          <w:p w14:paraId="1B685750" w14:textId="77777777" w:rsidR="00A615C7" w:rsidRPr="00A615C7" w:rsidRDefault="00A615C7" w:rsidP="00A615C7">
            <w:pPr>
              <w:jc w:val="center"/>
              <w:rPr>
                <w:sz w:val="20"/>
                <w:szCs w:val="20"/>
                <w:lang w:val="en-IE"/>
              </w:rPr>
            </w:pPr>
            <w:r w:rsidRPr="00A615C7">
              <w:rPr>
                <w:sz w:val="20"/>
                <w:szCs w:val="20"/>
                <w:lang w:val="en-IE"/>
              </w:rPr>
              <w:t>LC-MS/MS</w:t>
            </w:r>
          </w:p>
        </w:tc>
        <w:tc>
          <w:tcPr>
            <w:tcW w:w="1859" w:type="dxa"/>
            <w:shd w:val="clear" w:color="auto" w:fill="auto"/>
          </w:tcPr>
          <w:p w14:paraId="0CEA4B04" w14:textId="77777777" w:rsidR="00A615C7" w:rsidRPr="00A615C7" w:rsidRDefault="00A615C7" w:rsidP="00A615C7">
            <w:pPr>
              <w:jc w:val="left"/>
              <w:rPr>
                <w:sz w:val="20"/>
                <w:szCs w:val="20"/>
                <w:lang w:val="en-IE"/>
              </w:rPr>
            </w:pPr>
            <w:proofErr w:type="spellStart"/>
            <w:r w:rsidRPr="00A615C7">
              <w:rPr>
                <w:sz w:val="20"/>
                <w:szCs w:val="20"/>
                <w:lang w:val="en-IE"/>
              </w:rPr>
              <w:t>Jooss</w:t>
            </w:r>
            <w:proofErr w:type="spellEnd"/>
            <w:r w:rsidRPr="00A615C7">
              <w:rPr>
                <w:sz w:val="20"/>
                <w:szCs w:val="20"/>
                <w:lang w:val="en-IE"/>
              </w:rPr>
              <w:t>, 2010</w:t>
            </w:r>
          </w:p>
          <w:p w14:paraId="134C9FB7" w14:textId="77777777" w:rsidR="00A615C7" w:rsidRPr="00A615C7" w:rsidRDefault="00A615C7" w:rsidP="00A615C7">
            <w:pPr>
              <w:jc w:val="left"/>
              <w:rPr>
                <w:sz w:val="20"/>
                <w:szCs w:val="20"/>
                <w:lang w:val="en-IE"/>
              </w:rPr>
            </w:pPr>
            <w:r w:rsidRPr="00A615C7">
              <w:rPr>
                <w:sz w:val="20"/>
                <w:szCs w:val="20"/>
                <w:lang w:val="en-IE"/>
              </w:rPr>
              <w:t>(</w:t>
            </w:r>
            <w:proofErr w:type="spellStart"/>
            <w:r w:rsidRPr="00A615C7">
              <w:rPr>
                <w:sz w:val="20"/>
                <w:szCs w:val="20"/>
                <w:lang w:val="en-IE"/>
              </w:rPr>
              <w:t>Mefenpyr</w:t>
            </w:r>
            <w:proofErr w:type="spellEnd"/>
            <w:r w:rsidRPr="00A615C7">
              <w:rPr>
                <w:sz w:val="20"/>
                <w:szCs w:val="20"/>
                <w:lang w:val="en-IE"/>
              </w:rPr>
              <w:t>-diethyl DAR Addendum 1)</w:t>
            </w:r>
          </w:p>
        </w:tc>
      </w:tr>
      <w:tr w:rsidR="00A615C7" w:rsidRPr="00A615C7" w14:paraId="770D958C" w14:textId="77777777" w:rsidTr="00C03365">
        <w:tc>
          <w:tcPr>
            <w:tcW w:w="1853" w:type="dxa"/>
            <w:shd w:val="clear" w:color="auto" w:fill="auto"/>
          </w:tcPr>
          <w:p w14:paraId="456C53E0" w14:textId="77777777" w:rsidR="00A615C7" w:rsidRPr="00A615C7" w:rsidRDefault="00A615C7" w:rsidP="00A615C7">
            <w:pPr>
              <w:jc w:val="left"/>
              <w:rPr>
                <w:sz w:val="20"/>
                <w:szCs w:val="20"/>
                <w:lang w:val="en-IE"/>
              </w:rPr>
            </w:pPr>
            <w:r w:rsidRPr="00A615C7">
              <w:rPr>
                <w:sz w:val="20"/>
                <w:szCs w:val="20"/>
                <w:lang w:val="en-IE"/>
              </w:rPr>
              <w:t>Crops (green material)</w:t>
            </w:r>
          </w:p>
          <w:p w14:paraId="67DA9CDA" w14:textId="77777777" w:rsidR="00A615C7" w:rsidRPr="00A615C7" w:rsidRDefault="00A615C7" w:rsidP="00A615C7">
            <w:pPr>
              <w:jc w:val="left"/>
              <w:rPr>
                <w:sz w:val="20"/>
                <w:szCs w:val="20"/>
                <w:lang w:val="en-IE"/>
              </w:rPr>
            </w:pPr>
            <w:r w:rsidRPr="00A615C7">
              <w:rPr>
                <w:sz w:val="20"/>
                <w:szCs w:val="20"/>
                <w:lang w:val="en-IE"/>
              </w:rPr>
              <w:t>(Residues)</w:t>
            </w:r>
          </w:p>
        </w:tc>
        <w:tc>
          <w:tcPr>
            <w:tcW w:w="2184" w:type="dxa"/>
            <w:shd w:val="clear" w:color="auto" w:fill="auto"/>
          </w:tcPr>
          <w:p w14:paraId="48C0474A" w14:textId="77777777" w:rsidR="00A615C7" w:rsidRPr="00A615C7" w:rsidRDefault="00A615C7" w:rsidP="00A615C7">
            <w:pPr>
              <w:jc w:val="center"/>
              <w:rPr>
                <w:sz w:val="20"/>
                <w:szCs w:val="20"/>
                <w:lang w:val="en-IE"/>
              </w:rPr>
            </w:pPr>
            <w:r w:rsidRPr="00A615C7">
              <w:rPr>
                <w:sz w:val="20"/>
                <w:szCs w:val="20"/>
                <w:lang w:val="en-IE"/>
              </w:rPr>
              <w:t>Primary/Confirmatory</w:t>
            </w:r>
          </w:p>
        </w:tc>
        <w:tc>
          <w:tcPr>
            <w:tcW w:w="1837" w:type="dxa"/>
            <w:shd w:val="clear" w:color="auto" w:fill="auto"/>
          </w:tcPr>
          <w:p w14:paraId="137BB189" w14:textId="77777777" w:rsidR="00A615C7" w:rsidRPr="00A615C7" w:rsidRDefault="00A615C7" w:rsidP="00A615C7">
            <w:pPr>
              <w:jc w:val="center"/>
              <w:rPr>
                <w:sz w:val="20"/>
                <w:szCs w:val="20"/>
                <w:lang w:val="en-IE"/>
              </w:rPr>
            </w:pPr>
            <w:r w:rsidRPr="00A615C7">
              <w:rPr>
                <w:sz w:val="20"/>
                <w:szCs w:val="20"/>
                <w:lang w:val="en-IE"/>
              </w:rPr>
              <w:t>0.01 mg/kg</w:t>
            </w:r>
          </w:p>
        </w:tc>
        <w:tc>
          <w:tcPr>
            <w:tcW w:w="1840" w:type="dxa"/>
            <w:shd w:val="clear" w:color="auto" w:fill="auto"/>
          </w:tcPr>
          <w:p w14:paraId="0B568B79" w14:textId="77777777" w:rsidR="00A615C7" w:rsidRPr="00A615C7" w:rsidRDefault="00A615C7" w:rsidP="00A615C7">
            <w:pPr>
              <w:jc w:val="center"/>
              <w:rPr>
                <w:sz w:val="20"/>
                <w:szCs w:val="20"/>
                <w:lang w:val="en-IE"/>
              </w:rPr>
            </w:pPr>
            <w:r w:rsidRPr="00A615C7">
              <w:rPr>
                <w:sz w:val="20"/>
                <w:szCs w:val="20"/>
                <w:lang w:val="en-IE"/>
              </w:rPr>
              <w:t>LC-MS/MS</w:t>
            </w:r>
          </w:p>
        </w:tc>
        <w:tc>
          <w:tcPr>
            <w:tcW w:w="1859" w:type="dxa"/>
            <w:shd w:val="clear" w:color="auto" w:fill="auto"/>
          </w:tcPr>
          <w:p w14:paraId="12314500" w14:textId="77777777" w:rsidR="00A615C7" w:rsidRPr="00A615C7" w:rsidRDefault="00A615C7" w:rsidP="00A615C7">
            <w:pPr>
              <w:jc w:val="left"/>
              <w:rPr>
                <w:sz w:val="20"/>
                <w:szCs w:val="20"/>
                <w:lang w:val="en-IE"/>
              </w:rPr>
            </w:pPr>
            <w:proofErr w:type="spellStart"/>
            <w:r w:rsidRPr="00A615C7">
              <w:rPr>
                <w:sz w:val="20"/>
                <w:szCs w:val="20"/>
                <w:lang w:val="en-IE"/>
              </w:rPr>
              <w:t>Jooss</w:t>
            </w:r>
            <w:proofErr w:type="spellEnd"/>
            <w:r w:rsidRPr="00A615C7">
              <w:rPr>
                <w:sz w:val="20"/>
                <w:szCs w:val="20"/>
                <w:lang w:val="en-IE"/>
              </w:rPr>
              <w:t>, 2010</w:t>
            </w:r>
          </w:p>
          <w:p w14:paraId="0730D2A4" w14:textId="77777777" w:rsidR="00A615C7" w:rsidRPr="00A615C7" w:rsidRDefault="00A615C7" w:rsidP="00A615C7">
            <w:pPr>
              <w:jc w:val="left"/>
              <w:rPr>
                <w:sz w:val="20"/>
                <w:szCs w:val="20"/>
                <w:lang w:val="en-IE"/>
              </w:rPr>
            </w:pPr>
            <w:r w:rsidRPr="00A615C7">
              <w:rPr>
                <w:sz w:val="20"/>
                <w:szCs w:val="20"/>
                <w:lang w:val="en-IE"/>
              </w:rPr>
              <w:t>(</w:t>
            </w:r>
            <w:proofErr w:type="spellStart"/>
            <w:r w:rsidRPr="00A615C7">
              <w:rPr>
                <w:sz w:val="20"/>
                <w:szCs w:val="20"/>
                <w:lang w:val="en-IE"/>
              </w:rPr>
              <w:t>Mefenpyr</w:t>
            </w:r>
            <w:proofErr w:type="spellEnd"/>
            <w:r w:rsidRPr="00A615C7">
              <w:rPr>
                <w:sz w:val="20"/>
                <w:szCs w:val="20"/>
                <w:lang w:val="en-IE"/>
              </w:rPr>
              <w:t>-diethyl DAR Addendum 1)</w:t>
            </w:r>
          </w:p>
        </w:tc>
      </w:tr>
      <w:tr w:rsidR="00A615C7" w:rsidRPr="00A615C7" w14:paraId="0BC42A69" w14:textId="77777777" w:rsidTr="00C03365">
        <w:tc>
          <w:tcPr>
            <w:tcW w:w="1853" w:type="dxa"/>
            <w:shd w:val="clear" w:color="auto" w:fill="auto"/>
          </w:tcPr>
          <w:p w14:paraId="5F2F0FFF" w14:textId="77777777" w:rsidR="00A615C7" w:rsidRPr="00A615C7" w:rsidRDefault="00A615C7" w:rsidP="00A615C7">
            <w:pPr>
              <w:jc w:val="left"/>
              <w:rPr>
                <w:sz w:val="20"/>
                <w:szCs w:val="20"/>
                <w:lang w:val="en-IE"/>
              </w:rPr>
            </w:pPr>
            <w:r w:rsidRPr="00A615C7">
              <w:rPr>
                <w:sz w:val="20"/>
                <w:szCs w:val="20"/>
                <w:lang w:val="en-IE"/>
              </w:rPr>
              <w:t>Crops (wheat straw)</w:t>
            </w:r>
          </w:p>
          <w:p w14:paraId="2B859875" w14:textId="77777777" w:rsidR="00A615C7" w:rsidRPr="00A615C7" w:rsidRDefault="00A615C7" w:rsidP="00A615C7">
            <w:pPr>
              <w:jc w:val="left"/>
              <w:rPr>
                <w:sz w:val="20"/>
                <w:szCs w:val="20"/>
                <w:lang w:val="en-IE"/>
              </w:rPr>
            </w:pPr>
            <w:r w:rsidRPr="00A615C7">
              <w:rPr>
                <w:sz w:val="20"/>
                <w:szCs w:val="20"/>
                <w:lang w:val="en-IE"/>
              </w:rPr>
              <w:t>(Residues)</w:t>
            </w:r>
          </w:p>
        </w:tc>
        <w:tc>
          <w:tcPr>
            <w:tcW w:w="2184" w:type="dxa"/>
            <w:shd w:val="clear" w:color="auto" w:fill="auto"/>
          </w:tcPr>
          <w:p w14:paraId="3F368CC8" w14:textId="77777777" w:rsidR="00A615C7" w:rsidRPr="00A615C7" w:rsidRDefault="00A615C7" w:rsidP="00A615C7">
            <w:pPr>
              <w:jc w:val="center"/>
              <w:rPr>
                <w:sz w:val="20"/>
                <w:szCs w:val="20"/>
                <w:lang w:val="en-IE"/>
              </w:rPr>
            </w:pPr>
            <w:r w:rsidRPr="00A615C7">
              <w:rPr>
                <w:sz w:val="20"/>
                <w:szCs w:val="20"/>
                <w:lang w:val="en-IE"/>
              </w:rPr>
              <w:t>Primary/Confirmatory</w:t>
            </w:r>
          </w:p>
        </w:tc>
        <w:tc>
          <w:tcPr>
            <w:tcW w:w="1837" w:type="dxa"/>
            <w:shd w:val="clear" w:color="auto" w:fill="auto"/>
          </w:tcPr>
          <w:p w14:paraId="2AC3AB0D" w14:textId="77777777" w:rsidR="00A615C7" w:rsidRPr="00A615C7" w:rsidRDefault="00A615C7" w:rsidP="00A615C7">
            <w:pPr>
              <w:jc w:val="center"/>
              <w:rPr>
                <w:b/>
                <w:bCs/>
                <w:sz w:val="20"/>
                <w:szCs w:val="20"/>
                <w:lang w:val="en-IE"/>
              </w:rPr>
            </w:pPr>
            <w:r w:rsidRPr="00A615C7">
              <w:rPr>
                <w:b/>
                <w:bCs/>
                <w:sz w:val="20"/>
                <w:szCs w:val="20"/>
                <w:lang w:val="en-IE"/>
              </w:rPr>
              <w:t>-</w:t>
            </w:r>
          </w:p>
        </w:tc>
        <w:tc>
          <w:tcPr>
            <w:tcW w:w="1840" w:type="dxa"/>
            <w:shd w:val="clear" w:color="auto" w:fill="auto"/>
          </w:tcPr>
          <w:p w14:paraId="2F85D5C2" w14:textId="77777777" w:rsidR="00A615C7" w:rsidRPr="00A615C7" w:rsidRDefault="00A615C7" w:rsidP="00A615C7">
            <w:pPr>
              <w:jc w:val="center"/>
              <w:rPr>
                <w:sz w:val="20"/>
                <w:szCs w:val="20"/>
                <w:lang w:val="en-IE"/>
              </w:rPr>
            </w:pPr>
            <w:r w:rsidRPr="00A615C7">
              <w:rPr>
                <w:sz w:val="20"/>
                <w:szCs w:val="20"/>
                <w:lang w:val="en-IE"/>
              </w:rPr>
              <w:t>GC-MSD</w:t>
            </w:r>
          </w:p>
        </w:tc>
        <w:tc>
          <w:tcPr>
            <w:tcW w:w="1859" w:type="dxa"/>
            <w:shd w:val="clear" w:color="auto" w:fill="auto"/>
          </w:tcPr>
          <w:p w14:paraId="3C664A9E" w14:textId="77777777" w:rsidR="00A615C7" w:rsidRPr="00A615C7" w:rsidRDefault="00A615C7" w:rsidP="00A615C7">
            <w:pPr>
              <w:jc w:val="left"/>
              <w:rPr>
                <w:sz w:val="20"/>
                <w:szCs w:val="20"/>
                <w:lang w:val="en-IE"/>
              </w:rPr>
            </w:pPr>
            <w:r w:rsidRPr="00A615C7">
              <w:rPr>
                <w:sz w:val="20"/>
                <w:szCs w:val="20"/>
                <w:lang w:val="en-IE"/>
              </w:rPr>
              <w:t xml:space="preserve">Neuss and </w:t>
            </w:r>
            <w:proofErr w:type="spellStart"/>
            <w:r w:rsidRPr="00A615C7">
              <w:rPr>
                <w:sz w:val="20"/>
                <w:szCs w:val="20"/>
                <w:lang w:val="en-IE"/>
              </w:rPr>
              <w:t>Losse</w:t>
            </w:r>
            <w:proofErr w:type="spellEnd"/>
            <w:r w:rsidRPr="00A615C7">
              <w:rPr>
                <w:sz w:val="20"/>
                <w:szCs w:val="20"/>
                <w:lang w:val="en-IE"/>
              </w:rPr>
              <w:t>, 1999</w:t>
            </w:r>
          </w:p>
          <w:p w14:paraId="3B4972C1" w14:textId="77777777" w:rsidR="00A615C7" w:rsidRPr="00A615C7" w:rsidRDefault="00A615C7" w:rsidP="00A615C7">
            <w:pPr>
              <w:jc w:val="left"/>
              <w:rPr>
                <w:sz w:val="20"/>
                <w:szCs w:val="20"/>
                <w:lang w:val="en-IE"/>
              </w:rPr>
            </w:pPr>
            <w:r w:rsidRPr="00A615C7">
              <w:rPr>
                <w:sz w:val="20"/>
                <w:szCs w:val="20"/>
                <w:lang w:val="en-IE"/>
              </w:rPr>
              <w:t>(</w:t>
            </w:r>
            <w:proofErr w:type="spellStart"/>
            <w:r w:rsidRPr="00A615C7">
              <w:rPr>
                <w:sz w:val="20"/>
                <w:szCs w:val="20"/>
                <w:lang w:val="en-IE"/>
              </w:rPr>
              <w:t>Mefenpyr</w:t>
            </w:r>
            <w:proofErr w:type="spellEnd"/>
            <w:r w:rsidRPr="00A615C7">
              <w:rPr>
                <w:sz w:val="20"/>
                <w:szCs w:val="20"/>
                <w:lang w:val="en-IE"/>
              </w:rPr>
              <w:t>-diethyl DAR)</w:t>
            </w:r>
          </w:p>
        </w:tc>
      </w:tr>
      <w:tr w:rsidR="00A615C7" w:rsidRPr="00A615C7" w14:paraId="5242A2BF" w14:textId="77777777" w:rsidTr="00C03365">
        <w:tc>
          <w:tcPr>
            <w:tcW w:w="1853" w:type="dxa"/>
            <w:shd w:val="clear" w:color="auto" w:fill="auto"/>
          </w:tcPr>
          <w:p w14:paraId="7F9BBEE1" w14:textId="77777777" w:rsidR="00A615C7" w:rsidRPr="00A615C7" w:rsidRDefault="00A615C7" w:rsidP="00A615C7">
            <w:pPr>
              <w:jc w:val="left"/>
              <w:rPr>
                <w:sz w:val="20"/>
                <w:szCs w:val="20"/>
                <w:lang w:val="en-IE"/>
              </w:rPr>
            </w:pPr>
            <w:r w:rsidRPr="00A615C7">
              <w:rPr>
                <w:sz w:val="20"/>
                <w:szCs w:val="20"/>
                <w:lang w:val="en-IE"/>
              </w:rPr>
              <w:t>Crops (cereal grain)</w:t>
            </w:r>
          </w:p>
          <w:p w14:paraId="14F6BB8C" w14:textId="77777777" w:rsidR="00A615C7" w:rsidRPr="00A615C7" w:rsidRDefault="00A615C7" w:rsidP="00A615C7">
            <w:pPr>
              <w:jc w:val="left"/>
              <w:rPr>
                <w:sz w:val="20"/>
                <w:szCs w:val="20"/>
                <w:lang w:val="en-IE"/>
              </w:rPr>
            </w:pPr>
            <w:r w:rsidRPr="00A615C7">
              <w:rPr>
                <w:sz w:val="20"/>
                <w:szCs w:val="20"/>
                <w:lang w:val="en-IE"/>
              </w:rPr>
              <w:t>(Residues)</w:t>
            </w:r>
          </w:p>
        </w:tc>
        <w:tc>
          <w:tcPr>
            <w:tcW w:w="2184" w:type="dxa"/>
            <w:shd w:val="clear" w:color="auto" w:fill="auto"/>
          </w:tcPr>
          <w:p w14:paraId="58859C6F" w14:textId="77777777" w:rsidR="00A615C7" w:rsidRPr="00A615C7" w:rsidRDefault="00A615C7" w:rsidP="00A615C7">
            <w:pPr>
              <w:jc w:val="center"/>
              <w:rPr>
                <w:sz w:val="20"/>
                <w:szCs w:val="20"/>
                <w:lang w:val="en-IE"/>
              </w:rPr>
            </w:pPr>
            <w:r w:rsidRPr="00A615C7">
              <w:rPr>
                <w:sz w:val="20"/>
                <w:szCs w:val="20"/>
                <w:lang w:val="en-IE"/>
              </w:rPr>
              <w:t>Primary/Confirmatory</w:t>
            </w:r>
          </w:p>
        </w:tc>
        <w:tc>
          <w:tcPr>
            <w:tcW w:w="1837" w:type="dxa"/>
            <w:shd w:val="clear" w:color="auto" w:fill="auto"/>
          </w:tcPr>
          <w:p w14:paraId="18CF3F78" w14:textId="77777777" w:rsidR="00A615C7" w:rsidRPr="00A615C7" w:rsidRDefault="00A615C7" w:rsidP="00A615C7">
            <w:pPr>
              <w:jc w:val="center"/>
              <w:rPr>
                <w:sz w:val="20"/>
                <w:szCs w:val="20"/>
                <w:lang w:val="en-IE"/>
              </w:rPr>
            </w:pPr>
            <w:r w:rsidRPr="00A615C7">
              <w:rPr>
                <w:sz w:val="20"/>
                <w:szCs w:val="20"/>
                <w:lang w:val="en-IE"/>
              </w:rPr>
              <w:t>0.01 mg/kg</w:t>
            </w:r>
          </w:p>
        </w:tc>
        <w:tc>
          <w:tcPr>
            <w:tcW w:w="1840" w:type="dxa"/>
            <w:shd w:val="clear" w:color="auto" w:fill="auto"/>
          </w:tcPr>
          <w:p w14:paraId="61C29CB5" w14:textId="77777777" w:rsidR="00A615C7" w:rsidRPr="00A615C7" w:rsidRDefault="00A615C7" w:rsidP="00A615C7">
            <w:pPr>
              <w:jc w:val="center"/>
              <w:rPr>
                <w:sz w:val="20"/>
                <w:szCs w:val="20"/>
                <w:lang w:val="en-IE"/>
              </w:rPr>
            </w:pPr>
            <w:r w:rsidRPr="00A615C7">
              <w:rPr>
                <w:sz w:val="20"/>
                <w:szCs w:val="20"/>
                <w:lang w:val="en-IE"/>
              </w:rPr>
              <w:t>HPLC-MS/MS</w:t>
            </w:r>
          </w:p>
        </w:tc>
        <w:tc>
          <w:tcPr>
            <w:tcW w:w="1859" w:type="dxa"/>
            <w:shd w:val="clear" w:color="auto" w:fill="auto"/>
          </w:tcPr>
          <w:p w14:paraId="0202BBDA" w14:textId="77777777" w:rsidR="00A615C7" w:rsidRPr="00A615C7" w:rsidRDefault="00A615C7" w:rsidP="00A615C7">
            <w:pPr>
              <w:jc w:val="left"/>
              <w:rPr>
                <w:sz w:val="20"/>
                <w:szCs w:val="20"/>
                <w:lang w:val="en-IE"/>
              </w:rPr>
            </w:pPr>
            <w:proofErr w:type="spellStart"/>
            <w:r w:rsidRPr="00A615C7">
              <w:rPr>
                <w:sz w:val="20"/>
                <w:szCs w:val="20"/>
                <w:lang w:val="en-IE"/>
              </w:rPr>
              <w:t>Preu</w:t>
            </w:r>
            <w:proofErr w:type="spellEnd"/>
            <w:r w:rsidRPr="00A615C7">
              <w:rPr>
                <w:sz w:val="20"/>
                <w:szCs w:val="20"/>
                <w:lang w:val="en-IE"/>
              </w:rPr>
              <w:t xml:space="preserve"> and </w:t>
            </w:r>
            <w:proofErr w:type="spellStart"/>
            <w:r w:rsidRPr="00A615C7">
              <w:rPr>
                <w:sz w:val="20"/>
                <w:szCs w:val="20"/>
                <w:lang w:val="en-IE"/>
              </w:rPr>
              <w:t>Philipowski</w:t>
            </w:r>
            <w:proofErr w:type="spellEnd"/>
            <w:r w:rsidRPr="00A615C7">
              <w:rPr>
                <w:sz w:val="20"/>
                <w:szCs w:val="20"/>
                <w:lang w:val="en-IE"/>
              </w:rPr>
              <w:t>, 2004</w:t>
            </w:r>
          </w:p>
          <w:p w14:paraId="3DED437B" w14:textId="77777777" w:rsidR="00A615C7" w:rsidRPr="00A615C7" w:rsidRDefault="00A615C7" w:rsidP="00A615C7">
            <w:pPr>
              <w:jc w:val="left"/>
              <w:rPr>
                <w:sz w:val="20"/>
                <w:szCs w:val="20"/>
                <w:lang w:val="en-IE"/>
              </w:rPr>
            </w:pPr>
            <w:r w:rsidRPr="00A615C7">
              <w:rPr>
                <w:sz w:val="20"/>
                <w:szCs w:val="20"/>
                <w:lang w:val="en-IE"/>
              </w:rPr>
              <w:t>(</w:t>
            </w:r>
            <w:proofErr w:type="spellStart"/>
            <w:r w:rsidRPr="00A615C7">
              <w:rPr>
                <w:sz w:val="20"/>
                <w:szCs w:val="20"/>
                <w:lang w:val="en-IE"/>
              </w:rPr>
              <w:t>Mefenpyr</w:t>
            </w:r>
            <w:proofErr w:type="spellEnd"/>
            <w:r w:rsidRPr="00A615C7">
              <w:rPr>
                <w:sz w:val="20"/>
                <w:szCs w:val="20"/>
                <w:lang w:val="en-IE"/>
              </w:rPr>
              <w:t>-diethyl DAR)</w:t>
            </w:r>
          </w:p>
        </w:tc>
      </w:tr>
      <w:tr w:rsidR="00A615C7" w:rsidRPr="00A615C7" w14:paraId="2B872BF0" w14:textId="77777777" w:rsidTr="00C03365">
        <w:tc>
          <w:tcPr>
            <w:tcW w:w="1853" w:type="dxa"/>
            <w:shd w:val="clear" w:color="auto" w:fill="auto"/>
          </w:tcPr>
          <w:p w14:paraId="616A5ACB" w14:textId="77777777" w:rsidR="00A615C7" w:rsidRPr="00A615C7" w:rsidRDefault="00A615C7" w:rsidP="00A615C7">
            <w:pPr>
              <w:jc w:val="left"/>
              <w:rPr>
                <w:sz w:val="20"/>
                <w:szCs w:val="20"/>
                <w:lang w:val="en-IE"/>
              </w:rPr>
            </w:pPr>
            <w:r w:rsidRPr="00A615C7">
              <w:rPr>
                <w:sz w:val="20"/>
                <w:szCs w:val="20"/>
                <w:lang w:val="en-IE"/>
              </w:rPr>
              <w:t>Crops (wheat grain)</w:t>
            </w:r>
          </w:p>
          <w:p w14:paraId="4829FCAE" w14:textId="77777777" w:rsidR="00A615C7" w:rsidRPr="00A615C7" w:rsidRDefault="00A615C7" w:rsidP="00A615C7">
            <w:pPr>
              <w:jc w:val="left"/>
              <w:rPr>
                <w:sz w:val="20"/>
                <w:szCs w:val="20"/>
                <w:lang w:val="en-IE"/>
              </w:rPr>
            </w:pPr>
            <w:r w:rsidRPr="00A615C7">
              <w:rPr>
                <w:sz w:val="20"/>
                <w:szCs w:val="20"/>
                <w:lang w:val="en-IE"/>
              </w:rPr>
              <w:t>(Residues)</w:t>
            </w:r>
          </w:p>
        </w:tc>
        <w:tc>
          <w:tcPr>
            <w:tcW w:w="2184" w:type="dxa"/>
            <w:shd w:val="clear" w:color="auto" w:fill="auto"/>
          </w:tcPr>
          <w:p w14:paraId="0DCF7E60" w14:textId="77777777" w:rsidR="00A615C7" w:rsidRPr="00A615C7" w:rsidRDefault="00A615C7" w:rsidP="00A615C7">
            <w:pPr>
              <w:jc w:val="center"/>
              <w:rPr>
                <w:sz w:val="20"/>
                <w:szCs w:val="20"/>
                <w:lang w:val="en-IE"/>
              </w:rPr>
            </w:pPr>
            <w:r w:rsidRPr="00A615C7">
              <w:rPr>
                <w:sz w:val="20"/>
                <w:szCs w:val="20"/>
                <w:lang w:val="en-IE"/>
              </w:rPr>
              <w:t>Primary/Confirmatory</w:t>
            </w:r>
          </w:p>
        </w:tc>
        <w:tc>
          <w:tcPr>
            <w:tcW w:w="1837" w:type="dxa"/>
            <w:shd w:val="clear" w:color="auto" w:fill="auto"/>
          </w:tcPr>
          <w:p w14:paraId="6C2FD036" w14:textId="77777777" w:rsidR="00A615C7" w:rsidRPr="00A615C7" w:rsidRDefault="00A615C7" w:rsidP="00A615C7">
            <w:pPr>
              <w:jc w:val="center"/>
              <w:rPr>
                <w:sz w:val="20"/>
                <w:szCs w:val="20"/>
                <w:lang w:val="en-IE"/>
              </w:rPr>
            </w:pPr>
            <w:r w:rsidRPr="00A615C7">
              <w:rPr>
                <w:sz w:val="20"/>
                <w:szCs w:val="20"/>
                <w:lang w:val="en-IE"/>
              </w:rPr>
              <w:t>0.01 mg/kg</w:t>
            </w:r>
          </w:p>
        </w:tc>
        <w:tc>
          <w:tcPr>
            <w:tcW w:w="1840" w:type="dxa"/>
            <w:shd w:val="clear" w:color="auto" w:fill="auto"/>
          </w:tcPr>
          <w:p w14:paraId="01538F52" w14:textId="77777777" w:rsidR="00A615C7" w:rsidRPr="00A615C7" w:rsidRDefault="00A615C7" w:rsidP="00A615C7">
            <w:pPr>
              <w:jc w:val="center"/>
              <w:rPr>
                <w:sz w:val="20"/>
                <w:szCs w:val="20"/>
                <w:lang w:val="en-IE"/>
              </w:rPr>
            </w:pPr>
            <w:r w:rsidRPr="00A615C7">
              <w:rPr>
                <w:sz w:val="20"/>
                <w:szCs w:val="20"/>
                <w:lang w:val="en-IE"/>
              </w:rPr>
              <w:t>LC-MS/MS</w:t>
            </w:r>
          </w:p>
        </w:tc>
        <w:tc>
          <w:tcPr>
            <w:tcW w:w="1859" w:type="dxa"/>
            <w:shd w:val="clear" w:color="auto" w:fill="auto"/>
          </w:tcPr>
          <w:p w14:paraId="7DADFF3F" w14:textId="77777777" w:rsidR="00A615C7" w:rsidRPr="00A615C7" w:rsidRDefault="00A615C7" w:rsidP="00A615C7">
            <w:pPr>
              <w:jc w:val="left"/>
              <w:rPr>
                <w:sz w:val="20"/>
                <w:szCs w:val="20"/>
                <w:lang w:val="en-IE"/>
              </w:rPr>
            </w:pPr>
            <w:r w:rsidRPr="00A615C7">
              <w:rPr>
                <w:sz w:val="20"/>
                <w:szCs w:val="20"/>
                <w:lang w:val="en-IE"/>
              </w:rPr>
              <w:t>Richter and Class, 2005</w:t>
            </w:r>
          </w:p>
          <w:p w14:paraId="17261884" w14:textId="77777777" w:rsidR="00A615C7" w:rsidRPr="00A615C7" w:rsidRDefault="00A615C7" w:rsidP="00A615C7">
            <w:pPr>
              <w:jc w:val="left"/>
              <w:rPr>
                <w:sz w:val="20"/>
                <w:szCs w:val="20"/>
                <w:lang w:val="en-IE"/>
              </w:rPr>
            </w:pPr>
            <w:r w:rsidRPr="00A615C7">
              <w:rPr>
                <w:sz w:val="20"/>
                <w:szCs w:val="20"/>
                <w:lang w:val="en-IE"/>
              </w:rPr>
              <w:t>(</w:t>
            </w:r>
            <w:proofErr w:type="spellStart"/>
            <w:r w:rsidRPr="00A615C7">
              <w:rPr>
                <w:sz w:val="20"/>
                <w:szCs w:val="20"/>
                <w:lang w:val="en-IE"/>
              </w:rPr>
              <w:t>Mefenpyr</w:t>
            </w:r>
            <w:proofErr w:type="spellEnd"/>
            <w:r w:rsidRPr="00A615C7">
              <w:rPr>
                <w:sz w:val="20"/>
                <w:szCs w:val="20"/>
                <w:lang w:val="en-IE"/>
              </w:rPr>
              <w:t>-diethyl DAR)</w:t>
            </w:r>
          </w:p>
        </w:tc>
      </w:tr>
    </w:tbl>
    <w:p w14:paraId="7BAD6190" w14:textId="77777777" w:rsidR="00A615C7" w:rsidRPr="00A615C7" w:rsidRDefault="00A615C7" w:rsidP="00A615C7">
      <w:pPr>
        <w:rPr>
          <w:lang w:val="en-IE"/>
        </w:rPr>
      </w:pPr>
    </w:p>
    <w:p w14:paraId="4584C72D" w14:textId="0B0B21A3" w:rsidR="00A615C7" w:rsidRDefault="00A615C7" w:rsidP="00A615C7">
      <w:pPr>
        <w:keepNext/>
        <w:suppressAutoHyphens w:val="0"/>
        <w:rPr>
          <w:b/>
          <w:bCs/>
          <w:lang w:val="en-IE"/>
        </w:rPr>
      </w:pPr>
      <w:r w:rsidRPr="00A615C7">
        <w:rPr>
          <w:b/>
          <w:bCs/>
          <w:lang w:val="en-IE"/>
        </w:rPr>
        <w:lastRenderedPageBreak/>
        <w:t>Table 5.2-</w:t>
      </w:r>
      <w:r w:rsidR="00CD6DF7">
        <w:rPr>
          <w:b/>
          <w:bCs/>
          <w:lang w:val="en-IE"/>
        </w:rPr>
        <w:t>5</w:t>
      </w:r>
      <w:r w:rsidRPr="00A615C7">
        <w:rPr>
          <w:b/>
          <w:bCs/>
          <w:lang w:val="en-IE"/>
        </w:rPr>
        <w:t>: Validated methods for the generation of pre-authorisation data</w:t>
      </w:r>
    </w:p>
    <w:p w14:paraId="11F47DF4" w14:textId="77777777" w:rsidR="00A615C7" w:rsidRPr="00A615C7" w:rsidRDefault="00A615C7" w:rsidP="00A615C7">
      <w:pPr>
        <w:keepNext/>
        <w:suppressAutoHyphens w:val="0"/>
        <w:rPr>
          <w:b/>
          <w:bCs/>
          <w:lang w:val="en-I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3"/>
        <w:gridCol w:w="2172"/>
        <w:gridCol w:w="1775"/>
        <w:gridCol w:w="1785"/>
        <w:gridCol w:w="1812"/>
      </w:tblGrid>
      <w:tr w:rsidR="00A615C7" w:rsidRPr="00A615C7" w14:paraId="6D554C79" w14:textId="77777777" w:rsidTr="00C03365">
        <w:tc>
          <w:tcPr>
            <w:tcW w:w="9573" w:type="dxa"/>
            <w:gridSpan w:val="5"/>
            <w:shd w:val="clear" w:color="auto" w:fill="auto"/>
          </w:tcPr>
          <w:p w14:paraId="11D9D88D" w14:textId="77777777" w:rsidR="00A615C7" w:rsidRPr="00A615C7" w:rsidRDefault="00A615C7" w:rsidP="00A615C7">
            <w:pPr>
              <w:keepNext/>
              <w:keepLines/>
              <w:spacing w:before="60" w:after="60"/>
              <w:jc w:val="center"/>
              <w:rPr>
                <w:b/>
                <w:sz w:val="20"/>
                <w:szCs w:val="20"/>
                <w:lang w:val="en-IE"/>
              </w:rPr>
            </w:pPr>
            <w:r w:rsidRPr="00A615C7">
              <w:rPr>
                <w:b/>
                <w:sz w:val="20"/>
                <w:szCs w:val="20"/>
                <w:lang w:val="en-IE"/>
              </w:rPr>
              <w:t xml:space="preserve">Component residue definition: </w:t>
            </w:r>
            <w:proofErr w:type="spellStart"/>
            <w:r w:rsidRPr="00A615C7">
              <w:rPr>
                <w:b/>
                <w:sz w:val="20"/>
                <w:szCs w:val="20"/>
                <w:lang w:val="en-IE"/>
              </w:rPr>
              <w:t>Mefenpyr</w:t>
            </w:r>
            <w:proofErr w:type="spellEnd"/>
            <w:r w:rsidRPr="00A615C7">
              <w:rPr>
                <w:b/>
                <w:sz w:val="20"/>
                <w:szCs w:val="20"/>
                <w:lang w:val="en-IE"/>
              </w:rPr>
              <w:t xml:space="preserve">-diethyl (AE F107892) and metabolite 1-(2,4-dichlorophenyl)-5-ethoxycarbonyl-5-methyl-2-pyrazoline-3-carboxylic acid (AE F113225) expressed as </w:t>
            </w:r>
            <w:proofErr w:type="spellStart"/>
            <w:r w:rsidRPr="00A615C7">
              <w:rPr>
                <w:b/>
                <w:sz w:val="20"/>
                <w:szCs w:val="20"/>
                <w:lang w:val="en-IE"/>
              </w:rPr>
              <w:t>Mefenpyr</w:t>
            </w:r>
            <w:proofErr w:type="spellEnd"/>
            <w:r w:rsidRPr="00A615C7">
              <w:rPr>
                <w:b/>
                <w:sz w:val="20"/>
                <w:szCs w:val="20"/>
                <w:lang w:val="en-IE"/>
              </w:rPr>
              <w:t>-diethyl</w:t>
            </w:r>
          </w:p>
        </w:tc>
      </w:tr>
      <w:tr w:rsidR="00A615C7" w:rsidRPr="00A615C7" w14:paraId="16F2C899" w14:textId="77777777" w:rsidTr="00C03365">
        <w:trPr>
          <w:trHeight w:val="1061"/>
        </w:trPr>
        <w:tc>
          <w:tcPr>
            <w:tcW w:w="1853" w:type="dxa"/>
            <w:shd w:val="clear" w:color="auto" w:fill="auto"/>
            <w:vAlign w:val="center"/>
          </w:tcPr>
          <w:p w14:paraId="7C63A115" w14:textId="77777777" w:rsidR="00A615C7" w:rsidRPr="00A615C7" w:rsidRDefault="00A615C7" w:rsidP="00A615C7">
            <w:pPr>
              <w:jc w:val="center"/>
              <w:rPr>
                <w:b/>
                <w:bCs/>
                <w:sz w:val="20"/>
                <w:szCs w:val="20"/>
                <w:lang w:val="en-IE"/>
              </w:rPr>
            </w:pPr>
            <w:r w:rsidRPr="00A615C7">
              <w:rPr>
                <w:b/>
                <w:bCs/>
                <w:sz w:val="20"/>
                <w:szCs w:val="20"/>
                <w:lang w:val="en-IE"/>
              </w:rPr>
              <w:t>Matrix type</w:t>
            </w:r>
          </w:p>
        </w:tc>
        <w:tc>
          <w:tcPr>
            <w:tcW w:w="2184" w:type="dxa"/>
            <w:shd w:val="clear" w:color="auto" w:fill="auto"/>
            <w:vAlign w:val="center"/>
          </w:tcPr>
          <w:p w14:paraId="1527AED3" w14:textId="77777777" w:rsidR="00A615C7" w:rsidRPr="00A615C7" w:rsidRDefault="00A615C7" w:rsidP="00A615C7">
            <w:pPr>
              <w:jc w:val="center"/>
              <w:rPr>
                <w:b/>
                <w:bCs/>
                <w:sz w:val="20"/>
                <w:szCs w:val="20"/>
                <w:lang w:val="en-IE"/>
              </w:rPr>
            </w:pPr>
            <w:r w:rsidRPr="00A615C7">
              <w:rPr>
                <w:b/>
                <w:bCs/>
                <w:sz w:val="20"/>
                <w:szCs w:val="20"/>
                <w:lang w:val="en-IE"/>
              </w:rPr>
              <w:t>Method type</w:t>
            </w:r>
          </w:p>
        </w:tc>
        <w:tc>
          <w:tcPr>
            <w:tcW w:w="1837" w:type="dxa"/>
            <w:shd w:val="clear" w:color="auto" w:fill="auto"/>
            <w:vAlign w:val="center"/>
          </w:tcPr>
          <w:p w14:paraId="2E6A826F" w14:textId="77777777" w:rsidR="00A615C7" w:rsidRPr="00A615C7" w:rsidRDefault="00A615C7" w:rsidP="00A615C7">
            <w:pPr>
              <w:jc w:val="center"/>
              <w:rPr>
                <w:b/>
                <w:bCs/>
                <w:sz w:val="20"/>
                <w:szCs w:val="20"/>
                <w:lang w:val="en-IE"/>
              </w:rPr>
            </w:pPr>
            <w:r w:rsidRPr="00A615C7">
              <w:rPr>
                <w:b/>
                <w:bCs/>
                <w:sz w:val="20"/>
                <w:szCs w:val="20"/>
                <w:lang w:val="en-IE"/>
              </w:rPr>
              <w:t>Method LOQ</w:t>
            </w:r>
          </w:p>
        </w:tc>
        <w:tc>
          <w:tcPr>
            <w:tcW w:w="1840" w:type="dxa"/>
            <w:shd w:val="clear" w:color="auto" w:fill="auto"/>
            <w:vAlign w:val="center"/>
          </w:tcPr>
          <w:p w14:paraId="471AB57D" w14:textId="77777777" w:rsidR="00A615C7" w:rsidRPr="00A615C7" w:rsidRDefault="00A615C7" w:rsidP="00A615C7">
            <w:pPr>
              <w:keepNext/>
              <w:keepLines/>
              <w:spacing w:before="60" w:after="60"/>
              <w:jc w:val="center"/>
              <w:rPr>
                <w:b/>
                <w:bCs/>
                <w:sz w:val="20"/>
                <w:szCs w:val="20"/>
                <w:lang w:val="en-IE"/>
              </w:rPr>
            </w:pPr>
            <w:r w:rsidRPr="00A615C7">
              <w:rPr>
                <w:b/>
                <w:bCs/>
                <w:sz w:val="20"/>
                <w:szCs w:val="20"/>
                <w:lang w:val="en-IE"/>
              </w:rPr>
              <w:t>Principle of method</w:t>
            </w:r>
          </w:p>
          <w:p w14:paraId="66B15C17" w14:textId="77777777" w:rsidR="00A615C7" w:rsidRPr="00A615C7" w:rsidRDefault="00A615C7" w:rsidP="00A615C7">
            <w:pPr>
              <w:jc w:val="center"/>
              <w:rPr>
                <w:b/>
                <w:bCs/>
                <w:sz w:val="20"/>
                <w:szCs w:val="20"/>
                <w:lang w:val="en-IE"/>
              </w:rPr>
            </w:pPr>
            <w:r w:rsidRPr="00A615C7">
              <w:rPr>
                <w:b/>
                <w:bCs/>
                <w:sz w:val="20"/>
                <w:szCs w:val="20"/>
                <w:lang w:val="en-IE"/>
              </w:rPr>
              <w:t>(i.e. GC-MS or HPLC-UV)</w:t>
            </w:r>
          </w:p>
        </w:tc>
        <w:tc>
          <w:tcPr>
            <w:tcW w:w="1859" w:type="dxa"/>
            <w:shd w:val="clear" w:color="auto" w:fill="auto"/>
            <w:vAlign w:val="center"/>
          </w:tcPr>
          <w:p w14:paraId="3D26DCD6" w14:textId="77777777" w:rsidR="00A615C7" w:rsidRPr="00A615C7" w:rsidRDefault="00A615C7" w:rsidP="00A615C7">
            <w:pPr>
              <w:jc w:val="center"/>
              <w:rPr>
                <w:b/>
                <w:bCs/>
                <w:sz w:val="20"/>
                <w:szCs w:val="20"/>
                <w:lang w:val="en-IE"/>
              </w:rPr>
            </w:pPr>
            <w:r w:rsidRPr="00A615C7">
              <w:rPr>
                <w:b/>
                <w:bCs/>
                <w:sz w:val="20"/>
                <w:szCs w:val="20"/>
                <w:lang w:val="en-IE"/>
              </w:rPr>
              <w:t>Author(s), year / missing / EU agreed</w:t>
            </w:r>
          </w:p>
        </w:tc>
      </w:tr>
      <w:tr w:rsidR="00A615C7" w:rsidRPr="00A615C7" w14:paraId="0049CC7A" w14:textId="77777777" w:rsidTr="00C03365">
        <w:tc>
          <w:tcPr>
            <w:tcW w:w="1853" w:type="dxa"/>
            <w:shd w:val="clear" w:color="auto" w:fill="auto"/>
          </w:tcPr>
          <w:p w14:paraId="7B065AAA" w14:textId="77777777" w:rsidR="00A615C7" w:rsidRPr="00A615C7" w:rsidRDefault="00A615C7" w:rsidP="00A615C7">
            <w:pPr>
              <w:jc w:val="left"/>
              <w:rPr>
                <w:sz w:val="20"/>
                <w:szCs w:val="20"/>
                <w:lang w:val="en-IE"/>
              </w:rPr>
            </w:pPr>
            <w:r w:rsidRPr="00A615C7">
              <w:rPr>
                <w:sz w:val="20"/>
                <w:szCs w:val="20"/>
                <w:lang w:val="en-IE"/>
              </w:rPr>
              <w:t>Food of animal origin (fat, milk, meat, kidney and liver)</w:t>
            </w:r>
          </w:p>
          <w:p w14:paraId="3DD117BB" w14:textId="77777777" w:rsidR="00A615C7" w:rsidRPr="00A615C7" w:rsidRDefault="00A615C7" w:rsidP="00A615C7">
            <w:pPr>
              <w:jc w:val="left"/>
              <w:rPr>
                <w:sz w:val="20"/>
                <w:szCs w:val="20"/>
                <w:lang w:val="en-IE"/>
              </w:rPr>
            </w:pPr>
            <w:r w:rsidRPr="00A615C7">
              <w:rPr>
                <w:sz w:val="20"/>
                <w:szCs w:val="20"/>
                <w:lang w:val="en-IE"/>
              </w:rPr>
              <w:t>(Residues)</w:t>
            </w:r>
          </w:p>
        </w:tc>
        <w:tc>
          <w:tcPr>
            <w:tcW w:w="2184" w:type="dxa"/>
            <w:shd w:val="clear" w:color="auto" w:fill="auto"/>
          </w:tcPr>
          <w:p w14:paraId="19883109" w14:textId="77777777" w:rsidR="00A615C7" w:rsidRPr="00A615C7" w:rsidRDefault="00A615C7" w:rsidP="00A615C7">
            <w:pPr>
              <w:jc w:val="center"/>
              <w:rPr>
                <w:sz w:val="20"/>
                <w:szCs w:val="20"/>
                <w:lang w:val="en-IE"/>
              </w:rPr>
            </w:pPr>
            <w:r w:rsidRPr="00A615C7">
              <w:rPr>
                <w:sz w:val="20"/>
                <w:szCs w:val="20"/>
                <w:lang w:val="en-IE"/>
              </w:rPr>
              <w:t>Primary/Confirmatory</w:t>
            </w:r>
          </w:p>
        </w:tc>
        <w:tc>
          <w:tcPr>
            <w:tcW w:w="1837" w:type="dxa"/>
            <w:shd w:val="clear" w:color="auto" w:fill="auto"/>
          </w:tcPr>
          <w:p w14:paraId="18CDE06B" w14:textId="77777777" w:rsidR="00A615C7" w:rsidRPr="00A615C7" w:rsidRDefault="00A615C7" w:rsidP="00A615C7">
            <w:pPr>
              <w:jc w:val="center"/>
              <w:rPr>
                <w:sz w:val="20"/>
                <w:szCs w:val="20"/>
                <w:lang w:val="en-IE"/>
              </w:rPr>
            </w:pPr>
            <w:r w:rsidRPr="00A615C7">
              <w:rPr>
                <w:sz w:val="20"/>
                <w:szCs w:val="20"/>
                <w:lang w:val="en-IE"/>
              </w:rPr>
              <w:t>0.01 mg/kg</w:t>
            </w:r>
          </w:p>
        </w:tc>
        <w:tc>
          <w:tcPr>
            <w:tcW w:w="1840" w:type="dxa"/>
            <w:shd w:val="clear" w:color="auto" w:fill="auto"/>
          </w:tcPr>
          <w:p w14:paraId="2D271A8D" w14:textId="77777777" w:rsidR="00A615C7" w:rsidRPr="00A615C7" w:rsidRDefault="00A615C7" w:rsidP="00A615C7">
            <w:pPr>
              <w:jc w:val="center"/>
              <w:rPr>
                <w:sz w:val="20"/>
                <w:szCs w:val="20"/>
                <w:lang w:val="en-IE"/>
              </w:rPr>
            </w:pPr>
            <w:r w:rsidRPr="00A615C7">
              <w:rPr>
                <w:sz w:val="20"/>
                <w:szCs w:val="20"/>
                <w:lang w:val="en-IE"/>
              </w:rPr>
              <w:t>HPLC-MS/MS</w:t>
            </w:r>
          </w:p>
        </w:tc>
        <w:tc>
          <w:tcPr>
            <w:tcW w:w="1859" w:type="dxa"/>
            <w:shd w:val="clear" w:color="auto" w:fill="auto"/>
          </w:tcPr>
          <w:p w14:paraId="5032571B" w14:textId="77777777" w:rsidR="00A615C7" w:rsidRPr="00A615C7" w:rsidRDefault="00A615C7" w:rsidP="00A615C7">
            <w:pPr>
              <w:jc w:val="left"/>
              <w:rPr>
                <w:sz w:val="20"/>
                <w:szCs w:val="20"/>
                <w:lang w:val="en-IE"/>
              </w:rPr>
            </w:pPr>
            <w:r w:rsidRPr="00A615C7">
              <w:rPr>
                <w:sz w:val="20"/>
                <w:szCs w:val="20"/>
                <w:lang w:val="en-IE"/>
              </w:rPr>
              <w:t xml:space="preserve">Zimmer and </w:t>
            </w:r>
            <w:proofErr w:type="spellStart"/>
            <w:r w:rsidRPr="00A615C7">
              <w:rPr>
                <w:sz w:val="20"/>
                <w:szCs w:val="20"/>
                <w:lang w:val="en-IE"/>
              </w:rPr>
              <w:t>Stucke</w:t>
            </w:r>
            <w:proofErr w:type="spellEnd"/>
            <w:r w:rsidRPr="00A615C7">
              <w:rPr>
                <w:sz w:val="20"/>
                <w:szCs w:val="20"/>
                <w:lang w:val="en-IE"/>
              </w:rPr>
              <w:t>, 2007</w:t>
            </w:r>
          </w:p>
          <w:p w14:paraId="36449661" w14:textId="77777777" w:rsidR="00A615C7" w:rsidRPr="00A615C7" w:rsidRDefault="00A615C7" w:rsidP="00A615C7">
            <w:pPr>
              <w:jc w:val="left"/>
              <w:rPr>
                <w:sz w:val="20"/>
                <w:szCs w:val="20"/>
                <w:lang w:val="en-IE"/>
              </w:rPr>
            </w:pPr>
            <w:r w:rsidRPr="00A615C7">
              <w:rPr>
                <w:sz w:val="20"/>
                <w:szCs w:val="20"/>
                <w:lang w:val="en-IE"/>
              </w:rPr>
              <w:t>(</w:t>
            </w:r>
            <w:proofErr w:type="spellStart"/>
            <w:r w:rsidRPr="00A615C7">
              <w:rPr>
                <w:sz w:val="20"/>
                <w:szCs w:val="20"/>
                <w:lang w:val="en-IE"/>
              </w:rPr>
              <w:t>Mefenpyr</w:t>
            </w:r>
            <w:proofErr w:type="spellEnd"/>
            <w:r w:rsidRPr="00A615C7">
              <w:rPr>
                <w:sz w:val="20"/>
                <w:szCs w:val="20"/>
                <w:lang w:val="en-IE"/>
              </w:rPr>
              <w:t>-diethyl DAR)</w:t>
            </w:r>
          </w:p>
        </w:tc>
      </w:tr>
      <w:tr w:rsidR="00A615C7" w:rsidRPr="00A615C7" w14:paraId="4932AD35" w14:textId="77777777" w:rsidTr="00C03365">
        <w:tc>
          <w:tcPr>
            <w:tcW w:w="1853" w:type="dxa"/>
            <w:shd w:val="clear" w:color="auto" w:fill="auto"/>
          </w:tcPr>
          <w:p w14:paraId="2A361181" w14:textId="77777777" w:rsidR="00A615C7" w:rsidRPr="00A615C7" w:rsidRDefault="00A615C7" w:rsidP="00A615C7">
            <w:pPr>
              <w:jc w:val="left"/>
              <w:rPr>
                <w:sz w:val="20"/>
                <w:szCs w:val="20"/>
                <w:lang w:val="en-IE"/>
              </w:rPr>
            </w:pPr>
            <w:r w:rsidRPr="00A615C7">
              <w:rPr>
                <w:sz w:val="20"/>
                <w:szCs w:val="20"/>
                <w:lang w:val="en-IE"/>
              </w:rPr>
              <w:t>Food of animal origin (fat, milk, meat, kidney and liver)</w:t>
            </w:r>
          </w:p>
          <w:p w14:paraId="774A49A5" w14:textId="77777777" w:rsidR="00A615C7" w:rsidRPr="00A615C7" w:rsidRDefault="00A615C7" w:rsidP="00A615C7">
            <w:pPr>
              <w:jc w:val="left"/>
              <w:rPr>
                <w:sz w:val="20"/>
                <w:szCs w:val="20"/>
                <w:lang w:val="en-IE"/>
              </w:rPr>
            </w:pPr>
            <w:r w:rsidRPr="00A615C7">
              <w:rPr>
                <w:sz w:val="20"/>
                <w:szCs w:val="20"/>
                <w:lang w:val="en-IE"/>
              </w:rPr>
              <w:t>(Residues)</w:t>
            </w:r>
          </w:p>
        </w:tc>
        <w:tc>
          <w:tcPr>
            <w:tcW w:w="2184" w:type="dxa"/>
            <w:shd w:val="clear" w:color="auto" w:fill="auto"/>
          </w:tcPr>
          <w:p w14:paraId="77F8279D" w14:textId="77777777" w:rsidR="00A615C7" w:rsidRPr="00A615C7" w:rsidRDefault="00A615C7" w:rsidP="00A615C7">
            <w:pPr>
              <w:jc w:val="center"/>
              <w:rPr>
                <w:sz w:val="20"/>
                <w:szCs w:val="20"/>
                <w:lang w:val="en-IE"/>
              </w:rPr>
            </w:pPr>
            <w:r w:rsidRPr="00A615C7">
              <w:rPr>
                <w:sz w:val="20"/>
                <w:szCs w:val="20"/>
                <w:lang w:val="en-IE"/>
              </w:rPr>
              <w:t>Primary/Confirmatory</w:t>
            </w:r>
          </w:p>
        </w:tc>
        <w:tc>
          <w:tcPr>
            <w:tcW w:w="1837" w:type="dxa"/>
            <w:shd w:val="clear" w:color="auto" w:fill="auto"/>
          </w:tcPr>
          <w:p w14:paraId="0614A8CD" w14:textId="77777777" w:rsidR="00A615C7" w:rsidRPr="00A615C7" w:rsidRDefault="00A615C7" w:rsidP="00A615C7">
            <w:pPr>
              <w:jc w:val="center"/>
              <w:rPr>
                <w:sz w:val="20"/>
                <w:szCs w:val="20"/>
                <w:lang w:val="en-IE"/>
              </w:rPr>
            </w:pPr>
            <w:r w:rsidRPr="00A615C7">
              <w:rPr>
                <w:sz w:val="20"/>
                <w:szCs w:val="20"/>
                <w:lang w:val="en-IE"/>
              </w:rPr>
              <w:t>0.01 mg/kg</w:t>
            </w:r>
          </w:p>
        </w:tc>
        <w:tc>
          <w:tcPr>
            <w:tcW w:w="1840" w:type="dxa"/>
            <w:shd w:val="clear" w:color="auto" w:fill="auto"/>
          </w:tcPr>
          <w:p w14:paraId="619C7033" w14:textId="77777777" w:rsidR="00A615C7" w:rsidRPr="00A615C7" w:rsidRDefault="00A615C7" w:rsidP="00A615C7">
            <w:pPr>
              <w:jc w:val="center"/>
              <w:rPr>
                <w:sz w:val="20"/>
                <w:szCs w:val="20"/>
                <w:lang w:val="en-IE"/>
              </w:rPr>
            </w:pPr>
            <w:r w:rsidRPr="00A615C7">
              <w:rPr>
                <w:sz w:val="20"/>
                <w:szCs w:val="20"/>
                <w:lang w:val="en-IE"/>
              </w:rPr>
              <w:t>HPLC-MS/MS</w:t>
            </w:r>
          </w:p>
        </w:tc>
        <w:tc>
          <w:tcPr>
            <w:tcW w:w="1859" w:type="dxa"/>
            <w:shd w:val="clear" w:color="auto" w:fill="auto"/>
          </w:tcPr>
          <w:p w14:paraId="4989496A" w14:textId="77777777" w:rsidR="00A615C7" w:rsidRPr="00A615C7" w:rsidRDefault="00A615C7" w:rsidP="00A615C7">
            <w:pPr>
              <w:jc w:val="left"/>
              <w:rPr>
                <w:sz w:val="20"/>
                <w:szCs w:val="20"/>
                <w:lang w:val="en-IE"/>
              </w:rPr>
            </w:pPr>
            <w:proofErr w:type="spellStart"/>
            <w:r w:rsidRPr="00A615C7">
              <w:rPr>
                <w:sz w:val="20"/>
                <w:szCs w:val="20"/>
                <w:lang w:val="en-IE"/>
              </w:rPr>
              <w:t>Rzepka</w:t>
            </w:r>
            <w:proofErr w:type="spellEnd"/>
            <w:r w:rsidRPr="00A615C7">
              <w:rPr>
                <w:sz w:val="20"/>
                <w:szCs w:val="20"/>
                <w:lang w:val="en-IE"/>
              </w:rPr>
              <w:t xml:space="preserve"> and </w:t>
            </w:r>
            <w:proofErr w:type="spellStart"/>
            <w:r w:rsidRPr="00A615C7">
              <w:rPr>
                <w:sz w:val="20"/>
                <w:szCs w:val="20"/>
                <w:lang w:val="en-IE"/>
              </w:rPr>
              <w:t>Rotzoll</w:t>
            </w:r>
            <w:proofErr w:type="spellEnd"/>
            <w:r w:rsidRPr="00A615C7">
              <w:rPr>
                <w:sz w:val="20"/>
                <w:szCs w:val="20"/>
                <w:lang w:val="en-IE"/>
              </w:rPr>
              <w:t xml:space="preserve"> (2007)</w:t>
            </w:r>
          </w:p>
          <w:p w14:paraId="32D24F23" w14:textId="77777777" w:rsidR="00A615C7" w:rsidRPr="00A615C7" w:rsidRDefault="00A615C7" w:rsidP="00A615C7">
            <w:pPr>
              <w:jc w:val="left"/>
              <w:rPr>
                <w:sz w:val="20"/>
                <w:szCs w:val="20"/>
                <w:lang w:val="en-IE"/>
              </w:rPr>
            </w:pPr>
            <w:r w:rsidRPr="00A615C7">
              <w:rPr>
                <w:sz w:val="20"/>
                <w:szCs w:val="20"/>
                <w:lang w:val="en-IE"/>
              </w:rPr>
              <w:t>(</w:t>
            </w:r>
            <w:proofErr w:type="spellStart"/>
            <w:r w:rsidRPr="00A615C7">
              <w:rPr>
                <w:sz w:val="20"/>
                <w:szCs w:val="20"/>
                <w:lang w:val="en-IE"/>
              </w:rPr>
              <w:t>Mefenpyr</w:t>
            </w:r>
            <w:proofErr w:type="spellEnd"/>
            <w:r w:rsidRPr="00A615C7">
              <w:rPr>
                <w:sz w:val="20"/>
                <w:szCs w:val="20"/>
                <w:lang w:val="en-IE"/>
              </w:rPr>
              <w:t>-diethyl DAR)</w:t>
            </w:r>
          </w:p>
        </w:tc>
      </w:tr>
    </w:tbl>
    <w:p w14:paraId="382BACA3" w14:textId="77777777" w:rsidR="00A615C7" w:rsidRPr="00A615C7" w:rsidRDefault="00A615C7" w:rsidP="00A615C7">
      <w:pPr>
        <w:suppressAutoHyphens w:val="0"/>
        <w:rPr>
          <w:lang w:val="en-IE"/>
        </w:rPr>
      </w:pPr>
    </w:p>
    <w:p w14:paraId="7E8AAFA5" w14:textId="7FD0BAB0" w:rsidR="00A615C7" w:rsidRDefault="00A615C7" w:rsidP="00A615C7">
      <w:pPr>
        <w:suppressAutoHyphens w:val="0"/>
        <w:rPr>
          <w:b/>
          <w:bCs/>
          <w:lang w:val="en-IE"/>
        </w:rPr>
      </w:pPr>
      <w:r w:rsidRPr="00A615C7">
        <w:rPr>
          <w:b/>
          <w:bCs/>
          <w:lang w:val="en-IE"/>
        </w:rPr>
        <w:t>Table 5.2-</w:t>
      </w:r>
      <w:r w:rsidR="00CD6DF7">
        <w:rPr>
          <w:b/>
          <w:bCs/>
          <w:lang w:val="en-IE"/>
        </w:rPr>
        <w:t>6</w:t>
      </w:r>
      <w:r w:rsidRPr="00A615C7">
        <w:rPr>
          <w:b/>
          <w:bCs/>
          <w:lang w:val="en-IE"/>
        </w:rPr>
        <w:t>: Validated methods for the generation of pre-authorisation data</w:t>
      </w:r>
    </w:p>
    <w:p w14:paraId="279351FA" w14:textId="77777777" w:rsidR="00A615C7" w:rsidRPr="00A615C7" w:rsidRDefault="00A615C7" w:rsidP="00A615C7">
      <w:pPr>
        <w:suppressAutoHyphens w:val="0"/>
        <w:rPr>
          <w:b/>
          <w:bCs/>
          <w:lang w:val="en-I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5"/>
        <w:gridCol w:w="2171"/>
        <w:gridCol w:w="1767"/>
        <w:gridCol w:w="1778"/>
        <w:gridCol w:w="1806"/>
      </w:tblGrid>
      <w:tr w:rsidR="00A615C7" w:rsidRPr="00A615C7" w14:paraId="5EFDE742" w14:textId="77777777" w:rsidTr="00C03365">
        <w:tc>
          <w:tcPr>
            <w:tcW w:w="9573" w:type="dxa"/>
            <w:gridSpan w:val="5"/>
            <w:shd w:val="clear" w:color="auto" w:fill="auto"/>
          </w:tcPr>
          <w:p w14:paraId="29814341" w14:textId="77777777" w:rsidR="00A615C7" w:rsidRPr="00A615C7" w:rsidRDefault="00A615C7" w:rsidP="00A615C7">
            <w:pPr>
              <w:keepNext/>
              <w:keepLines/>
              <w:spacing w:before="60" w:after="60"/>
              <w:jc w:val="center"/>
              <w:rPr>
                <w:b/>
                <w:sz w:val="20"/>
                <w:szCs w:val="20"/>
                <w:lang w:val="en-IE"/>
              </w:rPr>
            </w:pPr>
            <w:r w:rsidRPr="00A615C7">
              <w:rPr>
                <w:b/>
                <w:sz w:val="20"/>
                <w:szCs w:val="20"/>
                <w:lang w:val="en-IE"/>
              </w:rPr>
              <w:t xml:space="preserve">Component residue definition: </w:t>
            </w:r>
            <w:proofErr w:type="spellStart"/>
            <w:r w:rsidRPr="00A615C7">
              <w:rPr>
                <w:b/>
                <w:sz w:val="20"/>
                <w:szCs w:val="20"/>
                <w:lang w:val="en-IE"/>
              </w:rPr>
              <w:t>Mefenpyr</w:t>
            </w:r>
            <w:proofErr w:type="spellEnd"/>
            <w:r w:rsidRPr="00A615C7">
              <w:rPr>
                <w:b/>
                <w:sz w:val="20"/>
                <w:szCs w:val="20"/>
                <w:lang w:val="en-IE"/>
              </w:rPr>
              <w:t xml:space="preserve">-diethyl (AE F107892) </w:t>
            </w:r>
          </w:p>
        </w:tc>
      </w:tr>
      <w:tr w:rsidR="00A615C7" w:rsidRPr="00A615C7" w14:paraId="2979B04E" w14:textId="77777777" w:rsidTr="00C03365">
        <w:trPr>
          <w:trHeight w:val="1061"/>
        </w:trPr>
        <w:tc>
          <w:tcPr>
            <w:tcW w:w="1853" w:type="dxa"/>
            <w:shd w:val="clear" w:color="auto" w:fill="auto"/>
            <w:vAlign w:val="center"/>
          </w:tcPr>
          <w:p w14:paraId="4D9DB63A" w14:textId="77777777" w:rsidR="00A615C7" w:rsidRPr="00A615C7" w:rsidRDefault="00A615C7" w:rsidP="00A615C7">
            <w:pPr>
              <w:jc w:val="center"/>
              <w:rPr>
                <w:b/>
                <w:bCs/>
                <w:sz w:val="20"/>
                <w:szCs w:val="20"/>
                <w:lang w:val="en-IE"/>
              </w:rPr>
            </w:pPr>
            <w:r w:rsidRPr="00A615C7">
              <w:rPr>
                <w:b/>
                <w:bCs/>
                <w:sz w:val="20"/>
                <w:szCs w:val="20"/>
                <w:lang w:val="en-IE"/>
              </w:rPr>
              <w:t>Matrix type</w:t>
            </w:r>
          </w:p>
        </w:tc>
        <w:tc>
          <w:tcPr>
            <w:tcW w:w="2184" w:type="dxa"/>
            <w:shd w:val="clear" w:color="auto" w:fill="auto"/>
            <w:vAlign w:val="center"/>
          </w:tcPr>
          <w:p w14:paraId="3664B473" w14:textId="77777777" w:rsidR="00A615C7" w:rsidRPr="00A615C7" w:rsidRDefault="00A615C7" w:rsidP="00A615C7">
            <w:pPr>
              <w:jc w:val="center"/>
              <w:rPr>
                <w:b/>
                <w:bCs/>
                <w:sz w:val="20"/>
                <w:szCs w:val="20"/>
                <w:lang w:val="en-IE"/>
              </w:rPr>
            </w:pPr>
            <w:r w:rsidRPr="00A615C7">
              <w:rPr>
                <w:b/>
                <w:bCs/>
                <w:sz w:val="20"/>
                <w:szCs w:val="20"/>
                <w:lang w:val="en-IE"/>
              </w:rPr>
              <w:t>Method type</w:t>
            </w:r>
          </w:p>
        </w:tc>
        <w:tc>
          <w:tcPr>
            <w:tcW w:w="1837" w:type="dxa"/>
            <w:shd w:val="clear" w:color="auto" w:fill="auto"/>
            <w:vAlign w:val="center"/>
          </w:tcPr>
          <w:p w14:paraId="506B7066" w14:textId="77777777" w:rsidR="00A615C7" w:rsidRPr="00A615C7" w:rsidRDefault="00A615C7" w:rsidP="00A615C7">
            <w:pPr>
              <w:jc w:val="center"/>
              <w:rPr>
                <w:b/>
                <w:bCs/>
                <w:sz w:val="20"/>
                <w:szCs w:val="20"/>
                <w:lang w:val="en-IE"/>
              </w:rPr>
            </w:pPr>
            <w:r w:rsidRPr="00A615C7">
              <w:rPr>
                <w:b/>
                <w:bCs/>
                <w:sz w:val="20"/>
                <w:szCs w:val="20"/>
                <w:lang w:val="en-IE"/>
              </w:rPr>
              <w:t>Method LOQ</w:t>
            </w:r>
          </w:p>
        </w:tc>
        <w:tc>
          <w:tcPr>
            <w:tcW w:w="1840" w:type="dxa"/>
            <w:shd w:val="clear" w:color="auto" w:fill="auto"/>
            <w:vAlign w:val="center"/>
          </w:tcPr>
          <w:p w14:paraId="44C3E3FA" w14:textId="77777777" w:rsidR="00A615C7" w:rsidRPr="00A615C7" w:rsidRDefault="00A615C7" w:rsidP="00A615C7">
            <w:pPr>
              <w:keepNext/>
              <w:keepLines/>
              <w:spacing w:before="60" w:after="60"/>
              <w:jc w:val="center"/>
              <w:rPr>
                <w:b/>
                <w:bCs/>
                <w:sz w:val="20"/>
                <w:szCs w:val="20"/>
                <w:lang w:val="en-IE"/>
              </w:rPr>
            </w:pPr>
            <w:r w:rsidRPr="00A615C7">
              <w:rPr>
                <w:b/>
                <w:bCs/>
                <w:sz w:val="20"/>
                <w:szCs w:val="20"/>
                <w:lang w:val="en-IE"/>
              </w:rPr>
              <w:t>Principle of method</w:t>
            </w:r>
          </w:p>
          <w:p w14:paraId="2A0DCF61" w14:textId="77777777" w:rsidR="00A615C7" w:rsidRPr="00A615C7" w:rsidRDefault="00A615C7" w:rsidP="00A615C7">
            <w:pPr>
              <w:jc w:val="center"/>
              <w:rPr>
                <w:b/>
                <w:bCs/>
                <w:sz w:val="20"/>
                <w:szCs w:val="20"/>
                <w:lang w:val="en-IE"/>
              </w:rPr>
            </w:pPr>
            <w:r w:rsidRPr="00A615C7">
              <w:rPr>
                <w:b/>
                <w:bCs/>
                <w:sz w:val="20"/>
                <w:szCs w:val="20"/>
                <w:lang w:val="en-IE"/>
              </w:rPr>
              <w:t>(i.e. GC-MS or HPLC-UV)</w:t>
            </w:r>
          </w:p>
        </w:tc>
        <w:tc>
          <w:tcPr>
            <w:tcW w:w="1859" w:type="dxa"/>
            <w:shd w:val="clear" w:color="auto" w:fill="auto"/>
            <w:vAlign w:val="center"/>
          </w:tcPr>
          <w:p w14:paraId="6ED982BE" w14:textId="77777777" w:rsidR="00A615C7" w:rsidRPr="00A615C7" w:rsidRDefault="00A615C7" w:rsidP="00A615C7">
            <w:pPr>
              <w:jc w:val="center"/>
              <w:rPr>
                <w:b/>
                <w:bCs/>
                <w:sz w:val="20"/>
                <w:szCs w:val="20"/>
                <w:lang w:val="en-IE"/>
              </w:rPr>
            </w:pPr>
            <w:r w:rsidRPr="00A615C7">
              <w:rPr>
                <w:b/>
                <w:bCs/>
                <w:sz w:val="20"/>
                <w:szCs w:val="20"/>
                <w:lang w:val="en-IE"/>
              </w:rPr>
              <w:t>Author(s), year / missing / EU agreed</w:t>
            </w:r>
          </w:p>
        </w:tc>
      </w:tr>
      <w:tr w:rsidR="00A615C7" w:rsidRPr="00A615C7" w14:paraId="51D069C9" w14:textId="77777777" w:rsidTr="00C03365">
        <w:tc>
          <w:tcPr>
            <w:tcW w:w="1853" w:type="dxa"/>
            <w:shd w:val="clear" w:color="auto" w:fill="auto"/>
          </w:tcPr>
          <w:p w14:paraId="3C6D6EC9" w14:textId="77777777" w:rsidR="00A615C7" w:rsidRPr="00A615C7" w:rsidRDefault="00A615C7" w:rsidP="00A615C7">
            <w:pPr>
              <w:jc w:val="left"/>
              <w:rPr>
                <w:sz w:val="20"/>
                <w:szCs w:val="20"/>
                <w:lang w:val="en-IE"/>
              </w:rPr>
            </w:pPr>
            <w:r w:rsidRPr="00A615C7">
              <w:rPr>
                <w:sz w:val="20"/>
                <w:szCs w:val="20"/>
                <w:lang w:val="en-IE"/>
              </w:rPr>
              <w:t>Soil</w:t>
            </w:r>
          </w:p>
          <w:p w14:paraId="4D3FF5AD" w14:textId="77777777" w:rsidR="00A615C7" w:rsidRPr="00A615C7" w:rsidRDefault="00A615C7" w:rsidP="00A615C7">
            <w:pPr>
              <w:jc w:val="left"/>
              <w:rPr>
                <w:sz w:val="20"/>
                <w:szCs w:val="20"/>
                <w:lang w:val="en-IE"/>
              </w:rPr>
            </w:pPr>
            <w:r w:rsidRPr="00A615C7">
              <w:rPr>
                <w:sz w:val="20"/>
                <w:szCs w:val="20"/>
                <w:lang w:val="en-IE"/>
              </w:rPr>
              <w:t>(Environmental fate)</w:t>
            </w:r>
          </w:p>
        </w:tc>
        <w:tc>
          <w:tcPr>
            <w:tcW w:w="2184" w:type="dxa"/>
            <w:shd w:val="clear" w:color="auto" w:fill="auto"/>
          </w:tcPr>
          <w:p w14:paraId="29C0D3D4" w14:textId="77777777" w:rsidR="00A615C7" w:rsidRPr="00A615C7" w:rsidRDefault="00A615C7" w:rsidP="00A615C7">
            <w:pPr>
              <w:jc w:val="center"/>
              <w:rPr>
                <w:sz w:val="20"/>
                <w:szCs w:val="20"/>
                <w:lang w:val="en-IE"/>
              </w:rPr>
            </w:pPr>
            <w:r w:rsidRPr="00A615C7">
              <w:rPr>
                <w:sz w:val="20"/>
                <w:szCs w:val="20"/>
                <w:lang w:val="en-IE"/>
              </w:rPr>
              <w:t>Primary/Confirmatory</w:t>
            </w:r>
          </w:p>
        </w:tc>
        <w:tc>
          <w:tcPr>
            <w:tcW w:w="1837" w:type="dxa"/>
            <w:shd w:val="clear" w:color="auto" w:fill="auto"/>
          </w:tcPr>
          <w:p w14:paraId="658B27A8" w14:textId="77777777" w:rsidR="00A615C7" w:rsidRPr="00A615C7" w:rsidRDefault="00A615C7" w:rsidP="00A615C7">
            <w:pPr>
              <w:jc w:val="center"/>
              <w:rPr>
                <w:sz w:val="20"/>
                <w:szCs w:val="20"/>
                <w:lang w:val="en-IE"/>
              </w:rPr>
            </w:pPr>
            <w:r w:rsidRPr="00A615C7">
              <w:rPr>
                <w:sz w:val="20"/>
                <w:szCs w:val="20"/>
                <w:lang w:val="en-IE"/>
              </w:rPr>
              <w:t>5 µg/kg</w:t>
            </w:r>
          </w:p>
        </w:tc>
        <w:tc>
          <w:tcPr>
            <w:tcW w:w="1840" w:type="dxa"/>
            <w:shd w:val="clear" w:color="auto" w:fill="auto"/>
          </w:tcPr>
          <w:p w14:paraId="267D485A" w14:textId="77777777" w:rsidR="00A615C7" w:rsidRPr="00A615C7" w:rsidRDefault="00A615C7" w:rsidP="00A615C7">
            <w:pPr>
              <w:jc w:val="center"/>
              <w:rPr>
                <w:sz w:val="20"/>
                <w:szCs w:val="20"/>
                <w:lang w:val="en-IE"/>
              </w:rPr>
            </w:pPr>
            <w:r w:rsidRPr="00A615C7">
              <w:rPr>
                <w:sz w:val="20"/>
                <w:szCs w:val="20"/>
                <w:lang w:val="en-IE"/>
              </w:rPr>
              <w:t>HPLC-MS/MS</w:t>
            </w:r>
          </w:p>
        </w:tc>
        <w:tc>
          <w:tcPr>
            <w:tcW w:w="1859" w:type="dxa"/>
            <w:shd w:val="clear" w:color="auto" w:fill="auto"/>
          </w:tcPr>
          <w:p w14:paraId="2F4D62E3" w14:textId="77777777" w:rsidR="00A615C7" w:rsidRPr="00A615C7" w:rsidRDefault="00A615C7" w:rsidP="00A615C7">
            <w:pPr>
              <w:jc w:val="left"/>
              <w:rPr>
                <w:sz w:val="20"/>
                <w:szCs w:val="20"/>
                <w:lang w:val="en-IE"/>
              </w:rPr>
            </w:pPr>
            <w:proofErr w:type="spellStart"/>
            <w:r w:rsidRPr="00A615C7">
              <w:rPr>
                <w:sz w:val="20"/>
                <w:szCs w:val="20"/>
                <w:lang w:val="en-IE"/>
              </w:rPr>
              <w:t>Brumhard</w:t>
            </w:r>
            <w:proofErr w:type="spellEnd"/>
            <w:r w:rsidRPr="00A615C7">
              <w:rPr>
                <w:sz w:val="20"/>
                <w:szCs w:val="20"/>
                <w:lang w:val="en-IE"/>
              </w:rPr>
              <w:t xml:space="preserve"> and Schneider, 2007</w:t>
            </w:r>
          </w:p>
          <w:p w14:paraId="46D76F2A" w14:textId="77777777" w:rsidR="00A615C7" w:rsidRPr="00A615C7" w:rsidRDefault="00A615C7" w:rsidP="00A615C7">
            <w:pPr>
              <w:jc w:val="left"/>
              <w:rPr>
                <w:sz w:val="20"/>
                <w:szCs w:val="20"/>
                <w:lang w:val="en-IE"/>
              </w:rPr>
            </w:pPr>
            <w:r w:rsidRPr="00A615C7">
              <w:rPr>
                <w:sz w:val="20"/>
                <w:szCs w:val="20"/>
                <w:lang w:val="en-IE"/>
              </w:rPr>
              <w:t>(</w:t>
            </w:r>
            <w:proofErr w:type="spellStart"/>
            <w:r w:rsidRPr="00A615C7">
              <w:rPr>
                <w:sz w:val="20"/>
                <w:szCs w:val="20"/>
                <w:lang w:val="en-IE"/>
              </w:rPr>
              <w:t>Mefenpyr</w:t>
            </w:r>
            <w:proofErr w:type="spellEnd"/>
            <w:r w:rsidRPr="00A615C7">
              <w:rPr>
                <w:sz w:val="20"/>
                <w:szCs w:val="20"/>
                <w:lang w:val="en-IE"/>
              </w:rPr>
              <w:t>-diethyl DAR)</w:t>
            </w:r>
          </w:p>
        </w:tc>
      </w:tr>
    </w:tbl>
    <w:p w14:paraId="43772175" w14:textId="77777777" w:rsidR="00A615C7" w:rsidRPr="00A615C7" w:rsidRDefault="00A615C7" w:rsidP="00A615C7">
      <w:pPr>
        <w:suppressAutoHyphens w:val="0"/>
        <w:rPr>
          <w:lang w:val="en-IE"/>
        </w:rPr>
      </w:pPr>
    </w:p>
    <w:p w14:paraId="4C4B4C63" w14:textId="0BEDD428" w:rsidR="00A615C7" w:rsidRDefault="00A615C7" w:rsidP="00A615C7">
      <w:pPr>
        <w:suppressAutoHyphens w:val="0"/>
        <w:rPr>
          <w:b/>
          <w:bCs/>
          <w:lang w:val="en-IE"/>
        </w:rPr>
      </w:pPr>
      <w:r w:rsidRPr="00A615C7">
        <w:rPr>
          <w:b/>
          <w:bCs/>
          <w:lang w:val="en-IE"/>
        </w:rPr>
        <w:t>Table 5.2-</w:t>
      </w:r>
      <w:r w:rsidR="00CD6DF7">
        <w:rPr>
          <w:b/>
          <w:bCs/>
          <w:lang w:val="en-IE"/>
        </w:rPr>
        <w:t>7</w:t>
      </w:r>
      <w:r w:rsidRPr="00A615C7">
        <w:rPr>
          <w:b/>
          <w:bCs/>
          <w:lang w:val="en-IE"/>
        </w:rPr>
        <w:t>: Validated methods for the generation of pre-authorisation data</w:t>
      </w:r>
    </w:p>
    <w:p w14:paraId="389C8FE1" w14:textId="77777777" w:rsidR="00A615C7" w:rsidRPr="00A615C7" w:rsidRDefault="00A615C7" w:rsidP="00A615C7">
      <w:pPr>
        <w:suppressAutoHyphens w:val="0"/>
        <w:rPr>
          <w:b/>
          <w:bCs/>
          <w:lang w:val="en-I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5"/>
        <w:gridCol w:w="2171"/>
        <w:gridCol w:w="1767"/>
        <w:gridCol w:w="1778"/>
        <w:gridCol w:w="1806"/>
      </w:tblGrid>
      <w:tr w:rsidR="00A615C7" w:rsidRPr="00A615C7" w14:paraId="4177BAA1" w14:textId="77777777" w:rsidTr="00C03365">
        <w:tc>
          <w:tcPr>
            <w:tcW w:w="9573" w:type="dxa"/>
            <w:gridSpan w:val="5"/>
            <w:shd w:val="clear" w:color="auto" w:fill="auto"/>
          </w:tcPr>
          <w:p w14:paraId="7FBE455B" w14:textId="77777777" w:rsidR="00A615C7" w:rsidRPr="00A615C7" w:rsidRDefault="00A615C7" w:rsidP="00A615C7">
            <w:pPr>
              <w:keepNext/>
              <w:keepLines/>
              <w:spacing w:before="60" w:after="60"/>
              <w:jc w:val="center"/>
              <w:rPr>
                <w:b/>
                <w:sz w:val="20"/>
                <w:szCs w:val="20"/>
                <w:lang w:val="en-IE"/>
              </w:rPr>
            </w:pPr>
            <w:r w:rsidRPr="00A615C7">
              <w:rPr>
                <w:b/>
                <w:sz w:val="20"/>
                <w:szCs w:val="20"/>
                <w:lang w:val="en-IE"/>
              </w:rPr>
              <w:t xml:space="preserve">Component residue definition: </w:t>
            </w:r>
            <w:proofErr w:type="spellStart"/>
            <w:r w:rsidRPr="00A615C7">
              <w:rPr>
                <w:b/>
                <w:sz w:val="20"/>
                <w:szCs w:val="20"/>
                <w:lang w:val="en-IE"/>
              </w:rPr>
              <w:t>Mefenpyr</w:t>
            </w:r>
            <w:proofErr w:type="spellEnd"/>
            <w:r w:rsidRPr="00A615C7">
              <w:rPr>
                <w:b/>
                <w:sz w:val="20"/>
                <w:szCs w:val="20"/>
                <w:lang w:val="en-IE"/>
              </w:rPr>
              <w:t>-diethyl (AE F107892) and its metabolite 1-(2,4-dichlorophenyl)-5-ethoxycarbonyl-5-methyl-2-pyrazoline-3-carboxylic acid (AE F113225)</w:t>
            </w:r>
          </w:p>
        </w:tc>
      </w:tr>
      <w:tr w:rsidR="00A615C7" w:rsidRPr="00A615C7" w14:paraId="72170E83" w14:textId="77777777" w:rsidTr="00C03365">
        <w:trPr>
          <w:trHeight w:val="1061"/>
        </w:trPr>
        <w:tc>
          <w:tcPr>
            <w:tcW w:w="1853" w:type="dxa"/>
            <w:shd w:val="clear" w:color="auto" w:fill="auto"/>
            <w:vAlign w:val="center"/>
          </w:tcPr>
          <w:p w14:paraId="293F9505" w14:textId="77777777" w:rsidR="00A615C7" w:rsidRPr="00A615C7" w:rsidRDefault="00A615C7" w:rsidP="00A615C7">
            <w:pPr>
              <w:jc w:val="center"/>
              <w:rPr>
                <w:b/>
                <w:bCs/>
                <w:sz w:val="20"/>
                <w:szCs w:val="20"/>
                <w:lang w:val="en-IE"/>
              </w:rPr>
            </w:pPr>
            <w:r w:rsidRPr="00A615C7">
              <w:rPr>
                <w:b/>
                <w:bCs/>
                <w:sz w:val="20"/>
                <w:szCs w:val="20"/>
                <w:lang w:val="en-IE"/>
              </w:rPr>
              <w:t>Matrix type</w:t>
            </w:r>
          </w:p>
        </w:tc>
        <w:tc>
          <w:tcPr>
            <w:tcW w:w="2184" w:type="dxa"/>
            <w:shd w:val="clear" w:color="auto" w:fill="auto"/>
            <w:vAlign w:val="center"/>
          </w:tcPr>
          <w:p w14:paraId="0744B530" w14:textId="77777777" w:rsidR="00A615C7" w:rsidRPr="00A615C7" w:rsidRDefault="00A615C7" w:rsidP="00A615C7">
            <w:pPr>
              <w:jc w:val="center"/>
              <w:rPr>
                <w:b/>
                <w:bCs/>
                <w:sz w:val="20"/>
                <w:szCs w:val="20"/>
                <w:lang w:val="en-IE"/>
              </w:rPr>
            </w:pPr>
            <w:r w:rsidRPr="00A615C7">
              <w:rPr>
                <w:b/>
                <w:bCs/>
                <w:sz w:val="20"/>
                <w:szCs w:val="20"/>
                <w:lang w:val="en-IE"/>
              </w:rPr>
              <w:t>Method type</w:t>
            </w:r>
          </w:p>
        </w:tc>
        <w:tc>
          <w:tcPr>
            <w:tcW w:w="1837" w:type="dxa"/>
            <w:shd w:val="clear" w:color="auto" w:fill="auto"/>
            <w:vAlign w:val="center"/>
          </w:tcPr>
          <w:p w14:paraId="71E7BA24" w14:textId="77777777" w:rsidR="00A615C7" w:rsidRPr="00A615C7" w:rsidRDefault="00A615C7" w:rsidP="00A615C7">
            <w:pPr>
              <w:jc w:val="center"/>
              <w:rPr>
                <w:b/>
                <w:bCs/>
                <w:sz w:val="20"/>
                <w:szCs w:val="20"/>
                <w:lang w:val="en-IE"/>
              </w:rPr>
            </w:pPr>
            <w:r w:rsidRPr="00A615C7">
              <w:rPr>
                <w:b/>
                <w:bCs/>
                <w:sz w:val="20"/>
                <w:szCs w:val="20"/>
                <w:lang w:val="en-IE"/>
              </w:rPr>
              <w:t>Method LOQ</w:t>
            </w:r>
          </w:p>
        </w:tc>
        <w:tc>
          <w:tcPr>
            <w:tcW w:w="1840" w:type="dxa"/>
            <w:shd w:val="clear" w:color="auto" w:fill="auto"/>
            <w:vAlign w:val="center"/>
          </w:tcPr>
          <w:p w14:paraId="61DCF0C3" w14:textId="77777777" w:rsidR="00A615C7" w:rsidRPr="00A615C7" w:rsidRDefault="00A615C7" w:rsidP="00A615C7">
            <w:pPr>
              <w:keepNext/>
              <w:keepLines/>
              <w:spacing w:before="60" w:after="60"/>
              <w:jc w:val="center"/>
              <w:rPr>
                <w:b/>
                <w:bCs/>
                <w:sz w:val="20"/>
                <w:szCs w:val="20"/>
                <w:lang w:val="en-IE"/>
              </w:rPr>
            </w:pPr>
            <w:r w:rsidRPr="00A615C7">
              <w:rPr>
                <w:b/>
                <w:bCs/>
                <w:sz w:val="20"/>
                <w:szCs w:val="20"/>
                <w:lang w:val="en-IE"/>
              </w:rPr>
              <w:t>Principle of method</w:t>
            </w:r>
          </w:p>
          <w:p w14:paraId="740D4214" w14:textId="77777777" w:rsidR="00A615C7" w:rsidRPr="00A615C7" w:rsidRDefault="00A615C7" w:rsidP="00A615C7">
            <w:pPr>
              <w:jc w:val="center"/>
              <w:rPr>
                <w:b/>
                <w:bCs/>
                <w:sz w:val="20"/>
                <w:szCs w:val="20"/>
                <w:lang w:val="en-IE"/>
              </w:rPr>
            </w:pPr>
            <w:r w:rsidRPr="00A615C7">
              <w:rPr>
                <w:b/>
                <w:bCs/>
                <w:sz w:val="20"/>
                <w:szCs w:val="20"/>
                <w:lang w:val="en-IE"/>
              </w:rPr>
              <w:t>(i.e. GC-MS or HPLC-UV)</w:t>
            </w:r>
          </w:p>
        </w:tc>
        <w:tc>
          <w:tcPr>
            <w:tcW w:w="1859" w:type="dxa"/>
            <w:shd w:val="clear" w:color="auto" w:fill="auto"/>
            <w:vAlign w:val="center"/>
          </w:tcPr>
          <w:p w14:paraId="3BACDFEB" w14:textId="77777777" w:rsidR="00A615C7" w:rsidRPr="00A615C7" w:rsidRDefault="00A615C7" w:rsidP="00A615C7">
            <w:pPr>
              <w:jc w:val="center"/>
              <w:rPr>
                <w:b/>
                <w:bCs/>
                <w:sz w:val="20"/>
                <w:szCs w:val="20"/>
                <w:lang w:val="en-IE"/>
              </w:rPr>
            </w:pPr>
            <w:r w:rsidRPr="00A615C7">
              <w:rPr>
                <w:b/>
                <w:bCs/>
                <w:sz w:val="20"/>
                <w:szCs w:val="20"/>
                <w:lang w:val="en-IE"/>
              </w:rPr>
              <w:t>Author(s), year / missing / EU agreed</w:t>
            </w:r>
          </w:p>
        </w:tc>
      </w:tr>
      <w:tr w:rsidR="00A615C7" w:rsidRPr="00A615C7" w14:paraId="3B5D94F7" w14:textId="77777777" w:rsidTr="00C03365">
        <w:tc>
          <w:tcPr>
            <w:tcW w:w="1853" w:type="dxa"/>
            <w:shd w:val="clear" w:color="auto" w:fill="auto"/>
          </w:tcPr>
          <w:p w14:paraId="7994B71D" w14:textId="77777777" w:rsidR="00A615C7" w:rsidRPr="00A615C7" w:rsidRDefault="00A615C7" w:rsidP="00A615C7">
            <w:pPr>
              <w:jc w:val="left"/>
              <w:rPr>
                <w:sz w:val="20"/>
                <w:szCs w:val="20"/>
                <w:lang w:val="en-IE"/>
              </w:rPr>
            </w:pPr>
            <w:r w:rsidRPr="00A615C7">
              <w:rPr>
                <w:sz w:val="20"/>
                <w:szCs w:val="20"/>
                <w:lang w:val="en-IE"/>
              </w:rPr>
              <w:t>Surface water</w:t>
            </w:r>
          </w:p>
          <w:p w14:paraId="5941D9BB" w14:textId="77777777" w:rsidR="00A615C7" w:rsidRPr="00A615C7" w:rsidRDefault="00A615C7" w:rsidP="00A615C7">
            <w:pPr>
              <w:jc w:val="left"/>
              <w:rPr>
                <w:sz w:val="20"/>
                <w:szCs w:val="20"/>
                <w:lang w:val="en-IE"/>
              </w:rPr>
            </w:pPr>
            <w:r w:rsidRPr="00A615C7">
              <w:rPr>
                <w:sz w:val="20"/>
                <w:szCs w:val="20"/>
                <w:lang w:val="en-IE"/>
              </w:rPr>
              <w:t>(Environmental fate)</w:t>
            </w:r>
          </w:p>
        </w:tc>
        <w:tc>
          <w:tcPr>
            <w:tcW w:w="2184" w:type="dxa"/>
            <w:shd w:val="clear" w:color="auto" w:fill="auto"/>
          </w:tcPr>
          <w:p w14:paraId="4E4AC10F" w14:textId="77777777" w:rsidR="00A615C7" w:rsidRPr="00A615C7" w:rsidRDefault="00A615C7" w:rsidP="00A615C7">
            <w:pPr>
              <w:jc w:val="center"/>
              <w:rPr>
                <w:sz w:val="20"/>
                <w:szCs w:val="20"/>
                <w:lang w:val="en-IE"/>
              </w:rPr>
            </w:pPr>
            <w:r w:rsidRPr="00A615C7">
              <w:rPr>
                <w:sz w:val="20"/>
                <w:szCs w:val="20"/>
                <w:lang w:val="en-IE"/>
              </w:rPr>
              <w:t>Primary/Confirmatory</w:t>
            </w:r>
          </w:p>
        </w:tc>
        <w:tc>
          <w:tcPr>
            <w:tcW w:w="1837" w:type="dxa"/>
            <w:shd w:val="clear" w:color="auto" w:fill="auto"/>
          </w:tcPr>
          <w:p w14:paraId="24DD4C65" w14:textId="77777777" w:rsidR="00A615C7" w:rsidRPr="00A615C7" w:rsidRDefault="00A615C7" w:rsidP="00A615C7">
            <w:pPr>
              <w:jc w:val="center"/>
              <w:rPr>
                <w:sz w:val="20"/>
                <w:szCs w:val="20"/>
                <w:lang w:val="en-IE"/>
              </w:rPr>
            </w:pPr>
            <w:r w:rsidRPr="00A615C7">
              <w:rPr>
                <w:sz w:val="20"/>
                <w:szCs w:val="20"/>
                <w:lang w:val="en-IE"/>
              </w:rPr>
              <w:t>0.5 µg/L</w:t>
            </w:r>
          </w:p>
        </w:tc>
        <w:tc>
          <w:tcPr>
            <w:tcW w:w="1840" w:type="dxa"/>
            <w:shd w:val="clear" w:color="auto" w:fill="auto"/>
          </w:tcPr>
          <w:p w14:paraId="58C88067" w14:textId="77777777" w:rsidR="00A615C7" w:rsidRPr="00A615C7" w:rsidRDefault="00A615C7" w:rsidP="00A615C7">
            <w:pPr>
              <w:jc w:val="center"/>
              <w:rPr>
                <w:sz w:val="20"/>
                <w:szCs w:val="20"/>
                <w:lang w:val="en-IE"/>
              </w:rPr>
            </w:pPr>
            <w:r w:rsidRPr="00A615C7">
              <w:rPr>
                <w:sz w:val="20"/>
                <w:szCs w:val="20"/>
                <w:lang w:val="en-IE"/>
              </w:rPr>
              <w:t>GC-MSD</w:t>
            </w:r>
          </w:p>
        </w:tc>
        <w:tc>
          <w:tcPr>
            <w:tcW w:w="1859" w:type="dxa"/>
            <w:shd w:val="clear" w:color="auto" w:fill="auto"/>
          </w:tcPr>
          <w:p w14:paraId="1EF2D4B9" w14:textId="77777777" w:rsidR="00A615C7" w:rsidRPr="00A615C7" w:rsidRDefault="00A615C7" w:rsidP="00A615C7">
            <w:pPr>
              <w:jc w:val="left"/>
              <w:rPr>
                <w:sz w:val="20"/>
                <w:szCs w:val="20"/>
                <w:lang w:val="en-IE"/>
              </w:rPr>
            </w:pPr>
            <w:proofErr w:type="spellStart"/>
            <w:r w:rsidRPr="00A615C7">
              <w:rPr>
                <w:sz w:val="20"/>
                <w:szCs w:val="20"/>
                <w:lang w:val="en-IE"/>
              </w:rPr>
              <w:t>Kaune</w:t>
            </w:r>
            <w:proofErr w:type="spellEnd"/>
            <w:r w:rsidRPr="00A615C7">
              <w:rPr>
                <w:sz w:val="20"/>
                <w:szCs w:val="20"/>
                <w:lang w:val="en-IE"/>
              </w:rPr>
              <w:t>, 2001</w:t>
            </w:r>
          </w:p>
          <w:p w14:paraId="64D786DC" w14:textId="77777777" w:rsidR="00A615C7" w:rsidRPr="00A615C7" w:rsidRDefault="00A615C7" w:rsidP="00A615C7">
            <w:pPr>
              <w:jc w:val="left"/>
              <w:rPr>
                <w:sz w:val="20"/>
                <w:szCs w:val="20"/>
                <w:lang w:val="en-IE"/>
              </w:rPr>
            </w:pPr>
            <w:r w:rsidRPr="00A615C7">
              <w:rPr>
                <w:sz w:val="20"/>
                <w:szCs w:val="20"/>
                <w:lang w:val="en-IE"/>
              </w:rPr>
              <w:t>(</w:t>
            </w:r>
            <w:proofErr w:type="spellStart"/>
            <w:r w:rsidRPr="00A615C7">
              <w:rPr>
                <w:sz w:val="20"/>
                <w:szCs w:val="20"/>
                <w:lang w:val="en-IE"/>
              </w:rPr>
              <w:t>Mefenpyr</w:t>
            </w:r>
            <w:proofErr w:type="spellEnd"/>
            <w:r w:rsidRPr="00A615C7">
              <w:rPr>
                <w:sz w:val="20"/>
                <w:szCs w:val="20"/>
                <w:lang w:val="en-IE"/>
              </w:rPr>
              <w:t>-diethyl DAR)</w:t>
            </w:r>
          </w:p>
        </w:tc>
      </w:tr>
    </w:tbl>
    <w:p w14:paraId="1028A8EA" w14:textId="77777777" w:rsidR="00A615C7" w:rsidRDefault="00A615C7" w:rsidP="00A615C7">
      <w:pPr>
        <w:suppressAutoHyphens w:val="0"/>
        <w:rPr>
          <w:lang w:val="en-IE"/>
        </w:rPr>
      </w:pPr>
    </w:p>
    <w:p w14:paraId="02E4E30B" w14:textId="54753410" w:rsidR="00A615C7" w:rsidRDefault="00A615C7" w:rsidP="00A615C7">
      <w:pPr>
        <w:suppressAutoHyphens w:val="0"/>
        <w:rPr>
          <w:b/>
          <w:bCs/>
          <w:lang w:val="en-IE"/>
        </w:rPr>
      </w:pPr>
      <w:r w:rsidRPr="00A615C7">
        <w:rPr>
          <w:b/>
          <w:bCs/>
          <w:lang w:val="en-IE"/>
        </w:rPr>
        <w:t>Table 5.2-</w:t>
      </w:r>
      <w:r w:rsidR="00CD6DF7">
        <w:rPr>
          <w:b/>
          <w:bCs/>
          <w:lang w:val="en-IE"/>
        </w:rPr>
        <w:t>8</w:t>
      </w:r>
      <w:r w:rsidRPr="00A615C7">
        <w:rPr>
          <w:b/>
          <w:bCs/>
          <w:lang w:val="en-IE"/>
        </w:rPr>
        <w:t>: Validated methods for the generation of pre-authorisation data</w:t>
      </w:r>
    </w:p>
    <w:p w14:paraId="1FE1198B" w14:textId="77777777" w:rsidR="00A615C7" w:rsidRPr="00A615C7" w:rsidRDefault="00A615C7" w:rsidP="00A615C7">
      <w:pPr>
        <w:suppressAutoHyphens w:val="0"/>
        <w:rPr>
          <w:b/>
          <w:bCs/>
          <w:lang w:val="en-I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5"/>
        <w:gridCol w:w="2171"/>
        <w:gridCol w:w="1767"/>
        <w:gridCol w:w="1778"/>
        <w:gridCol w:w="1806"/>
      </w:tblGrid>
      <w:tr w:rsidR="00A615C7" w:rsidRPr="00A615C7" w14:paraId="2BBF2754" w14:textId="77777777" w:rsidTr="00C03365">
        <w:tc>
          <w:tcPr>
            <w:tcW w:w="9573" w:type="dxa"/>
            <w:gridSpan w:val="5"/>
            <w:shd w:val="clear" w:color="auto" w:fill="auto"/>
          </w:tcPr>
          <w:p w14:paraId="21E6BBCB" w14:textId="77777777" w:rsidR="00A615C7" w:rsidRPr="00A615C7" w:rsidRDefault="00A615C7" w:rsidP="00A615C7">
            <w:pPr>
              <w:keepNext/>
              <w:keepLines/>
              <w:spacing w:before="60" w:after="60"/>
              <w:jc w:val="center"/>
              <w:rPr>
                <w:b/>
                <w:sz w:val="20"/>
                <w:szCs w:val="20"/>
                <w:lang w:val="en-IE"/>
              </w:rPr>
            </w:pPr>
            <w:r w:rsidRPr="00A615C7">
              <w:rPr>
                <w:b/>
                <w:sz w:val="20"/>
                <w:szCs w:val="20"/>
                <w:lang w:val="en-IE"/>
              </w:rPr>
              <w:t xml:space="preserve">Component residue definition: </w:t>
            </w:r>
            <w:proofErr w:type="spellStart"/>
            <w:r w:rsidRPr="00A615C7">
              <w:rPr>
                <w:b/>
                <w:sz w:val="20"/>
                <w:szCs w:val="20"/>
                <w:lang w:val="en-IE"/>
              </w:rPr>
              <w:t>Mefenpyr</w:t>
            </w:r>
            <w:proofErr w:type="spellEnd"/>
            <w:r w:rsidRPr="00A615C7">
              <w:rPr>
                <w:b/>
                <w:sz w:val="20"/>
                <w:szCs w:val="20"/>
                <w:lang w:val="en-IE"/>
              </w:rPr>
              <w:t>-diethyl (AE F107892) and its metabolite 1-(2,4-dichlorophenyl)-5-methyl-pyrazole-3-carboxylic acid (AE F094270)</w:t>
            </w:r>
          </w:p>
        </w:tc>
      </w:tr>
      <w:tr w:rsidR="00A615C7" w:rsidRPr="00A615C7" w14:paraId="76E5A7BD" w14:textId="77777777" w:rsidTr="00C03365">
        <w:trPr>
          <w:trHeight w:val="1061"/>
        </w:trPr>
        <w:tc>
          <w:tcPr>
            <w:tcW w:w="1853" w:type="dxa"/>
            <w:shd w:val="clear" w:color="auto" w:fill="auto"/>
            <w:vAlign w:val="center"/>
          </w:tcPr>
          <w:p w14:paraId="5F547E0E" w14:textId="77777777" w:rsidR="00A615C7" w:rsidRPr="00A615C7" w:rsidRDefault="00A615C7" w:rsidP="00A615C7">
            <w:pPr>
              <w:jc w:val="center"/>
              <w:rPr>
                <w:b/>
                <w:bCs/>
                <w:sz w:val="20"/>
                <w:szCs w:val="20"/>
                <w:lang w:val="en-IE"/>
              </w:rPr>
            </w:pPr>
            <w:r w:rsidRPr="00A615C7">
              <w:rPr>
                <w:b/>
                <w:bCs/>
                <w:sz w:val="20"/>
                <w:szCs w:val="20"/>
                <w:lang w:val="en-IE"/>
              </w:rPr>
              <w:t>Matrix type</w:t>
            </w:r>
          </w:p>
        </w:tc>
        <w:tc>
          <w:tcPr>
            <w:tcW w:w="2184" w:type="dxa"/>
            <w:shd w:val="clear" w:color="auto" w:fill="auto"/>
            <w:vAlign w:val="center"/>
          </w:tcPr>
          <w:p w14:paraId="4774D64C" w14:textId="77777777" w:rsidR="00A615C7" w:rsidRPr="00A615C7" w:rsidRDefault="00A615C7" w:rsidP="00A615C7">
            <w:pPr>
              <w:jc w:val="center"/>
              <w:rPr>
                <w:b/>
                <w:bCs/>
                <w:sz w:val="20"/>
                <w:szCs w:val="20"/>
                <w:lang w:val="en-IE"/>
              </w:rPr>
            </w:pPr>
            <w:r w:rsidRPr="00A615C7">
              <w:rPr>
                <w:b/>
                <w:bCs/>
                <w:sz w:val="20"/>
                <w:szCs w:val="20"/>
                <w:lang w:val="en-IE"/>
              </w:rPr>
              <w:t>Method type</w:t>
            </w:r>
          </w:p>
        </w:tc>
        <w:tc>
          <w:tcPr>
            <w:tcW w:w="1837" w:type="dxa"/>
            <w:shd w:val="clear" w:color="auto" w:fill="auto"/>
            <w:vAlign w:val="center"/>
          </w:tcPr>
          <w:p w14:paraId="684DFB12" w14:textId="77777777" w:rsidR="00A615C7" w:rsidRPr="00A615C7" w:rsidRDefault="00A615C7" w:rsidP="00A615C7">
            <w:pPr>
              <w:jc w:val="center"/>
              <w:rPr>
                <w:b/>
                <w:bCs/>
                <w:sz w:val="20"/>
                <w:szCs w:val="20"/>
                <w:lang w:val="en-IE"/>
              </w:rPr>
            </w:pPr>
            <w:r w:rsidRPr="00A615C7">
              <w:rPr>
                <w:b/>
                <w:bCs/>
                <w:sz w:val="20"/>
                <w:szCs w:val="20"/>
                <w:lang w:val="en-IE"/>
              </w:rPr>
              <w:t>Method LOQ</w:t>
            </w:r>
          </w:p>
        </w:tc>
        <w:tc>
          <w:tcPr>
            <w:tcW w:w="1840" w:type="dxa"/>
            <w:shd w:val="clear" w:color="auto" w:fill="auto"/>
            <w:vAlign w:val="center"/>
          </w:tcPr>
          <w:p w14:paraId="12A5DD19" w14:textId="77777777" w:rsidR="00A615C7" w:rsidRPr="00A615C7" w:rsidRDefault="00A615C7" w:rsidP="00A615C7">
            <w:pPr>
              <w:keepNext/>
              <w:keepLines/>
              <w:spacing w:before="60" w:after="60"/>
              <w:jc w:val="center"/>
              <w:rPr>
                <w:b/>
                <w:bCs/>
                <w:sz w:val="20"/>
                <w:szCs w:val="20"/>
                <w:lang w:val="en-IE"/>
              </w:rPr>
            </w:pPr>
            <w:r w:rsidRPr="00A615C7">
              <w:rPr>
                <w:b/>
                <w:bCs/>
                <w:sz w:val="20"/>
                <w:szCs w:val="20"/>
                <w:lang w:val="en-IE"/>
              </w:rPr>
              <w:t>Principle of method</w:t>
            </w:r>
          </w:p>
          <w:p w14:paraId="001FCFB8" w14:textId="77777777" w:rsidR="00A615C7" w:rsidRPr="00A615C7" w:rsidRDefault="00A615C7" w:rsidP="00A615C7">
            <w:pPr>
              <w:jc w:val="center"/>
              <w:rPr>
                <w:b/>
                <w:bCs/>
                <w:sz w:val="20"/>
                <w:szCs w:val="20"/>
                <w:lang w:val="en-IE"/>
              </w:rPr>
            </w:pPr>
            <w:r w:rsidRPr="00A615C7">
              <w:rPr>
                <w:b/>
                <w:bCs/>
                <w:sz w:val="20"/>
                <w:szCs w:val="20"/>
                <w:lang w:val="en-IE"/>
              </w:rPr>
              <w:t>(i.e. GC-MS or HPLC-UV)</w:t>
            </w:r>
          </w:p>
        </w:tc>
        <w:tc>
          <w:tcPr>
            <w:tcW w:w="1859" w:type="dxa"/>
            <w:shd w:val="clear" w:color="auto" w:fill="auto"/>
            <w:vAlign w:val="center"/>
          </w:tcPr>
          <w:p w14:paraId="5F706BD5" w14:textId="77777777" w:rsidR="00A615C7" w:rsidRPr="00A615C7" w:rsidRDefault="00A615C7" w:rsidP="00A615C7">
            <w:pPr>
              <w:jc w:val="center"/>
              <w:rPr>
                <w:b/>
                <w:bCs/>
                <w:sz w:val="20"/>
                <w:szCs w:val="20"/>
                <w:lang w:val="en-IE"/>
              </w:rPr>
            </w:pPr>
            <w:r w:rsidRPr="00A615C7">
              <w:rPr>
                <w:b/>
                <w:bCs/>
                <w:sz w:val="20"/>
                <w:szCs w:val="20"/>
                <w:lang w:val="en-IE"/>
              </w:rPr>
              <w:t>Author(s), year / missing / EU agreed</w:t>
            </w:r>
          </w:p>
        </w:tc>
      </w:tr>
      <w:tr w:rsidR="00A615C7" w:rsidRPr="00A615C7" w14:paraId="1662ED89" w14:textId="77777777" w:rsidTr="00C03365">
        <w:tc>
          <w:tcPr>
            <w:tcW w:w="1853" w:type="dxa"/>
            <w:shd w:val="clear" w:color="auto" w:fill="auto"/>
          </w:tcPr>
          <w:p w14:paraId="6360F252" w14:textId="77777777" w:rsidR="00A615C7" w:rsidRPr="00A615C7" w:rsidRDefault="00A615C7" w:rsidP="00A615C7">
            <w:pPr>
              <w:jc w:val="left"/>
              <w:rPr>
                <w:sz w:val="20"/>
                <w:szCs w:val="20"/>
                <w:lang w:val="en-IE"/>
              </w:rPr>
            </w:pPr>
            <w:r w:rsidRPr="00A615C7">
              <w:rPr>
                <w:sz w:val="20"/>
                <w:szCs w:val="20"/>
                <w:lang w:val="en-IE"/>
              </w:rPr>
              <w:lastRenderedPageBreak/>
              <w:t xml:space="preserve">Groundwater </w:t>
            </w:r>
          </w:p>
          <w:p w14:paraId="193D2CF3" w14:textId="77777777" w:rsidR="00A615C7" w:rsidRPr="00A615C7" w:rsidRDefault="00A615C7" w:rsidP="00A615C7">
            <w:pPr>
              <w:jc w:val="left"/>
              <w:rPr>
                <w:sz w:val="20"/>
                <w:szCs w:val="20"/>
                <w:lang w:val="en-IE"/>
              </w:rPr>
            </w:pPr>
            <w:r w:rsidRPr="00A615C7">
              <w:rPr>
                <w:sz w:val="20"/>
                <w:szCs w:val="20"/>
                <w:lang w:val="en-IE"/>
              </w:rPr>
              <w:t>(Environmental fate)</w:t>
            </w:r>
          </w:p>
        </w:tc>
        <w:tc>
          <w:tcPr>
            <w:tcW w:w="2184" w:type="dxa"/>
            <w:shd w:val="clear" w:color="auto" w:fill="auto"/>
          </w:tcPr>
          <w:p w14:paraId="5AF2351A" w14:textId="77777777" w:rsidR="00A615C7" w:rsidRPr="00A615C7" w:rsidRDefault="00A615C7" w:rsidP="00A615C7">
            <w:pPr>
              <w:jc w:val="center"/>
              <w:rPr>
                <w:sz w:val="20"/>
                <w:szCs w:val="20"/>
                <w:lang w:val="en-IE"/>
              </w:rPr>
            </w:pPr>
            <w:r w:rsidRPr="00A615C7">
              <w:rPr>
                <w:sz w:val="20"/>
                <w:szCs w:val="20"/>
                <w:lang w:val="en-IE"/>
              </w:rPr>
              <w:t>Primary/Confirmatory</w:t>
            </w:r>
          </w:p>
        </w:tc>
        <w:tc>
          <w:tcPr>
            <w:tcW w:w="1837" w:type="dxa"/>
            <w:shd w:val="clear" w:color="auto" w:fill="auto"/>
          </w:tcPr>
          <w:p w14:paraId="18EC0395" w14:textId="77777777" w:rsidR="00A615C7" w:rsidRPr="00A615C7" w:rsidRDefault="00A615C7" w:rsidP="00A615C7">
            <w:pPr>
              <w:jc w:val="center"/>
              <w:rPr>
                <w:sz w:val="20"/>
                <w:szCs w:val="20"/>
                <w:lang w:val="en-IE"/>
              </w:rPr>
            </w:pPr>
            <w:r w:rsidRPr="00A615C7">
              <w:rPr>
                <w:sz w:val="20"/>
                <w:szCs w:val="20"/>
                <w:lang w:val="en-IE"/>
              </w:rPr>
              <w:t>0.05 µg/L</w:t>
            </w:r>
          </w:p>
        </w:tc>
        <w:tc>
          <w:tcPr>
            <w:tcW w:w="1840" w:type="dxa"/>
            <w:shd w:val="clear" w:color="auto" w:fill="auto"/>
          </w:tcPr>
          <w:p w14:paraId="31523C81" w14:textId="77777777" w:rsidR="00A615C7" w:rsidRPr="00A615C7" w:rsidRDefault="00A615C7" w:rsidP="00A615C7">
            <w:pPr>
              <w:jc w:val="center"/>
              <w:rPr>
                <w:sz w:val="20"/>
                <w:szCs w:val="20"/>
                <w:lang w:val="en-IE"/>
              </w:rPr>
            </w:pPr>
            <w:r w:rsidRPr="00A615C7">
              <w:rPr>
                <w:sz w:val="20"/>
                <w:szCs w:val="20"/>
                <w:lang w:val="en-IE"/>
              </w:rPr>
              <w:t>GC-MSD</w:t>
            </w:r>
          </w:p>
        </w:tc>
        <w:tc>
          <w:tcPr>
            <w:tcW w:w="1859" w:type="dxa"/>
            <w:shd w:val="clear" w:color="auto" w:fill="auto"/>
          </w:tcPr>
          <w:p w14:paraId="3AE7DE61" w14:textId="77777777" w:rsidR="00A615C7" w:rsidRPr="00A615C7" w:rsidRDefault="00A615C7" w:rsidP="00A615C7">
            <w:pPr>
              <w:jc w:val="left"/>
              <w:rPr>
                <w:sz w:val="20"/>
                <w:szCs w:val="20"/>
                <w:lang w:val="en-IE"/>
              </w:rPr>
            </w:pPr>
            <w:proofErr w:type="spellStart"/>
            <w:r w:rsidRPr="00A615C7">
              <w:rPr>
                <w:sz w:val="20"/>
                <w:szCs w:val="20"/>
                <w:lang w:val="en-IE"/>
              </w:rPr>
              <w:t>Kaune</w:t>
            </w:r>
            <w:proofErr w:type="spellEnd"/>
            <w:r w:rsidRPr="00A615C7">
              <w:rPr>
                <w:sz w:val="20"/>
                <w:szCs w:val="20"/>
                <w:lang w:val="en-IE"/>
              </w:rPr>
              <w:t>, 2001</w:t>
            </w:r>
          </w:p>
          <w:p w14:paraId="6C4B0DF2" w14:textId="77777777" w:rsidR="00A615C7" w:rsidRPr="00A615C7" w:rsidRDefault="00A615C7" w:rsidP="00A615C7">
            <w:pPr>
              <w:jc w:val="left"/>
              <w:rPr>
                <w:sz w:val="20"/>
                <w:szCs w:val="20"/>
                <w:lang w:val="en-IE"/>
              </w:rPr>
            </w:pPr>
            <w:r w:rsidRPr="00A615C7">
              <w:rPr>
                <w:sz w:val="20"/>
                <w:szCs w:val="20"/>
                <w:lang w:val="en-IE"/>
              </w:rPr>
              <w:t>(</w:t>
            </w:r>
            <w:proofErr w:type="spellStart"/>
            <w:r w:rsidRPr="00A615C7">
              <w:rPr>
                <w:sz w:val="20"/>
                <w:szCs w:val="20"/>
                <w:lang w:val="en-IE"/>
              </w:rPr>
              <w:t>Mefenpyr</w:t>
            </w:r>
            <w:proofErr w:type="spellEnd"/>
            <w:r w:rsidRPr="00A615C7">
              <w:rPr>
                <w:sz w:val="20"/>
                <w:szCs w:val="20"/>
                <w:lang w:val="en-IE"/>
              </w:rPr>
              <w:t>-diethyl DAR)</w:t>
            </w:r>
          </w:p>
        </w:tc>
      </w:tr>
    </w:tbl>
    <w:p w14:paraId="6C3F548B" w14:textId="77777777" w:rsidR="00A615C7" w:rsidRPr="00A615C7" w:rsidRDefault="00A615C7" w:rsidP="00A615C7">
      <w:pPr>
        <w:suppressAutoHyphens w:val="0"/>
        <w:rPr>
          <w:lang w:val="en-IE"/>
        </w:rPr>
      </w:pPr>
    </w:p>
    <w:p w14:paraId="549B460A" w14:textId="5A2B0488" w:rsidR="00A615C7" w:rsidRDefault="00A615C7" w:rsidP="00A615C7">
      <w:pPr>
        <w:keepNext/>
        <w:suppressAutoHyphens w:val="0"/>
        <w:rPr>
          <w:b/>
          <w:bCs/>
          <w:lang w:val="en-IE"/>
        </w:rPr>
      </w:pPr>
      <w:r w:rsidRPr="00A615C7">
        <w:rPr>
          <w:b/>
          <w:bCs/>
          <w:lang w:val="en-IE"/>
        </w:rPr>
        <w:t>Table 5.2-</w:t>
      </w:r>
      <w:r w:rsidR="00CD6DF7">
        <w:rPr>
          <w:b/>
          <w:bCs/>
          <w:lang w:val="en-IE"/>
        </w:rPr>
        <w:t>9</w:t>
      </w:r>
      <w:r w:rsidRPr="00A615C7">
        <w:rPr>
          <w:b/>
          <w:bCs/>
          <w:lang w:val="en-IE"/>
        </w:rPr>
        <w:t>: Validated methods for the generation of pre-authorisation data</w:t>
      </w:r>
    </w:p>
    <w:p w14:paraId="4F5F4556" w14:textId="77777777" w:rsidR="00A615C7" w:rsidRPr="00A615C7" w:rsidRDefault="00A615C7" w:rsidP="00A615C7">
      <w:pPr>
        <w:keepNext/>
        <w:suppressAutoHyphens w:val="0"/>
        <w:rPr>
          <w:b/>
          <w:bCs/>
          <w:lang w:val="en-I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5"/>
        <w:gridCol w:w="2171"/>
        <w:gridCol w:w="1767"/>
        <w:gridCol w:w="1778"/>
        <w:gridCol w:w="1806"/>
      </w:tblGrid>
      <w:tr w:rsidR="00A615C7" w:rsidRPr="00A615C7" w14:paraId="5E5F1962" w14:textId="77777777" w:rsidTr="00C03365">
        <w:tc>
          <w:tcPr>
            <w:tcW w:w="9573" w:type="dxa"/>
            <w:gridSpan w:val="5"/>
            <w:shd w:val="clear" w:color="auto" w:fill="auto"/>
          </w:tcPr>
          <w:p w14:paraId="63DADD0D" w14:textId="77777777" w:rsidR="00A615C7" w:rsidRPr="00A615C7" w:rsidRDefault="00A615C7" w:rsidP="00A615C7">
            <w:pPr>
              <w:keepNext/>
              <w:keepLines/>
              <w:spacing w:before="60" w:after="60"/>
              <w:jc w:val="center"/>
              <w:rPr>
                <w:b/>
                <w:sz w:val="20"/>
                <w:szCs w:val="20"/>
                <w:lang w:val="en-IE"/>
              </w:rPr>
            </w:pPr>
            <w:r w:rsidRPr="00A615C7">
              <w:rPr>
                <w:b/>
                <w:sz w:val="20"/>
                <w:szCs w:val="20"/>
                <w:lang w:val="en-IE"/>
              </w:rPr>
              <w:t xml:space="preserve">Component residue definition: </w:t>
            </w:r>
            <w:proofErr w:type="spellStart"/>
            <w:r w:rsidRPr="00A615C7">
              <w:rPr>
                <w:b/>
                <w:sz w:val="20"/>
                <w:szCs w:val="20"/>
                <w:lang w:val="en-IE"/>
              </w:rPr>
              <w:t>Mefenpyr</w:t>
            </w:r>
            <w:proofErr w:type="spellEnd"/>
            <w:r w:rsidRPr="00A615C7">
              <w:rPr>
                <w:b/>
                <w:sz w:val="20"/>
                <w:szCs w:val="20"/>
                <w:lang w:val="en-IE"/>
              </w:rPr>
              <w:t xml:space="preserve">-diethyl (AE F107892) </w:t>
            </w:r>
          </w:p>
        </w:tc>
      </w:tr>
      <w:tr w:rsidR="00A615C7" w:rsidRPr="00A615C7" w14:paraId="3AB864BA" w14:textId="77777777" w:rsidTr="00C03365">
        <w:trPr>
          <w:trHeight w:val="1061"/>
        </w:trPr>
        <w:tc>
          <w:tcPr>
            <w:tcW w:w="1853" w:type="dxa"/>
            <w:shd w:val="clear" w:color="auto" w:fill="auto"/>
            <w:vAlign w:val="center"/>
          </w:tcPr>
          <w:p w14:paraId="015DA065" w14:textId="77777777" w:rsidR="00A615C7" w:rsidRPr="00A615C7" w:rsidRDefault="00A615C7" w:rsidP="00A615C7">
            <w:pPr>
              <w:jc w:val="center"/>
              <w:rPr>
                <w:b/>
                <w:bCs/>
                <w:sz w:val="20"/>
                <w:szCs w:val="20"/>
                <w:lang w:val="en-IE"/>
              </w:rPr>
            </w:pPr>
            <w:r w:rsidRPr="00A615C7">
              <w:rPr>
                <w:b/>
                <w:bCs/>
                <w:sz w:val="20"/>
                <w:szCs w:val="20"/>
                <w:lang w:val="en-IE"/>
              </w:rPr>
              <w:t>Matrix type</w:t>
            </w:r>
          </w:p>
        </w:tc>
        <w:tc>
          <w:tcPr>
            <w:tcW w:w="2184" w:type="dxa"/>
            <w:shd w:val="clear" w:color="auto" w:fill="auto"/>
            <w:vAlign w:val="center"/>
          </w:tcPr>
          <w:p w14:paraId="7FDEE35B" w14:textId="77777777" w:rsidR="00A615C7" w:rsidRPr="00A615C7" w:rsidRDefault="00A615C7" w:rsidP="00A615C7">
            <w:pPr>
              <w:jc w:val="center"/>
              <w:rPr>
                <w:b/>
                <w:bCs/>
                <w:sz w:val="20"/>
                <w:szCs w:val="20"/>
                <w:lang w:val="en-IE"/>
              </w:rPr>
            </w:pPr>
            <w:r w:rsidRPr="00A615C7">
              <w:rPr>
                <w:b/>
                <w:bCs/>
                <w:sz w:val="20"/>
                <w:szCs w:val="20"/>
                <w:lang w:val="en-IE"/>
              </w:rPr>
              <w:t>Method type</w:t>
            </w:r>
          </w:p>
        </w:tc>
        <w:tc>
          <w:tcPr>
            <w:tcW w:w="1837" w:type="dxa"/>
            <w:shd w:val="clear" w:color="auto" w:fill="auto"/>
            <w:vAlign w:val="center"/>
          </w:tcPr>
          <w:p w14:paraId="24C521C2" w14:textId="77777777" w:rsidR="00A615C7" w:rsidRPr="00A615C7" w:rsidRDefault="00A615C7" w:rsidP="00A615C7">
            <w:pPr>
              <w:jc w:val="center"/>
              <w:rPr>
                <w:b/>
                <w:bCs/>
                <w:sz w:val="20"/>
                <w:szCs w:val="20"/>
                <w:lang w:val="en-IE"/>
              </w:rPr>
            </w:pPr>
            <w:r w:rsidRPr="00A615C7">
              <w:rPr>
                <w:b/>
                <w:bCs/>
                <w:sz w:val="20"/>
                <w:szCs w:val="20"/>
                <w:lang w:val="en-IE"/>
              </w:rPr>
              <w:t>Method LOQ</w:t>
            </w:r>
          </w:p>
        </w:tc>
        <w:tc>
          <w:tcPr>
            <w:tcW w:w="1840" w:type="dxa"/>
            <w:shd w:val="clear" w:color="auto" w:fill="auto"/>
            <w:vAlign w:val="center"/>
          </w:tcPr>
          <w:p w14:paraId="39ACCCB2" w14:textId="77777777" w:rsidR="00A615C7" w:rsidRPr="00A615C7" w:rsidRDefault="00A615C7" w:rsidP="00A615C7">
            <w:pPr>
              <w:keepNext/>
              <w:keepLines/>
              <w:spacing w:before="60" w:after="60"/>
              <w:jc w:val="center"/>
              <w:rPr>
                <w:b/>
                <w:bCs/>
                <w:sz w:val="20"/>
                <w:szCs w:val="20"/>
                <w:lang w:val="en-IE"/>
              </w:rPr>
            </w:pPr>
            <w:r w:rsidRPr="00A615C7">
              <w:rPr>
                <w:b/>
                <w:bCs/>
                <w:sz w:val="20"/>
                <w:szCs w:val="20"/>
                <w:lang w:val="en-IE"/>
              </w:rPr>
              <w:t>Principle of method</w:t>
            </w:r>
          </w:p>
          <w:p w14:paraId="35358B80" w14:textId="77777777" w:rsidR="00A615C7" w:rsidRPr="00A615C7" w:rsidRDefault="00A615C7" w:rsidP="00A615C7">
            <w:pPr>
              <w:jc w:val="center"/>
              <w:rPr>
                <w:b/>
                <w:bCs/>
                <w:sz w:val="20"/>
                <w:szCs w:val="20"/>
                <w:lang w:val="en-IE"/>
              </w:rPr>
            </w:pPr>
            <w:r w:rsidRPr="00A615C7">
              <w:rPr>
                <w:b/>
                <w:bCs/>
                <w:sz w:val="20"/>
                <w:szCs w:val="20"/>
                <w:lang w:val="en-IE"/>
              </w:rPr>
              <w:t>(i.e. GC-MS or HPLC-UV)</w:t>
            </w:r>
          </w:p>
        </w:tc>
        <w:tc>
          <w:tcPr>
            <w:tcW w:w="1859" w:type="dxa"/>
            <w:shd w:val="clear" w:color="auto" w:fill="auto"/>
            <w:vAlign w:val="center"/>
          </w:tcPr>
          <w:p w14:paraId="6235883D" w14:textId="77777777" w:rsidR="00A615C7" w:rsidRPr="00A615C7" w:rsidRDefault="00A615C7" w:rsidP="00A615C7">
            <w:pPr>
              <w:jc w:val="center"/>
              <w:rPr>
                <w:b/>
                <w:bCs/>
                <w:sz w:val="20"/>
                <w:szCs w:val="20"/>
                <w:lang w:val="en-IE"/>
              </w:rPr>
            </w:pPr>
            <w:r w:rsidRPr="00A615C7">
              <w:rPr>
                <w:b/>
                <w:bCs/>
                <w:sz w:val="20"/>
                <w:szCs w:val="20"/>
                <w:lang w:val="en-IE"/>
              </w:rPr>
              <w:t>Author(s), year / missing / EU agreed</w:t>
            </w:r>
          </w:p>
        </w:tc>
      </w:tr>
      <w:tr w:rsidR="00A615C7" w:rsidRPr="00A615C7" w14:paraId="49E7A7DC" w14:textId="77777777" w:rsidTr="00C03365">
        <w:tc>
          <w:tcPr>
            <w:tcW w:w="1853" w:type="dxa"/>
            <w:shd w:val="clear" w:color="auto" w:fill="auto"/>
          </w:tcPr>
          <w:p w14:paraId="4EFD01DF" w14:textId="77777777" w:rsidR="00A615C7" w:rsidRPr="00A615C7" w:rsidRDefault="00A615C7" w:rsidP="00A615C7">
            <w:pPr>
              <w:jc w:val="left"/>
              <w:rPr>
                <w:sz w:val="20"/>
                <w:szCs w:val="20"/>
                <w:lang w:val="en-IE"/>
              </w:rPr>
            </w:pPr>
            <w:r w:rsidRPr="00A615C7">
              <w:rPr>
                <w:sz w:val="20"/>
                <w:szCs w:val="20"/>
                <w:lang w:val="en-IE"/>
              </w:rPr>
              <w:t>Surface water</w:t>
            </w:r>
          </w:p>
          <w:p w14:paraId="5B3D9ABB" w14:textId="77777777" w:rsidR="00A615C7" w:rsidRPr="00A615C7" w:rsidRDefault="00A615C7" w:rsidP="00A615C7">
            <w:pPr>
              <w:jc w:val="left"/>
              <w:rPr>
                <w:sz w:val="20"/>
                <w:szCs w:val="20"/>
                <w:lang w:val="en-IE"/>
              </w:rPr>
            </w:pPr>
            <w:r w:rsidRPr="00A615C7">
              <w:rPr>
                <w:sz w:val="20"/>
                <w:szCs w:val="20"/>
                <w:lang w:val="en-IE"/>
              </w:rPr>
              <w:t>(Environmental fate)</w:t>
            </w:r>
          </w:p>
        </w:tc>
        <w:tc>
          <w:tcPr>
            <w:tcW w:w="2184" w:type="dxa"/>
            <w:shd w:val="clear" w:color="auto" w:fill="auto"/>
          </w:tcPr>
          <w:p w14:paraId="6565E627" w14:textId="77777777" w:rsidR="00A615C7" w:rsidRPr="00A615C7" w:rsidRDefault="00A615C7" w:rsidP="00A615C7">
            <w:pPr>
              <w:jc w:val="center"/>
              <w:rPr>
                <w:sz w:val="20"/>
                <w:szCs w:val="20"/>
                <w:lang w:val="en-IE"/>
              </w:rPr>
            </w:pPr>
            <w:r w:rsidRPr="00A615C7">
              <w:rPr>
                <w:sz w:val="20"/>
                <w:szCs w:val="20"/>
                <w:lang w:val="en-IE"/>
              </w:rPr>
              <w:t>Primary/Confirmatory</w:t>
            </w:r>
          </w:p>
        </w:tc>
        <w:tc>
          <w:tcPr>
            <w:tcW w:w="1837" w:type="dxa"/>
            <w:shd w:val="clear" w:color="auto" w:fill="auto"/>
          </w:tcPr>
          <w:p w14:paraId="113B476E" w14:textId="77777777" w:rsidR="00A615C7" w:rsidRPr="00A615C7" w:rsidRDefault="00A615C7" w:rsidP="00A615C7">
            <w:pPr>
              <w:jc w:val="center"/>
              <w:rPr>
                <w:sz w:val="20"/>
                <w:szCs w:val="20"/>
                <w:lang w:val="en-IE"/>
              </w:rPr>
            </w:pPr>
            <w:r w:rsidRPr="00A615C7">
              <w:rPr>
                <w:sz w:val="20"/>
                <w:szCs w:val="20"/>
                <w:lang w:val="en-IE"/>
              </w:rPr>
              <w:t>0.05 µg/L</w:t>
            </w:r>
          </w:p>
        </w:tc>
        <w:tc>
          <w:tcPr>
            <w:tcW w:w="1840" w:type="dxa"/>
            <w:shd w:val="clear" w:color="auto" w:fill="auto"/>
          </w:tcPr>
          <w:p w14:paraId="2A2FF199" w14:textId="77777777" w:rsidR="00A615C7" w:rsidRPr="00A615C7" w:rsidRDefault="00A615C7" w:rsidP="00A615C7">
            <w:pPr>
              <w:jc w:val="center"/>
              <w:rPr>
                <w:sz w:val="20"/>
                <w:szCs w:val="20"/>
                <w:lang w:val="en-IE"/>
              </w:rPr>
            </w:pPr>
            <w:r w:rsidRPr="00A615C7">
              <w:rPr>
                <w:sz w:val="20"/>
                <w:szCs w:val="20"/>
                <w:lang w:val="en-IE"/>
              </w:rPr>
              <w:t>HPLC-MS/MS</w:t>
            </w:r>
          </w:p>
        </w:tc>
        <w:tc>
          <w:tcPr>
            <w:tcW w:w="1859" w:type="dxa"/>
            <w:shd w:val="clear" w:color="auto" w:fill="auto"/>
          </w:tcPr>
          <w:p w14:paraId="0C543BA0" w14:textId="77777777" w:rsidR="00A615C7" w:rsidRPr="00A615C7" w:rsidRDefault="00A615C7" w:rsidP="00A615C7">
            <w:pPr>
              <w:jc w:val="left"/>
              <w:rPr>
                <w:sz w:val="20"/>
                <w:szCs w:val="20"/>
                <w:lang w:val="en-IE"/>
              </w:rPr>
            </w:pPr>
            <w:proofErr w:type="spellStart"/>
            <w:r w:rsidRPr="00A615C7">
              <w:rPr>
                <w:sz w:val="20"/>
                <w:szCs w:val="20"/>
                <w:lang w:val="en-IE"/>
              </w:rPr>
              <w:t>Krebber</w:t>
            </w:r>
            <w:proofErr w:type="spellEnd"/>
            <w:r w:rsidRPr="00A615C7">
              <w:rPr>
                <w:sz w:val="20"/>
                <w:szCs w:val="20"/>
                <w:lang w:val="en-IE"/>
              </w:rPr>
              <w:t xml:space="preserve"> and </w:t>
            </w:r>
            <w:proofErr w:type="spellStart"/>
            <w:r w:rsidRPr="00A615C7">
              <w:rPr>
                <w:sz w:val="20"/>
                <w:szCs w:val="20"/>
                <w:lang w:val="en-IE"/>
              </w:rPr>
              <w:t>Leppelt</w:t>
            </w:r>
            <w:proofErr w:type="spellEnd"/>
            <w:r w:rsidRPr="00A615C7">
              <w:rPr>
                <w:sz w:val="20"/>
                <w:szCs w:val="20"/>
                <w:lang w:val="en-IE"/>
              </w:rPr>
              <w:t>, 2007.</w:t>
            </w:r>
          </w:p>
          <w:p w14:paraId="16800FB7" w14:textId="77777777" w:rsidR="00A615C7" w:rsidRPr="00A615C7" w:rsidRDefault="00A615C7" w:rsidP="00A615C7">
            <w:pPr>
              <w:jc w:val="left"/>
              <w:rPr>
                <w:sz w:val="20"/>
                <w:szCs w:val="20"/>
                <w:lang w:val="en-IE"/>
              </w:rPr>
            </w:pPr>
            <w:r w:rsidRPr="00A615C7">
              <w:rPr>
                <w:sz w:val="20"/>
                <w:szCs w:val="20"/>
                <w:lang w:val="en-IE"/>
              </w:rPr>
              <w:t>(</w:t>
            </w:r>
            <w:proofErr w:type="spellStart"/>
            <w:r w:rsidRPr="00A615C7">
              <w:rPr>
                <w:sz w:val="20"/>
                <w:szCs w:val="20"/>
                <w:lang w:val="en-IE"/>
              </w:rPr>
              <w:t>Mefenpyr</w:t>
            </w:r>
            <w:proofErr w:type="spellEnd"/>
            <w:r w:rsidRPr="00A615C7">
              <w:rPr>
                <w:sz w:val="20"/>
                <w:szCs w:val="20"/>
                <w:lang w:val="en-IE"/>
              </w:rPr>
              <w:t>-diethyl DAR)</w:t>
            </w:r>
          </w:p>
        </w:tc>
      </w:tr>
    </w:tbl>
    <w:p w14:paraId="571F8E98" w14:textId="77777777" w:rsidR="00A615C7" w:rsidRPr="00A615C7" w:rsidRDefault="00A615C7" w:rsidP="00A615C7">
      <w:pPr>
        <w:suppressAutoHyphens w:val="0"/>
        <w:rPr>
          <w:lang w:val="en-IE"/>
        </w:rPr>
      </w:pPr>
    </w:p>
    <w:p w14:paraId="70AE37BB" w14:textId="776B122C" w:rsidR="00A615C7" w:rsidRDefault="00A615C7" w:rsidP="00A615C7">
      <w:pPr>
        <w:suppressAutoHyphens w:val="0"/>
        <w:rPr>
          <w:b/>
          <w:bCs/>
          <w:lang w:val="en-IE"/>
        </w:rPr>
      </w:pPr>
      <w:r w:rsidRPr="00A615C7">
        <w:rPr>
          <w:b/>
          <w:bCs/>
          <w:lang w:val="en-IE"/>
        </w:rPr>
        <w:t>Table 5.2-</w:t>
      </w:r>
      <w:r w:rsidR="00CD6DF7">
        <w:rPr>
          <w:b/>
          <w:bCs/>
          <w:lang w:val="en-IE"/>
        </w:rPr>
        <w:t>10</w:t>
      </w:r>
      <w:r w:rsidRPr="00A615C7">
        <w:rPr>
          <w:b/>
          <w:bCs/>
          <w:lang w:val="en-IE"/>
        </w:rPr>
        <w:t>: Validated methods for the generation of pre-authorisation data</w:t>
      </w:r>
    </w:p>
    <w:p w14:paraId="66642240" w14:textId="77777777" w:rsidR="00A615C7" w:rsidRPr="00A615C7" w:rsidRDefault="00A615C7" w:rsidP="00A615C7">
      <w:pPr>
        <w:suppressAutoHyphens w:val="0"/>
        <w:rPr>
          <w:b/>
          <w:bCs/>
          <w:lang w:val="en-I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5"/>
        <w:gridCol w:w="2171"/>
        <w:gridCol w:w="1767"/>
        <w:gridCol w:w="1778"/>
        <w:gridCol w:w="1806"/>
      </w:tblGrid>
      <w:tr w:rsidR="00A615C7" w:rsidRPr="00A615C7" w14:paraId="2CEE93BE" w14:textId="77777777" w:rsidTr="00C03365">
        <w:tc>
          <w:tcPr>
            <w:tcW w:w="9573" w:type="dxa"/>
            <w:gridSpan w:val="5"/>
            <w:shd w:val="clear" w:color="auto" w:fill="auto"/>
          </w:tcPr>
          <w:p w14:paraId="669CEAF5" w14:textId="77777777" w:rsidR="00A615C7" w:rsidRPr="00A615C7" w:rsidRDefault="00A615C7" w:rsidP="00A615C7">
            <w:pPr>
              <w:keepNext/>
              <w:keepLines/>
              <w:spacing w:before="60" w:after="60"/>
              <w:jc w:val="center"/>
              <w:rPr>
                <w:b/>
                <w:sz w:val="20"/>
                <w:szCs w:val="20"/>
                <w:lang w:val="en-IE"/>
              </w:rPr>
            </w:pPr>
            <w:r w:rsidRPr="00A615C7">
              <w:rPr>
                <w:b/>
                <w:sz w:val="20"/>
                <w:szCs w:val="20"/>
                <w:lang w:val="en-IE"/>
              </w:rPr>
              <w:t xml:space="preserve">Component residue definition: </w:t>
            </w:r>
            <w:proofErr w:type="spellStart"/>
            <w:r w:rsidRPr="00A615C7">
              <w:rPr>
                <w:b/>
                <w:sz w:val="20"/>
                <w:szCs w:val="20"/>
                <w:lang w:val="en-IE"/>
              </w:rPr>
              <w:t>Mefenpyr</w:t>
            </w:r>
            <w:proofErr w:type="spellEnd"/>
            <w:r w:rsidRPr="00A615C7">
              <w:rPr>
                <w:b/>
                <w:sz w:val="20"/>
                <w:szCs w:val="20"/>
                <w:lang w:val="en-IE"/>
              </w:rPr>
              <w:t>-diethyl (AE F107892)</w:t>
            </w:r>
          </w:p>
        </w:tc>
      </w:tr>
      <w:tr w:rsidR="00A615C7" w:rsidRPr="00A615C7" w14:paraId="318EFC34" w14:textId="77777777" w:rsidTr="00C03365">
        <w:trPr>
          <w:trHeight w:val="1061"/>
        </w:trPr>
        <w:tc>
          <w:tcPr>
            <w:tcW w:w="1853" w:type="dxa"/>
            <w:shd w:val="clear" w:color="auto" w:fill="auto"/>
            <w:vAlign w:val="center"/>
          </w:tcPr>
          <w:p w14:paraId="57A6B896" w14:textId="77777777" w:rsidR="00A615C7" w:rsidRPr="00A615C7" w:rsidRDefault="00A615C7" w:rsidP="00A615C7">
            <w:pPr>
              <w:jc w:val="center"/>
              <w:rPr>
                <w:b/>
                <w:bCs/>
                <w:sz w:val="20"/>
                <w:szCs w:val="20"/>
                <w:lang w:val="en-IE"/>
              </w:rPr>
            </w:pPr>
            <w:r w:rsidRPr="00A615C7">
              <w:rPr>
                <w:b/>
                <w:bCs/>
                <w:sz w:val="20"/>
                <w:szCs w:val="20"/>
                <w:lang w:val="en-IE"/>
              </w:rPr>
              <w:t>Matrix type</w:t>
            </w:r>
          </w:p>
        </w:tc>
        <w:tc>
          <w:tcPr>
            <w:tcW w:w="2184" w:type="dxa"/>
            <w:shd w:val="clear" w:color="auto" w:fill="auto"/>
            <w:vAlign w:val="center"/>
          </w:tcPr>
          <w:p w14:paraId="32044728" w14:textId="77777777" w:rsidR="00A615C7" w:rsidRPr="00A615C7" w:rsidRDefault="00A615C7" w:rsidP="00A615C7">
            <w:pPr>
              <w:jc w:val="center"/>
              <w:rPr>
                <w:b/>
                <w:bCs/>
                <w:sz w:val="20"/>
                <w:szCs w:val="20"/>
                <w:lang w:val="en-IE"/>
              </w:rPr>
            </w:pPr>
            <w:r w:rsidRPr="00A615C7">
              <w:rPr>
                <w:b/>
                <w:bCs/>
                <w:sz w:val="20"/>
                <w:szCs w:val="20"/>
                <w:lang w:val="en-IE"/>
              </w:rPr>
              <w:t>Method type</w:t>
            </w:r>
          </w:p>
        </w:tc>
        <w:tc>
          <w:tcPr>
            <w:tcW w:w="1837" w:type="dxa"/>
            <w:shd w:val="clear" w:color="auto" w:fill="auto"/>
            <w:vAlign w:val="center"/>
          </w:tcPr>
          <w:p w14:paraId="692A9C40" w14:textId="77777777" w:rsidR="00A615C7" w:rsidRPr="00A615C7" w:rsidRDefault="00A615C7" w:rsidP="00A615C7">
            <w:pPr>
              <w:jc w:val="center"/>
              <w:rPr>
                <w:b/>
                <w:bCs/>
                <w:sz w:val="20"/>
                <w:szCs w:val="20"/>
                <w:lang w:val="en-IE"/>
              </w:rPr>
            </w:pPr>
            <w:r w:rsidRPr="00A615C7">
              <w:rPr>
                <w:b/>
                <w:bCs/>
                <w:sz w:val="20"/>
                <w:szCs w:val="20"/>
                <w:lang w:val="en-IE"/>
              </w:rPr>
              <w:t>Method LOQ</w:t>
            </w:r>
          </w:p>
        </w:tc>
        <w:tc>
          <w:tcPr>
            <w:tcW w:w="1840" w:type="dxa"/>
            <w:shd w:val="clear" w:color="auto" w:fill="auto"/>
            <w:vAlign w:val="center"/>
          </w:tcPr>
          <w:p w14:paraId="22B93179" w14:textId="77777777" w:rsidR="00A615C7" w:rsidRPr="00A615C7" w:rsidRDefault="00A615C7" w:rsidP="00A615C7">
            <w:pPr>
              <w:keepNext/>
              <w:keepLines/>
              <w:spacing w:before="60" w:after="60"/>
              <w:jc w:val="center"/>
              <w:rPr>
                <w:b/>
                <w:bCs/>
                <w:sz w:val="20"/>
                <w:szCs w:val="20"/>
                <w:lang w:val="en-IE"/>
              </w:rPr>
            </w:pPr>
            <w:r w:rsidRPr="00A615C7">
              <w:rPr>
                <w:b/>
                <w:bCs/>
                <w:sz w:val="20"/>
                <w:szCs w:val="20"/>
                <w:lang w:val="en-IE"/>
              </w:rPr>
              <w:t>Principle of method</w:t>
            </w:r>
          </w:p>
          <w:p w14:paraId="35ABA9DA" w14:textId="77777777" w:rsidR="00A615C7" w:rsidRPr="00A615C7" w:rsidRDefault="00A615C7" w:rsidP="00A615C7">
            <w:pPr>
              <w:jc w:val="center"/>
              <w:rPr>
                <w:b/>
                <w:bCs/>
                <w:sz w:val="20"/>
                <w:szCs w:val="20"/>
                <w:lang w:val="en-IE"/>
              </w:rPr>
            </w:pPr>
            <w:r w:rsidRPr="00A615C7">
              <w:rPr>
                <w:b/>
                <w:bCs/>
                <w:sz w:val="20"/>
                <w:szCs w:val="20"/>
                <w:lang w:val="en-IE"/>
              </w:rPr>
              <w:t>(i.e. GC-MS or HPLC-UV)</w:t>
            </w:r>
          </w:p>
        </w:tc>
        <w:tc>
          <w:tcPr>
            <w:tcW w:w="1859" w:type="dxa"/>
            <w:shd w:val="clear" w:color="auto" w:fill="auto"/>
            <w:vAlign w:val="center"/>
          </w:tcPr>
          <w:p w14:paraId="159FE132" w14:textId="77777777" w:rsidR="00A615C7" w:rsidRPr="00A615C7" w:rsidRDefault="00A615C7" w:rsidP="00A615C7">
            <w:pPr>
              <w:jc w:val="center"/>
              <w:rPr>
                <w:b/>
                <w:bCs/>
                <w:sz w:val="20"/>
                <w:szCs w:val="20"/>
                <w:lang w:val="en-IE"/>
              </w:rPr>
            </w:pPr>
            <w:r w:rsidRPr="00A615C7">
              <w:rPr>
                <w:b/>
                <w:bCs/>
                <w:sz w:val="20"/>
                <w:szCs w:val="20"/>
                <w:lang w:val="en-IE"/>
              </w:rPr>
              <w:t>Author(s), year / missing / EU agreed</w:t>
            </w:r>
          </w:p>
        </w:tc>
      </w:tr>
      <w:tr w:rsidR="00A615C7" w:rsidRPr="00A615C7" w14:paraId="31AFF025" w14:textId="77777777" w:rsidTr="00C03365">
        <w:tc>
          <w:tcPr>
            <w:tcW w:w="1853" w:type="dxa"/>
            <w:shd w:val="clear" w:color="auto" w:fill="auto"/>
          </w:tcPr>
          <w:p w14:paraId="556E23D7" w14:textId="77777777" w:rsidR="00A615C7" w:rsidRPr="00A615C7" w:rsidRDefault="00A615C7" w:rsidP="00A615C7">
            <w:pPr>
              <w:jc w:val="left"/>
              <w:rPr>
                <w:sz w:val="20"/>
                <w:szCs w:val="20"/>
                <w:lang w:val="en-IE"/>
              </w:rPr>
            </w:pPr>
            <w:r w:rsidRPr="00A615C7">
              <w:rPr>
                <w:sz w:val="20"/>
                <w:szCs w:val="20"/>
                <w:lang w:val="en-IE"/>
              </w:rPr>
              <w:t xml:space="preserve">Air </w:t>
            </w:r>
          </w:p>
          <w:p w14:paraId="7D61DDD9" w14:textId="77777777" w:rsidR="00A615C7" w:rsidRPr="00A615C7" w:rsidRDefault="00A615C7" w:rsidP="00A615C7">
            <w:pPr>
              <w:jc w:val="left"/>
              <w:rPr>
                <w:sz w:val="20"/>
                <w:szCs w:val="20"/>
                <w:lang w:val="en-IE"/>
              </w:rPr>
            </w:pPr>
            <w:r w:rsidRPr="00A615C7">
              <w:rPr>
                <w:sz w:val="20"/>
                <w:szCs w:val="20"/>
                <w:lang w:val="en-IE"/>
              </w:rPr>
              <w:t>(Environmental fate)</w:t>
            </w:r>
          </w:p>
        </w:tc>
        <w:tc>
          <w:tcPr>
            <w:tcW w:w="2184" w:type="dxa"/>
            <w:shd w:val="clear" w:color="auto" w:fill="auto"/>
          </w:tcPr>
          <w:p w14:paraId="2E88B981" w14:textId="77777777" w:rsidR="00A615C7" w:rsidRPr="00A615C7" w:rsidRDefault="00A615C7" w:rsidP="00A615C7">
            <w:pPr>
              <w:jc w:val="center"/>
              <w:rPr>
                <w:sz w:val="20"/>
                <w:szCs w:val="20"/>
                <w:lang w:val="en-IE"/>
              </w:rPr>
            </w:pPr>
            <w:r w:rsidRPr="00A615C7">
              <w:rPr>
                <w:sz w:val="20"/>
                <w:szCs w:val="20"/>
                <w:lang w:val="en-IE"/>
              </w:rPr>
              <w:t>Primary/Confirmatory</w:t>
            </w:r>
          </w:p>
        </w:tc>
        <w:tc>
          <w:tcPr>
            <w:tcW w:w="1837" w:type="dxa"/>
            <w:shd w:val="clear" w:color="auto" w:fill="auto"/>
          </w:tcPr>
          <w:p w14:paraId="4E416473" w14:textId="77777777" w:rsidR="00A615C7" w:rsidRPr="00A615C7" w:rsidRDefault="00A615C7" w:rsidP="00A615C7">
            <w:pPr>
              <w:jc w:val="center"/>
              <w:rPr>
                <w:sz w:val="20"/>
                <w:szCs w:val="20"/>
                <w:lang w:val="en-IE"/>
              </w:rPr>
            </w:pPr>
            <w:r w:rsidRPr="00A615C7">
              <w:rPr>
                <w:sz w:val="20"/>
                <w:szCs w:val="20"/>
                <w:lang w:val="en-IE"/>
              </w:rPr>
              <w:t xml:space="preserve">8 </w:t>
            </w:r>
            <w:proofErr w:type="spellStart"/>
            <w:r w:rsidRPr="00A615C7">
              <w:rPr>
                <w:sz w:val="20"/>
                <w:szCs w:val="20"/>
                <w:lang w:val="en-IE"/>
              </w:rPr>
              <w:t>μg</w:t>
            </w:r>
            <w:proofErr w:type="spellEnd"/>
            <w:r w:rsidRPr="00A615C7">
              <w:rPr>
                <w:sz w:val="20"/>
                <w:szCs w:val="20"/>
                <w:lang w:val="en-IE"/>
              </w:rPr>
              <w:t>/m</w:t>
            </w:r>
            <w:r w:rsidRPr="00A615C7">
              <w:rPr>
                <w:sz w:val="20"/>
                <w:szCs w:val="20"/>
                <w:vertAlign w:val="superscript"/>
                <w:lang w:val="en-IE"/>
              </w:rPr>
              <w:t>3</w:t>
            </w:r>
          </w:p>
        </w:tc>
        <w:tc>
          <w:tcPr>
            <w:tcW w:w="1840" w:type="dxa"/>
            <w:shd w:val="clear" w:color="auto" w:fill="auto"/>
          </w:tcPr>
          <w:p w14:paraId="3DB780C5" w14:textId="77777777" w:rsidR="00A615C7" w:rsidRPr="00A615C7" w:rsidRDefault="00A615C7" w:rsidP="00A615C7">
            <w:pPr>
              <w:jc w:val="center"/>
              <w:rPr>
                <w:sz w:val="20"/>
                <w:szCs w:val="20"/>
                <w:lang w:val="en-IE"/>
              </w:rPr>
            </w:pPr>
            <w:r w:rsidRPr="00A615C7">
              <w:rPr>
                <w:sz w:val="20"/>
                <w:szCs w:val="20"/>
                <w:lang w:val="en-IE"/>
              </w:rPr>
              <w:t>HPLC-UV</w:t>
            </w:r>
          </w:p>
        </w:tc>
        <w:tc>
          <w:tcPr>
            <w:tcW w:w="1859" w:type="dxa"/>
            <w:shd w:val="clear" w:color="auto" w:fill="auto"/>
          </w:tcPr>
          <w:p w14:paraId="43D3DC1C" w14:textId="77777777" w:rsidR="00A615C7" w:rsidRPr="00A615C7" w:rsidRDefault="00A615C7" w:rsidP="00A615C7">
            <w:pPr>
              <w:jc w:val="left"/>
              <w:rPr>
                <w:sz w:val="20"/>
                <w:szCs w:val="20"/>
                <w:lang w:val="en-IE"/>
              </w:rPr>
            </w:pPr>
            <w:r w:rsidRPr="00A615C7">
              <w:rPr>
                <w:sz w:val="20"/>
                <w:szCs w:val="20"/>
                <w:lang w:val="en-IE"/>
              </w:rPr>
              <w:t>Class, 1994 (</w:t>
            </w:r>
            <w:proofErr w:type="spellStart"/>
            <w:r w:rsidRPr="00A615C7">
              <w:rPr>
                <w:sz w:val="20"/>
                <w:szCs w:val="20"/>
                <w:lang w:val="en-IE"/>
              </w:rPr>
              <w:t>Mefenpyr</w:t>
            </w:r>
            <w:proofErr w:type="spellEnd"/>
            <w:r w:rsidRPr="00A615C7">
              <w:rPr>
                <w:sz w:val="20"/>
                <w:szCs w:val="20"/>
                <w:lang w:val="en-IE"/>
              </w:rPr>
              <w:t>-diethyl DAR)</w:t>
            </w:r>
          </w:p>
        </w:tc>
      </w:tr>
    </w:tbl>
    <w:p w14:paraId="459C8A57" w14:textId="77777777" w:rsidR="00A615C7" w:rsidRPr="00A615C7" w:rsidRDefault="00A615C7" w:rsidP="00A615C7">
      <w:pPr>
        <w:suppressAutoHyphens w:val="0"/>
        <w:rPr>
          <w:lang w:val="en-IE"/>
        </w:rPr>
      </w:pPr>
    </w:p>
    <w:p w14:paraId="4D962F26" w14:textId="77777777" w:rsidR="00B959C0" w:rsidRPr="00560AB2" w:rsidRDefault="00B959C0" w:rsidP="00291CF1">
      <w:pPr>
        <w:pStyle w:val="Nagwek2"/>
        <w:rPr>
          <w:lang w:val="en-IE"/>
        </w:rPr>
      </w:pPr>
      <w:bookmarkStart w:id="152" w:name="_Toc150771090"/>
      <w:r w:rsidRPr="00560AB2">
        <w:rPr>
          <w:lang w:val="en-IE"/>
        </w:rPr>
        <w:t>Methods for post-</w:t>
      </w:r>
      <w:r w:rsidR="007F53E2" w:rsidRPr="00560AB2">
        <w:rPr>
          <w:lang w:val="en-IE"/>
        </w:rPr>
        <w:t>authorization</w:t>
      </w:r>
      <w:r w:rsidRPr="00560AB2">
        <w:rPr>
          <w:lang w:val="en-IE"/>
        </w:rPr>
        <w:t xml:space="preserve"> control and monitoring purposes (KCP 5.2)</w:t>
      </w:r>
      <w:bookmarkEnd w:id="139"/>
      <w:bookmarkEnd w:id="140"/>
      <w:bookmarkEnd w:id="141"/>
      <w:bookmarkEnd w:id="142"/>
      <w:bookmarkEnd w:id="143"/>
      <w:bookmarkEnd w:id="144"/>
      <w:bookmarkEnd w:id="145"/>
      <w:bookmarkEnd w:id="146"/>
      <w:bookmarkEnd w:id="147"/>
      <w:bookmarkEnd w:id="148"/>
      <w:bookmarkEnd w:id="149"/>
      <w:bookmarkEnd w:id="152"/>
    </w:p>
    <w:p w14:paraId="159BA3E4" w14:textId="77777777" w:rsidR="00B959C0" w:rsidRPr="00560AB2" w:rsidRDefault="00B959C0" w:rsidP="00291CF1">
      <w:pPr>
        <w:pStyle w:val="Nagwek3"/>
        <w:rPr>
          <w:lang w:val="en-IE"/>
        </w:rPr>
      </w:pPr>
      <w:bookmarkStart w:id="153" w:name="_Toc36029796"/>
      <w:bookmarkStart w:id="154" w:name="_Toc36029900"/>
      <w:bookmarkStart w:id="155" w:name="_Toc40164799"/>
      <w:bookmarkStart w:id="156" w:name="_Toc40164899"/>
      <w:bookmarkStart w:id="157" w:name="_Toc36029797"/>
      <w:bookmarkStart w:id="158" w:name="_Toc36029901"/>
      <w:bookmarkStart w:id="159" w:name="_Toc40164800"/>
      <w:bookmarkStart w:id="160" w:name="_Toc40164900"/>
      <w:bookmarkStart w:id="161" w:name="_Toc404926231"/>
      <w:bookmarkStart w:id="162" w:name="_Toc413255486"/>
      <w:bookmarkStart w:id="163" w:name="_Toc413320847"/>
      <w:bookmarkStart w:id="164" w:name="_Toc413324329"/>
      <w:bookmarkStart w:id="165" w:name="_Toc413324506"/>
      <w:bookmarkStart w:id="166" w:name="_Toc413920083"/>
      <w:bookmarkStart w:id="167" w:name="_Toc413923803"/>
      <w:bookmarkStart w:id="168" w:name="_Toc413933791"/>
      <w:bookmarkStart w:id="169" w:name="_Toc414363699"/>
      <w:bookmarkStart w:id="170" w:name="_Toc414461223"/>
      <w:bookmarkStart w:id="171" w:name="_Toc415062031"/>
      <w:bookmarkStart w:id="172" w:name="_Toc150771091"/>
      <w:bookmarkStart w:id="173" w:name="_Toc240606982"/>
      <w:bookmarkEnd w:id="153"/>
      <w:bookmarkEnd w:id="154"/>
      <w:bookmarkEnd w:id="155"/>
      <w:bookmarkEnd w:id="156"/>
      <w:bookmarkEnd w:id="157"/>
      <w:bookmarkEnd w:id="158"/>
      <w:bookmarkEnd w:id="159"/>
      <w:bookmarkEnd w:id="160"/>
      <w:r w:rsidRPr="00560AB2">
        <w:rPr>
          <w:lang w:val="en-IE"/>
        </w:rPr>
        <w:t>Analysis of the plant protection product (KCP 5.2)</w:t>
      </w:r>
      <w:bookmarkEnd w:id="161"/>
      <w:bookmarkEnd w:id="162"/>
      <w:bookmarkEnd w:id="163"/>
      <w:bookmarkEnd w:id="164"/>
      <w:bookmarkEnd w:id="165"/>
      <w:bookmarkEnd w:id="166"/>
      <w:bookmarkEnd w:id="167"/>
      <w:bookmarkEnd w:id="168"/>
      <w:bookmarkEnd w:id="169"/>
      <w:bookmarkEnd w:id="170"/>
      <w:bookmarkEnd w:id="171"/>
      <w:bookmarkEnd w:id="172"/>
    </w:p>
    <w:p w14:paraId="0EEB2890" w14:textId="77777777" w:rsidR="00B959C0" w:rsidRPr="00560AB2" w:rsidRDefault="00B959C0" w:rsidP="00F23CE5">
      <w:pPr>
        <w:pStyle w:val="RepStandard"/>
        <w:suppressAutoHyphens/>
        <w:rPr>
          <w:lang w:val="en-IE"/>
        </w:rPr>
      </w:pPr>
      <w:r w:rsidRPr="00560AB2">
        <w:rPr>
          <w:lang w:val="en-IE"/>
        </w:rPr>
        <w:t xml:space="preserve">Analytical methods for the determination of the active substance in the plant protection product </w:t>
      </w:r>
      <w:r w:rsidR="006A5CF2" w:rsidRPr="00560AB2">
        <w:rPr>
          <w:lang w:val="en-IE"/>
        </w:rPr>
        <w:t>are available. Please refer to point 5.2.1 above.</w:t>
      </w:r>
    </w:p>
    <w:p w14:paraId="09C7936C" w14:textId="77777777" w:rsidR="00CE3494" w:rsidRDefault="00CE3494" w:rsidP="00F1642E">
      <w:bookmarkStart w:id="174" w:name="_Toc208799233"/>
      <w:bookmarkStart w:id="175" w:name="_Toc235957070"/>
      <w:bookmarkEnd w:id="150"/>
      <w:bookmarkEnd w:id="151"/>
      <w:bookmarkEnd w:id="173"/>
    </w:p>
    <w:p w14:paraId="099D68F6" w14:textId="2A82DA14" w:rsidR="00CE3494" w:rsidRDefault="00CE3494" w:rsidP="00F1642E">
      <w:pPr>
        <w:pStyle w:val="Nagwek3"/>
      </w:pPr>
      <w:bookmarkStart w:id="176" w:name="_Toc150771092"/>
      <w:r w:rsidRPr="00CE3494">
        <w:t xml:space="preserve">Description of analytical methods for the determination of residues of </w:t>
      </w:r>
      <w:proofErr w:type="spellStart"/>
      <w:r w:rsidRPr="00CE3494">
        <w:t>iodosulfuro</w:t>
      </w:r>
      <w:r w:rsidR="00A615C7">
        <w:t>n</w:t>
      </w:r>
      <w:proofErr w:type="spellEnd"/>
      <w:r w:rsidR="00F1642E">
        <w:t xml:space="preserve"> </w:t>
      </w:r>
      <w:r w:rsidRPr="00CE3494">
        <w:t>methyl-sodium (KCP 5.2)</w:t>
      </w:r>
      <w:bookmarkEnd w:id="176"/>
      <w:r w:rsidRPr="00CE3494">
        <w:t xml:space="preserve">  </w:t>
      </w:r>
    </w:p>
    <w:p w14:paraId="737C6FB8" w14:textId="7503A6F6" w:rsidR="00F1642E" w:rsidRDefault="00F1642E" w:rsidP="00F1642E">
      <w:pPr>
        <w:pStyle w:val="Nagwek4"/>
        <w:rPr>
          <w:lang w:eastAsia="en-IE"/>
        </w:rPr>
      </w:pPr>
      <w:bookmarkStart w:id="177" w:name="_Toc150771093"/>
      <w:r w:rsidRPr="00F1642E">
        <w:rPr>
          <w:lang w:eastAsia="en-IE"/>
        </w:rPr>
        <w:t>Overview of residue definitions and levels for which compliance is required</w:t>
      </w:r>
      <w:bookmarkEnd w:id="177"/>
      <w:r w:rsidRPr="00F1642E">
        <w:rPr>
          <w:lang w:eastAsia="en-IE"/>
        </w:rPr>
        <w:t xml:space="preserve">  </w:t>
      </w:r>
    </w:p>
    <w:p w14:paraId="1FF42A33" w14:textId="77777777" w:rsidR="00F1642E" w:rsidRPr="00F1642E" w:rsidRDefault="00F1642E" w:rsidP="00F1642E">
      <w:pPr>
        <w:rPr>
          <w:lang w:eastAsia="en-IE"/>
        </w:rPr>
      </w:pPr>
    </w:p>
    <w:p w14:paraId="76230FDF" w14:textId="77777777" w:rsidR="00CE3494" w:rsidRDefault="00CE3494" w:rsidP="00F1642E">
      <w:pPr>
        <w:rPr>
          <w:lang w:eastAsia="en-IE"/>
        </w:rPr>
      </w:pPr>
      <w:r w:rsidRPr="00CE3494">
        <w:rPr>
          <w:lang w:eastAsia="en-IE"/>
        </w:rPr>
        <w:t xml:space="preserve">Compared to the residue definition proposed in the Draft Assessment Report the current legal residue definition is identical.  </w:t>
      </w:r>
    </w:p>
    <w:p w14:paraId="52B4FA55" w14:textId="77777777" w:rsidR="00F1642E" w:rsidRPr="00CE3494" w:rsidRDefault="00F1642E" w:rsidP="00F1642E">
      <w:pPr>
        <w:rPr>
          <w:lang w:eastAsia="en-IE"/>
        </w:rPr>
      </w:pPr>
    </w:p>
    <w:p w14:paraId="3A24E46F" w14:textId="77777777" w:rsidR="00CE3494" w:rsidRPr="00F1642E" w:rsidRDefault="00CE3494" w:rsidP="00F1642E">
      <w:pPr>
        <w:rPr>
          <w:b/>
          <w:bCs/>
          <w:lang w:eastAsia="en-IE"/>
        </w:rPr>
      </w:pPr>
      <w:r w:rsidRPr="00F1642E">
        <w:rPr>
          <w:b/>
          <w:bCs/>
          <w:lang w:eastAsia="en-IE"/>
        </w:rPr>
        <w:t xml:space="preserve">Table 5.3-1: Relevant residue definitions for monitoring/enforcement and levels for which compliance is required </w:t>
      </w:r>
    </w:p>
    <w:p w14:paraId="541718DB" w14:textId="77777777" w:rsidR="00F1642E" w:rsidRPr="00CE3494" w:rsidRDefault="00F1642E" w:rsidP="00F1642E">
      <w:pPr>
        <w:rPr>
          <w:lang w:eastAsia="en-IE"/>
        </w:rPr>
      </w:pPr>
    </w:p>
    <w:tbl>
      <w:tblPr>
        <w:tblW w:w="9475" w:type="dxa"/>
        <w:tblInd w:w="-58" w:type="dxa"/>
        <w:tblCellMar>
          <w:top w:w="65" w:type="dxa"/>
          <w:left w:w="55" w:type="dxa"/>
          <w:right w:w="56" w:type="dxa"/>
        </w:tblCellMar>
        <w:tblLook w:val="04A0" w:firstRow="1" w:lastRow="0" w:firstColumn="1" w:lastColumn="0" w:noHBand="0" w:noVBand="1"/>
      </w:tblPr>
      <w:tblGrid>
        <w:gridCol w:w="2162"/>
        <w:gridCol w:w="2384"/>
        <w:gridCol w:w="2384"/>
        <w:gridCol w:w="2545"/>
      </w:tblGrid>
      <w:tr w:rsidR="00015108" w:rsidRPr="00C123D7" w14:paraId="4B7971E5" w14:textId="77777777" w:rsidTr="00015108">
        <w:trPr>
          <w:trHeight w:val="704"/>
        </w:trPr>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5C4B12" w14:textId="23E1BAE1" w:rsidR="00CE3494" w:rsidRPr="00015108" w:rsidRDefault="00CE3494" w:rsidP="00015108">
            <w:pPr>
              <w:jc w:val="center"/>
              <w:rPr>
                <w:b/>
                <w:bCs/>
                <w:kern w:val="2"/>
                <w:sz w:val="20"/>
                <w:szCs w:val="20"/>
                <w:lang w:eastAsia="en-IE"/>
              </w:rPr>
            </w:pPr>
            <w:r w:rsidRPr="00015108">
              <w:rPr>
                <w:b/>
                <w:bCs/>
                <w:kern w:val="2"/>
                <w:sz w:val="20"/>
                <w:szCs w:val="20"/>
                <w:lang w:eastAsia="en-IE"/>
              </w:rPr>
              <w:lastRenderedPageBreak/>
              <w:t>Matrix</w:t>
            </w:r>
          </w:p>
        </w:tc>
        <w:tc>
          <w:tcPr>
            <w:tcW w:w="23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B8B5B9" w14:textId="25CB20A8" w:rsidR="00CE3494" w:rsidRPr="00015108" w:rsidRDefault="00CE3494" w:rsidP="00015108">
            <w:pPr>
              <w:jc w:val="center"/>
              <w:rPr>
                <w:b/>
                <w:bCs/>
                <w:kern w:val="2"/>
                <w:sz w:val="20"/>
                <w:szCs w:val="20"/>
                <w:lang w:eastAsia="en-IE"/>
              </w:rPr>
            </w:pPr>
            <w:r w:rsidRPr="00015108">
              <w:rPr>
                <w:b/>
                <w:bCs/>
                <w:kern w:val="2"/>
                <w:sz w:val="20"/>
                <w:szCs w:val="20"/>
                <w:lang w:eastAsia="en-IE"/>
              </w:rPr>
              <w:t>Residue definition</w:t>
            </w:r>
          </w:p>
        </w:tc>
        <w:tc>
          <w:tcPr>
            <w:tcW w:w="23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205F48" w14:textId="7CB09B7A" w:rsidR="00CE3494" w:rsidRPr="00015108" w:rsidRDefault="00CE3494" w:rsidP="00015108">
            <w:pPr>
              <w:jc w:val="center"/>
              <w:rPr>
                <w:b/>
                <w:bCs/>
                <w:kern w:val="2"/>
                <w:sz w:val="20"/>
                <w:szCs w:val="20"/>
                <w:lang w:eastAsia="en-IE"/>
              </w:rPr>
            </w:pPr>
            <w:r w:rsidRPr="00015108">
              <w:rPr>
                <w:b/>
                <w:bCs/>
                <w:kern w:val="2"/>
                <w:sz w:val="20"/>
                <w:szCs w:val="20"/>
                <w:lang w:eastAsia="en-IE"/>
              </w:rPr>
              <w:t>MRL / limit</w:t>
            </w:r>
          </w:p>
        </w:tc>
        <w:tc>
          <w:tcPr>
            <w:tcW w:w="2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F44EA2" w14:textId="1E499E58" w:rsidR="00CE3494" w:rsidRPr="00015108" w:rsidRDefault="00CE3494" w:rsidP="00015108">
            <w:pPr>
              <w:jc w:val="center"/>
              <w:rPr>
                <w:b/>
                <w:bCs/>
                <w:kern w:val="2"/>
                <w:sz w:val="20"/>
                <w:szCs w:val="20"/>
                <w:lang w:eastAsia="en-IE"/>
              </w:rPr>
            </w:pPr>
            <w:r w:rsidRPr="00015108">
              <w:rPr>
                <w:b/>
                <w:bCs/>
                <w:kern w:val="2"/>
                <w:sz w:val="20"/>
                <w:szCs w:val="20"/>
                <w:lang w:eastAsia="en-IE"/>
              </w:rPr>
              <w:t>Reference for MRL/level Remarks</w:t>
            </w:r>
          </w:p>
        </w:tc>
      </w:tr>
      <w:tr w:rsidR="00015108" w:rsidRPr="00C123D7" w14:paraId="73B618DB" w14:textId="77777777" w:rsidTr="00015108">
        <w:trPr>
          <w:trHeight w:val="355"/>
        </w:trPr>
        <w:tc>
          <w:tcPr>
            <w:tcW w:w="2162" w:type="dxa"/>
            <w:tcBorders>
              <w:top w:val="single" w:sz="4" w:space="0" w:color="000000"/>
              <w:left w:val="single" w:sz="4" w:space="0" w:color="000000"/>
              <w:bottom w:val="single" w:sz="4" w:space="0" w:color="000000"/>
              <w:right w:val="single" w:sz="4" w:space="0" w:color="000000"/>
            </w:tcBorders>
            <w:shd w:val="clear" w:color="auto" w:fill="auto"/>
          </w:tcPr>
          <w:p w14:paraId="0D133E41" w14:textId="77777777" w:rsidR="00CE3494" w:rsidRPr="00015108" w:rsidRDefault="00CE3494" w:rsidP="00F1642E">
            <w:pPr>
              <w:rPr>
                <w:kern w:val="2"/>
                <w:sz w:val="20"/>
                <w:szCs w:val="20"/>
                <w:lang w:eastAsia="en-IE"/>
              </w:rPr>
            </w:pPr>
            <w:r w:rsidRPr="00015108">
              <w:rPr>
                <w:kern w:val="2"/>
                <w:sz w:val="20"/>
                <w:szCs w:val="20"/>
                <w:lang w:eastAsia="en-IE"/>
              </w:rPr>
              <w:t xml:space="preserve">Plant, high water content </w:t>
            </w:r>
          </w:p>
        </w:tc>
        <w:tc>
          <w:tcPr>
            <w:tcW w:w="238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647F1D8" w14:textId="77777777" w:rsidR="00CE3494" w:rsidRPr="00015108" w:rsidRDefault="00CE3494" w:rsidP="00F1642E">
            <w:pPr>
              <w:rPr>
                <w:kern w:val="2"/>
                <w:sz w:val="20"/>
                <w:szCs w:val="20"/>
                <w:lang w:eastAsia="en-IE"/>
              </w:rPr>
            </w:pPr>
            <w:r w:rsidRPr="00015108">
              <w:rPr>
                <w:kern w:val="2"/>
                <w:sz w:val="20"/>
                <w:szCs w:val="20"/>
                <w:lang w:eastAsia="en-IE"/>
              </w:rPr>
              <w:t xml:space="preserve">Sum of </w:t>
            </w:r>
            <w:proofErr w:type="spellStart"/>
            <w:r w:rsidRPr="00015108">
              <w:rPr>
                <w:kern w:val="2"/>
                <w:sz w:val="20"/>
                <w:szCs w:val="20"/>
                <w:lang w:eastAsia="en-IE"/>
              </w:rPr>
              <w:t>iodosulfuronmethyl</w:t>
            </w:r>
            <w:proofErr w:type="spellEnd"/>
            <w:r w:rsidRPr="00015108">
              <w:rPr>
                <w:kern w:val="2"/>
                <w:sz w:val="20"/>
                <w:szCs w:val="20"/>
                <w:lang w:eastAsia="en-IE"/>
              </w:rPr>
              <w:t xml:space="preserve"> and its salts, expressed as </w:t>
            </w:r>
            <w:proofErr w:type="spellStart"/>
            <w:r w:rsidRPr="00015108">
              <w:rPr>
                <w:kern w:val="2"/>
                <w:sz w:val="20"/>
                <w:szCs w:val="20"/>
                <w:lang w:eastAsia="en-IE"/>
              </w:rPr>
              <w:t>iodosulfuronmethyl</w:t>
            </w:r>
            <w:proofErr w:type="spellEnd"/>
            <w:r w:rsidRPr="00015108">
              <w:rPr>
                <w:kern w:val="2"/>
                <w:sz w:val="20"/>
                <w:szCs w:val="20"/>
                <w:lang w:eastAsia="en-IE"/>
              </w:rPr>
              <w:t xml:space="preserve"> </w:t>
            </w:r>
          </w:p>
        </w:tc>
        <w:tc>
          <w:tcPr>
            <w:tcW w:w="2384" w:type="dxa"/>
            <w:tcBorders>
              <w:top w:val="single" w:sz="4" w:space="0" w:color="000000"/>
              <w:left w:val="single" w:sz="4" w:space="0" w:color="000000"/>
              <w:bottom w:val="single" w:sz="4" w:space="0" w:color="000000"/>
              <w:right w:val="single" w:sz="4" w:space="0" w:color="000000"/>
            </w:tcBorders>
            <w:shd w:val="clear" w:color="auto" w:fill="auto"/>
          </w:tcPr>
          <w:p w14:paraId="0115C816" w14:textId="77777777" w:rsidR="00CE3494" w:rsidRPr="00015108" w:rsidRDefault="00CE3494" w:rsidP="00F1642E">
            <w:pPr>
              <w:rPr>
                <w:kern w:val="2"/>
                <w:sz w:val="20"/>
                <w:szCs w:val="20"/>
                <w:lang w:eastAsia="en-IE"/>
              </w:rPr>
            </w:pPr>
            <w:r w:rsidRPr="00015108">
              <w:rPr>
                <w:kern w:val="2"/>
                <w:sz w:val="20"/>
                <w:szCs w:val="20"/>
                <w:lang w:eastAsia="en-IE"/>
              </w:rPr>
              <w:t xml:space="preserve">0.01* mg/kg / LOQ </w:t>
            </w:r>
          </w:p>
        </w:tc>
        <w:tc>
          <w:tcPr>
            <w:tcW w:w="2545" w:type="dxa"/>
            <w:tcBorders>
              <w:top w:val="single" w:sz="4" w:space="0" w:color="000000"/>
              <w:left w:val="single" w:sz="4" w:space="0" w:color="000000"/>
              <w:bottom w:val="single" w:sz="4" w:space="0" w:color="000000"/>
              <w:right w:val="single" w:sz="4" w:space="0" w:color="000000"/>
            </w:tcBorders>
            <w:shd w:val="clear" w:color="auto" w:fill="auto"/>
          </w:tcPr>
          <w:p w14:paraId="3BA99496" w14:textId="77777777" w:rsidR="00CE3494" w:rsidRPr="00015108" w:rsidRDefault="00CE3494" w:rsidP="00F1642E">
            <w:pPr>
              <w:rPr>
                <w:kern w:val="2"/>
                <w:sz w:val="20"/>
                <w:szCs w:val="20"/>
                <w:lang w:eastAsia="en-IE"/>
              </w:rPr>
            </w:pPr>
            <w:r w:rsidRPr="00015108">
              <w:rPr>
                <w:kern w:val="2"/>
                <w:sz w:val="20"/>
                <w:szCs w:val="20"/>
                <w:lang w:eastAsia="en-IE"/>
              </w:rPr>
              <w:t xml:space="preserve">Reg. (EU) 289/2014 </w:t>
            </w:r>
          </w:p>
        </w:tc>
      </w:tr>
      <w:tr w:rsidR="00015108" w:rsidRPr="00C123D7" w14:paraId="4D1FD3A5" w14:textId="77777777" w:rsidTr="00015108">
        <w:trPr>
          <w:trHeight w:val="353"/>
        </w:trPr>
        <w:tc>
          <w:tcPr>
            <w:tcW w:w="2162" w:type="dxa"/>
            <w:tcBorders>
              <w:top w:val="single" w:sz="4" w:space="0" w:color="000000"/>
              <w:left w:val="single" w:sz="4" w:space="0" w:color="000000"/>
              <w:bottom w:val="single" w:sz="4" w:space="0" w:color="000000"/>
              <w:right w:val="single" w:sz="4" w:space="0" w:color="000000"/>
            </w:tcBorders>
            <w:shd w:val="clear" w:color="auto" w:fill="auto"/>
          </w:tcPr>
          <w:p w14:paraId="2BE4711C" w14:textId="77777777" w:rsidR="00CE3494" w:rsidRPr="00015108" w:rsidRDefault="00CE3494" w:rsidP="00F1642E">
            <w:pPr>
              <w:rPr>
                <w:kern w:val="2"/>
                <w:sz w:val="20"/>
                <w:szCs w:val="20"/>
                <w:lang w:eastAsia="en-IE"/>
              </w:rPr>
            </w:pPr>
            <w:r w:rsidRPr="00015108">
              <w:rPr>
                <w:kern w:val="2"/>
                <w:sz w:val="20"/>
                <w:szCs w:val="20"/>
                <w:lang w:eastAsia="en-IE"/>
              </w:rPr>
              <w:t xml:space="preserve">Plant, high acid content </w:t>
            </w:r>
          </w:p>
        </w:tc>
        <w:tc>
          <w:tcPr>
            <w:tcW w:w="0" w:type="auto"/>
            <w:vMerge/>
            <w:tcBorders>
              <w:top w:val="nil"/>
              <w:left w:val="single" w:sz="4" w:space="0" w:color="000000"/>
              <w:bottom w:val="nil"/>
              <w:right w:val="single" w:sz="4" w:space="0" w:color="000000"/>
            </w:tcBorders>
            <w:shd w:val="clear" w:color="auto" w:fill="auto"/>
          </w:tcPr>
          <w:p w14:paraId="75D41A35" w14:textId="77777777" w:rsidR="00CE3494" w:rsidRPr="00015108" w:rsidRDefault="00CE3494" w:rsidP="00F1642E">
            <w:pPr>
              <w:rPr>
                <w:kern w:val="2"/>
                <w:sz w:val="20"/>
                <w:szCs w:val="20"/>
                <w:lang w:eastAsia="en-IE"/>
              </w:rPr>
            </w:pPr>
          </w:p>
        </w:tc>
        <w:tc>
          <w:tcPr>
            <w:tcW w:w="2384" w:type="dxa"/>
            <w:tcBorders>
              <w:top w:val="single" w:sz="4" w:space="0" w:color="000000"/>
              <w:left w:val="single" w:sz="4" w:space="0" w:color="000000"/>
              <w:bottom w:val="single" w:sz="4" w:space="0" w:color="000000"/>
              <w:right w:val="single" w:sz="4" w:space="0" w:color="000000"/>
            </w:tcBorders>
            <w:shd w:val="clear" w:color="auto" w:fill="auto"/>
          </w:tcPr>
          <w:p w14:paraId="64FE57B1" w14:textId="77777777" w:rsidR="00CE3494" w:rsidRPr="00015108" w:rsidRDefault="00CE3494" w:rsidP="00F1642E">
            <w:pPr>
              <w:rPr>
                <w:kern w:val="2"/>
                <w:sz w:val="20"/>
                <w:szCs w:val="20"/>
                <w:lang w:eastAsia="en-IE"/>
              </w:rPr>
            </w:pPr>
            <w:r w:rsidRPr="00015108">
              <w:rPr>
                <w:kern w:val="2"/>
                <w:sz w:val="20"/>
                <w:szCs w:val="20"/>
                <w:lang w:eastAsia="en-IE"/>
              </w:rPr>
              <w:t xml:space="preserve">0.01* mg/kg / LOQ </w:t>
            </w:r>
          </w:p>
        </w:tc>
        <w:tc>
          <w:tcPr>
            <w:tcW w:w="2545" w:type="dxa"/>
            <w:tcBorders>
              <w:top w:val="single" w:sz="4" w:space="0" w:color="000000"/>
              <w:left w:val="single" w:sz="4" w:space="0" w:color="000000"/>
              <w:bottom w:val="single" w:sz="4" w:space="0" w:color="000000"/>
              <w:right w:val="single" w:sz="4" w:space="0" w:color="000000"/>
            </w:tcBorders>
            <w:shd w:val="clear" w:color="auto" w:fill="auto"/>
          </w:tcPr>
          <w:p w14:paraId="0C7705A2" w14:textId="77777777" w:rsidR="00CE3494" w:rsidRPr="00015108" w:rsidRDefault="00CE3494" w:rsidP="00F1642E">
            <w:pPr>
              <w:rPr>
                <w:kern w:val="2"/>
                <w:sz w:val="20"/>
                <w:szCs w:val="20"/>
                <w:lang w:eastAsia="en-IE"/>
              </w:rPr>
            </w:pPr>
            <w:r w:rsidRPr="00015108">
              <w:rPr>
                <w:kern w:val="2"/>
                <w:sz w:val="20"/>
                <w:szCs w:val="20"/>
                <w:lang w:eastAsia="en-IE"/>
              </w:rPr>
              <w:t xml:space="preserve">Reg. (EU) 289/2014 </w:t>
            </w:r>
          </w:p>
        </w:tc>
      </w:tr>
      <w:tr w:rsidR="00015108" w:rsidRPr="00C123D7" w14:paraId="2716C1C3" w14:textId="77777777" w:rsidTr="00015108">
        <w:trPr>
          <w:trHeight w:val="814"/>
        </w:trPr>
        <w:tc>
          <w:tcPr>
            <w:tcW w:w="2162" w:type="dxa"/>
            <w:tcBorders>
              <w:top w:val="single" w:sz="4" w:space="0" w:color="000000"/>
              <w:left w:val="single" w:sz="4" w:space="0" w:color="000000"/>
              <w:bottom w:val="single" w:sz="4" w:space="0" w:color="000000"/>
              <w:right w:val="single" w:sz="4" w:space="0" w:color="000000"/>
            </w:tcBorders>
            <w:shd w:val="clear" w:color="auto" w:fill="auto"/>
          </w:tcPr>
          <w:p w14:paraId="590738D5" w14:textId="77777777" w:rsidR="00CE3494" w:rsidRPr="00015108" w:rsidRDefault="00CE3494" w:rsidP="00F1642E">
            <w:pPr>
              <w:rPr>
                <w:kern w:val="2"/>
                <w:sz w:val="20"/>
                <w:szCs w:val="20"/>
                <w:lang w:eastAsia="en-IE"/>
              </w:rPr>
            </w:pPr>
            <w:r w:rsidRPr="00015108">
              <w:rPr>
                <w:kern w:val="2"/>
                <w:sz w:val="20"/>
                <w:szCs w:val="20"/>
                <w:lang w:eastAsia="en-IE"/>
              </w:rPr>
              <w:t xml:space="preserve">Plant, high protein/high starch content (dry commodities) </w:t>
            </w:r>
          </w:p>
        </w:tc>
        <w:tc>
          <w:tcPr>
            <w:tcW w:w="0" w:type="auto"/>
            <w:vMerge/>
            <w:tcBorders>
              <w:top w:val="nil"/>
              <w:left w:val="single" w:sz="4" w:space="0" w:color="000000"/>
              <w:bottom w:val="nil"/>
              <w:right w:val="single" w:sz="4" w:space="0" w:color="000000"/>
            </w:tcBorders>
            <w:shd w:val="clear" w:color="auto" w:fill="auto"/>
          </w:tcPr>
          <w:p w14:paraId="051C1FB2" w14:textId="77777777" w:rsidR="00CE3494" w:rsidRPr="00015108" w:rsidRDefault="00CE3494" w:rsidP="00F1642E">
            <w:pPr>
              <w:rPr>
                <w:kern w:val="2"/>
                <w:sz w:val="20"/>
                <w:szCs w:val="20"/>
                <w:lang w:eastAsia="en-IE"/>
              </w:rPr>
            </w:pPr>
          </w:p>
        </w:tc>
        <w:tc>
          <w:tcPr>
            <w:tcW w:w="2384" w:type="dxa"/>
            <w:tcBorders>
              <w:top w:val="single" w:sz="4" w:space="0" w:color="000000"/>
              <w:left w:val="single" w:sz="4" w:space="0" w:color="000000"/>
              <w:bottom w:val="single" w:sz="4" w:space="0" w:color="000000"/>
              <w:right w:val="single" w:sz="4" w:space="0" w:color="000000"/>
            </w:tcBorders>
            <w:shd w:val="clear" w:color="auto" w:fill="auto"/>
          </w:tcPr>
          <w:p w14:paraId="22F89AC0" w14:textId="77777777" w:rsidR="00CE3494" w:rsidRPr="00015108" w:rsidRDefault="00CE3494" w:rsidP="00F1642E">
            <w:pPr>
              <w:rPr>
                <w:kern w:val="2"/>
                <w:sz w:val="20"/>
                <w:szCs w:val="20"/>
                <w:lang w:eastAsia="en-IE"/>
              </w:rPr>
            </w:pPr>
            <w:r w:rsidRPr="00015108">
              <w:rPr>
                <w:kern w:val="2"/>
                <w:sz w:val="20"/>
                <w:szCs w:val="20"/>
                <w:lang w:eastAsia="en-IE"/>
              </w:rPr>
              <w:t xml:space="preserve">0.01* mg/kg / LOQ </w:t>
            </w:r>
          </w:p>
        </w:tc>
        <w:tc>
          <w:tcPr>
            <w:tcW w:w="2545" w:type="dxa"/>
            <w:tcBorders>
              <w:top w:val="single" w:sz="4" w:space="0" w:color="000000"/>
              <w:left w:val="single" w:sz="4" w:space="0" w:color="000000"/>
              <w:bottom w:val="single" w:sz="4" w:space="0" w:color="000000"/>
              <w:right w:val="single" w:sz="4" w:space="0" w:color="000000"/>
            </w:tcBorders>
            <w:shd w:val="clear" w:color="auto" w:fill="auto"/>
          </w:tcPr>
          <w:p w14:paraId="36557C3C" w14:textId="77777777" w:rsidR="00CE3494" w:rsidRPr="00015108" w:rsidRDefault="00CE3494" w:rsidP="00F1642E">
            <w:pPr>
              <w:rPr>
                <w:kern w:val="2"/>
                <w:sz w:val="20"/>
                <w:szCs w:val="20"/>
                <w:lang w:eastAsia="en-IE"/>
              </w:rPr>
            </w:pPr>
            <w:r w:rsidRPr="00015108">
              <w:rPr>
                <w:kern w:val="2"/>
                <w:sz w:val="20"/>
                <w:szCs w:val="20"/>
                <w:lang w:eastAsia="en-IE"/>
              </w:rPr>
              <w:t xml:space="preserve">EFSA Journal, 2012; </w:t>
            </w:r>
          </w:p>
          <w:p w14:paraId="088BE464" w14:textId="77777777" w:rsidR="00CE3494" w:rsidRPr="00015108" w:rsidRDefault="00CE3494" w:rsidP="00F1642E">
            <w:pPr>
              <w:rPr>
                <w:kern w:val="2"/>
                <w:sz w:val="20"/>
                <w:szCs w:val="20"/>
                <w:lang w:eastAsia="en-IE"/>
              </w:rPr>
            </w:pPr>
            <w:r w:rsidRPr="00015108">
              <w:rPr>
                <w:kern w:val="2"/>
                <w:sz w:val="20"/>
                <w:szCs w:val="20"/>
                <w:lang w:eastAsia="en-IE"/>
              </w:rPr>
              <w:t xml:space="preserve">10(11):2974 </w:t>
            </w:r>
          </w:p>
          <w:p w14:paraId="79C57497" w14:textId="77777777" w:rsidR="00CE3494" w:rsidRPr="00015108" w:rsidRDefault="00CE3494" w:rsidP="00F1642E">
            <w:pPr>
              <w:rPr>
                <w:kern w:val="2"/>
                <w:sz w:val="20"/>
                <w:szCs w:val="20"/>
                <w:lang w:eastAsia="en-IE"/>
              </w:rPr>
            </w:pPr>
            <w:r w:rsidRPr="00015108">
              <w:rPr>
                <w:kern w:val="2"/>
                <w:sz w:val="20"/>
                <w:szCs w:val="20"/>
                <w:lang w:eastAsia="en-IE"/>
              </w:rPr>
              <w:t xml:space="preserve">Reg. (EU) 289/2014 </w:t>
            </w:r>
          </w:p>
        </w:tc>
      </w:tr>
      <w:tr w:rsidR="00015108" w:rsidRPr="00C123D7" w14:paraId="1A66BF61" w14:textId="77777777" w:rsidTr="00015108">
        <w:trPr>
          <w:trHeight w:val="355"/>
        </w:trPr>
        <w:tc>
          <w:tcPr>
            <w:tcW w:w="2162" w:type="dxa"/>
            <w:tcBorders>
              <w:top w:val="single" w:sz="4" w:space="0" w:color="000000"/>
              <w:left w:val="single" w:sz="4" w:space="0" w:color="000000"/>
              <w:bottom w:val="single" w:sz="4" w:space="0" w:color="000000"/>
              <w:right w:val="single" w:sz="4" w:space="0" w:color="000000"/>
            </w:tcBorders>
            <w:shd w:val="clear" w:color="auto" w:fill="auto"/>
          </w:tcPr>
          <w:p w14:paraId="2F1427E3" w14:textId="77777777" w:rsidR="00CE3494" w:rsidRPr="00015108" w:rsidRDefault="00CE3494" w:rsidP="00F1642E">
            <w:pPr>
              <w:rPr>
                <w:kern w:val="2"/>
                <w:sz w:val="20"/>
                <w:szCs w:val="20"/>
                <w:lang w:eastAsia="en-IE"/>
              </w:rPr>
            </w:pPr>
            <w:r w:rsidRPr="00015108">
              <w:rPr>
                <w:kern w:val="2"/>
                <w:sz w:val="20"/>
                <w:szCs w:val="20"/>
                <w:lang w:eastAsia="en-IE"/>
              </w:rPr>
              <w:t xml:space="preserve">Plant, high oil content </w:t>
            </w:r>
          </w:p>
        </w:tc>
        <w:tc>
          <w:tcPr>
            <w:tcW w:w="0" w:type="auto"/>
            <w:vMerge/>
            <w:tcBorders>
              <w:top w:val="nil"/>
              <w:left w:val="single" w:sz="4" w:space="0" w:color="000000"/>
              <w:bottom w:val="nil"/>
              <w:right w:val="single" w:sz="4" w:space="0" w:color="000000"/>
            </w:tcBorders>
            <w:shd w:val="clear" w:color="auto" w:fill="auto"/>
          </w:tcPr>
          <w:p w14:paraId="334B0555" w14:textId="77777777" w:rsidR="00CE3494" w:rsidRPr="00015108" w:rsidRDefault="00CE3494" w:rsidP="00F1642E">
            <w:pPr>
              <w:rPr>
                <w:kern w:val="2"/>
                <w:sz w:val="20"/>
                <w:szCs w:val="20"/>
                <w:lang w:eastAsia="en-IE"/>
              </w:rPr>
            </w:pPr>
          </w:p>
        </w:tc>
        <w:tc>
          <w:tcPr>
            <w:tcW w:w="2384" w:type="dxa"/>
            <w:tcBorders>
              <w:top w:val="single" w:sz="4" w:space="0" w:color="000000"/>
              <w:left w:val="single" w:sz="4" w:space="0" w:color="000000"/>
              <w:bottom w:val="single" w:sz="4" w:space="0" w:color="000000"/>
              <w:right w:val="single" w:sz="4" w:space="0" w:color="000000"/>
            </w:tcBorders>
            <w:shd w:val="clear" w:color="auto" w:fill="auto"/>
          </w:tcPr>
          <w:p w14:paraId="60186DDC" w14:textId="77777777" w:rsidR="00CE3494" w:rsidRPr="00015108" w:rsidRDefault="00CE3494" w:rsidP="00F1642E">
            <w:pPr>
              <w:rPr>
                <w:kern w:val="2"/>
                <w:sz w:val="20"/>
                <w:szCs w:val="20"/>
                <w:lang w:eastAsia="en-IE"/>
              </w:rPr>
            </w:pPr>
            <w:r w:rsidRPr="00015108">
              <w:rPr>
                <w:kern w:val="2"/>
                <w:sz w:val="20"/>
                <w:szCs w:val="20"/>
                <w:lang w:eastAsia="en-IE"/>
              </w:rPr>
              <w:t xml:space="preserve">0.02* mg/kg / LOQ </w:t>
            </w:r>
          </w:p>
        </w:tc>
        <w:tc>
          <w:tcPr>
            <w:tcW w:w="2545" w:type="dxa"/>
            <w:tcBorders>
              <w:top w:val="single" w:sz="4" w:space="0" w:color="000000"/>
              <w:left w:val="single" w:sz="4" w:space="0" w:color="000000"/>
              <w:bottom w:val="single" w:sz="4" w:space="0" w:color="000000"/>
              <w:right w:val="single" w:sz="4" w:space="0" w:color="000000"/>
            </w:tcBorders>
            <w:shd w:val="clear" w:color="auto" w:fill="auto"/>
          </w:tcPr>
          <w:p w14:paraId="243B84EA" w14:textId="77777777" w:rsidR="00CE3494" w:rsidRPr="00015108" w:rsidRDefault="00CE3494" w:rsidP="00F1642E">
            <w:pPr>
              <w:rPr>
                <w:kern w:val="2"/>
                <w:sz w:val="20"/>
                <w:szCs w:val="20"/>
                <w:lang w:eastAsia="en-IE"/>
              </w:rPr>
            </w:pPr>
            <w:r w:rsidRPr="00015108">
              <w:rPr>
                <w:kern w:val="2"/>
                <w:sz w:val="20"/>
                <w:szCs w:val="20"/>
                <w:lang w:eastAsia="en-IE"/>
              </w:rPr>
              <w:t xml:space="preserve">Reg. (EU) 289/2014 </w:t>
            </w:r>
          </w:p>
        </w:tc>
      </w:tr>
      <w:tr w:rsidR="00015108" w:rsidRPr="00C123D7" w14:paraId="113E4517" w14:textId="77777777" w:rsidTr="00015108">
        <w:trPr>
          <w:trHeight w:val="583"/>
        </w:trPr>
        <w:tc>
          <w:tcPr>
            <w:tcW w:w="2162" w:type="dxa"/>
            <w:tcBorders>
              <w:top w:val="single" w:sz="4" w:space="0" w:color="000000"/>
              <w:left w:val="single" w:sz="4" w:space="0" w:color="000000"/>
              <w:bottom w:val="single" w:sz="4" w:space="0" w:color="000000"/>
              <w:right w:val="single" w:sz="4" w:space="0" w:color="000000"/>
            </w:tcBorders>
            <w:shd w:val="clear" w:color="auto" w:fill="auto"/>
          </w:tcPr>
          <w:p w14:paraId="72C8B2D1" w14:textId="77777777" w:rsidR="00CE3494" w:rsidRPr="00015108" w:rsidRDefault="00CE3494" w:rsidP="00F1642E">
            <w:pPr>
              <w:rPr>
                <w:kern w:val="2"/>
                <w:sz w:val="20"/>
                <w:szCs w:val="20"/>
                <w:lang w:eastAsia="en-IE"/>
              </w:rPr>
            </w:pPr>
            <w:r w:rsidRPr="00015108">
              <w:rPr>
                <w:kern w:val="2"/>
                <w:sz w:val="20"/>
                <w:szCs w:val="20"/>
                <w:lang w:eastAsia="en-IE"/>
              </w:rPr>
              <w:t xml:space="preserve">Plant, difficult matrices (hops, spices, tea)  </w:t>
            </w:r>
          </w:p>
        </w:tc>
        <w:tc>
          <w:tcPr>
            <w:tcW w:w="0" w:type="auto"/>
            <w:vMerge/>
            <w:tcBorders>
              <w:top w:val="nil"/>
              <w:left w:val="single" w:sz="4" w:space="0" w:color="000000"/>
              <w:bottom w:val="single" w:sz="4" w:space="0" w:color="000000"/>
              <w:right w:val="single" w:sz="4" w:space="0" w:color="000000"/>
            </w:tcBorders>
            <w:shd w:val="clear" w:color="auto" w:fill="auto"/>
          </w:tcPr>
          <w:p w14:paraId="1881002D" w14:textId="77777777" w:rsidR="00CE3494" w:rsidRPr="00015108" w:rsidRDefault="00CE3494" w:rsidP="00F1642E">
            <w:pPr>
              <w:rPr>
                <w:kern w:val="2"/>
                <w:sz w:val="20"/>
                <w:szCs w:val="20"/>
                <w:lang w:eastAsia="en-IE"/>
              </w:rPr>
            </w:pPr>
          </w:p>
        </w:tc>
        <w:tc>
          <w:tcPr>
            <w:tcW w:w="2384" w:type="dxa"/>
            <w:tcBorders>
              <w:top w:val="single" w:sz="4" w:space="0" w:color="000000"/>
              <w:left w:val="single" w:sz="4" w:space="0" w:color="000000"/>
              <w:bottom w:val="single" w:sz="4" w:space="0" w:color="000000"/>
              <w:right w:val="single" w:sz="4" w:space="0" w:color="000000"/>
            </w:tcBorders>
            <w:shd w:val="clear" w:color="auto" w:fill="auto"/>
          </w:tcPr>
          <w:p w14:paraId="27F088C1" w14:textId="77777777" w:rsidR="00CE3494" w:rsidRPr="00015108" w:rsidRDefault="00CE3494" w:rsidP="00F1642E">
            <w:pPr>
              <w:rPr>
                <w:kern w:val="2"/>
                <w:sz w:val="20"/>
                <w:szCs w:val="20"/>
                <w:lang w:eastAsia="en-IE"/>
              </w:rPr>
            </w:pPr>
            <w:r w:rsidRPr="00015108">
              <w:rPr>
                <w:kern w:val="2"/>
                <w:sz w:val="20"/>
                <w:szCs w:val="20"/>
                <w:lang w:eastAsia="en-IE"/>
              </w:rPr>
              <w:t xml:space="preserve">0.05* mg/kg / LOQ </w:t>
            </w:r>
          </w:p>
        </w:tc>
        <w:tc>
          <w:tcPr>
            <w:tcW w:w="2545" w:type="dxa"/>
            <w:tcBorders>
              <w:top w:val="single" w:sz="4" w:space="0" w:color="000000"/>
              <w:left w:val="single" w:sz="4" w:space="0" w:color="000000"/>
              <w:bottom w:val="single" w:sz="4" w:space="0" w:color="000000"/>
              <w:right w:val="single" w:sz="4" w:space="0" w:color="000000"/>
            </w:tcBorders>
            <w:shd w:val="clear" w:color="auto" w:fill="auto"/>
          </w:tcPr>
          <w:p w14:paraId="51BB15C0" w14:textId="77777777" w:rsidR="00CE3494" w:rsidRPr="00015108" w:rsidRDefault="00CE3494" w:rsidP="00F1642E">
            <w:pPr>
              <w:rPr>
                <w:kern w:val="2"/>
                <w:sz w:val="20"/>
                <w:szCs w:val="20"/>
                <w:lang w:eastAsia="en-IE"/>
              </w:rPr>
            </w:pPr>
            <w:r w:rsidRPr="00015108">
              <w:rPr>
                <w:kern w:val="2"/>
                <w:sz w:val="20"/>
                <w:szCs w:val="20"/>
                <w:lang w:eastAsia="en-IE"/>
              </w:rPr>
              <w:t xml:space="preserve">Reg. (EU) 289/2014 </w:t>
            </w:r>
          </w:p>
        </w:tc>
      </w:tr>
      <w:tr w:rsidR="00015108" w:rsidRPr="00C123D7" w14:paraId="2AB21043" w14:textId="77777777" w:rsidTr="00015108">
        <w:trPr>
          <w:trHeight w:val="355"/>
        </w:trPr>
        <w:tc>
          <w:tcPr>
            <w:tcW w:w="2162" w:type="dxa"/>
            <w:tcBorders>
              <w:top w:val="single" w:sz="4" w:space="0" w:color="000000"/>
              <w:left w:val="single" w:sz="4" w:space="0" w:color="000000"/>
              <w:bottom w:val="single" w:sz="4" w:space="0" w:color="000000"/>
              <w:right w:val="single" w:sz="4" w:space="0" w:color="000000"/>
            </w:tcBorders>
            <w:shd w:val="clear" w:color="auto" w:fill="auto"/>
          </w:tcPr>
          <w:p w14:paraId="1CED2AC5" w14:textId="77777777" w:rsidR="00CE3494" w:rsidRPr="00015108" w:rsidRDefault="00CE3494" w:rsidP="00F1642E">
            <w:pPr>
              <w:rPr>
                <w:kern w:val="2"/>
                <w:sz w:val="20"/>
                <w:szCs w:val="20"/>
                <w:lang w:eastAsia="en-IE"/>
              </w:rPr>
            </w:pPr>
            <w:r w:rsidRPr="00015108">
              <w:rPr>
                <w:kern w:val="2"/>
                <w:sz w:val="20"/>
                <w:szCs w:val="20"/>
                <w:lang w:eastAsia="en-IE"/>
              </w:rPr>
              <w:t xml:space="preserve">Muscle </w:t>
            </w:r>
          </w:p>
        </w:tc>
        <w:tc>
          <w:tcPr>
            <w:tcW w:w="238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18E8FDF" w14:textId="77777777" w:rsidR="00CE3494" w:rsidRPr="00015108" w:rsidRDefault="00CE3494" w:rsidP="00F1642E">
            <w:pPr>
              <w:rPr>
                <w:kern w:val="2"/>
                <w:sz w:val="20"/>
                <w:szCs w:val="20"/>
                <w:lang w:eastAsia="en-IE"/>
              </w:rPr>
            </w:pPr>
            <w:r w:rsidRPr="00015108">
              <w:rPr>
                <w:kern w:val="2"/>
                <w:sz w:val="20"/>
                <w:szCs w:val="20"/>
                <w:lang w:eastAsia="en-IE"/>
              </w:rPr>
              <w:t xml:space="preserve">Not defined (EFSA, 2016) </w:t>
            </w:r>
          </w:p>
          <w:p w14:paraId="653242B7" w14:textId="77777777" w:rsidR="00CE3494" w:rsidRPr="00015108" w:rsidRDefault="00CE3494" w:rsidP="00F1642E">
            <w:pPr>
              <w:rPr>
                <w:kern w:val="2"/>
                <w:sz w:val="20"/>
                <w:szCs w:val="20"/>
                <w:lang w:eastAsia="en-IE"/>
              </w:rPr>
            </w:pPr>
            <w:r w:rsidRPr="00015108">
              <w:rPr>
                <w:kern w:val="2"/>
                <w:sz w:val="20"/>
                <w:szCs w:val="20"/>
                <w:lang w:eastAsia="en-IE"/>
              </w:rPr>
              <w:t xml:space="preserve"> </w:t>
            </w:r>
          </w:p>
        </w:tc>
        <w:tc>
          <w:tcPr>
            <w:tcW w:w="238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436451D" w14:textId="77777777" w:rsidR="00CE3494" w:rsidRPr="00015108" w:rsidRDefault="00CE3494" w:rsidP="00F1642E">
            <w:pPr>
              <w:rPr>
                <w:kern w:val="2"/>
                <w:sz w:val="20"/>
                <w:szCs w:val="20"/>
                <w:lang w:eastAsia="en-IE"/>
              </w:rPr>
            </w:pPr>
            <w:r w:rsidRPr="00015108">
              <w:rPr>
                <w:kern w:val="2"/>
                <w:sz w:val="20"/>
                <w:szCs w:val="20"/>
                <w:lang w:eastAsia="en-IE"/>
              </w:rPr>
              <w:t xml:space="preserve">0.02* mg/kg / LOQ </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106532F" w14:textId="77777777" w:rsidR="00CE3494" w:rsidRPr="00015108" w:rsidRDefault="00CE3494" w:rsidP="00F1642E">
            <w:pPr>
              <w:rPr>
                <w:kern w:val="2"/>
                <w:sz w:val="20"/>
                <w:szCs w:val="20"/>
                <w:lang w:eastAsia="en-IE"/>
              </w:rPr>
            </w:pPr>
            <w:r w:rsidRPr="00015108">
              <w:rPr>
                <w:kern w:val="2"/>
                <w:sz w:val="20"/>
                <w:szCs w:val="20"/>
                <w:lang w:eastAsia="en-IE"/>
              </w:rPr>
              <w:t xml:space="preserve">Reg. (EU) 289/2014 </w:t>
            </w:r>
          </w:p>
        </w:tc>
      </w:tr>
      <w:tr w:rsidR="00015108" w:rsidRPr="00C123D7" w14:paraId="0F27FD37" w14:textId="77777777" w:rsidTr="00015108">
        <w:trPr>
          <w:trHeight w:val="353"/>
        </w:trPr>
        <w:tc>
          <w:tcPr>
            <w:tcW w:w="2162" w:type="dxa"/>
            <w:tcBorders>
              <w:top w:val="single" w:sz="4" w:space="0" w:color="000000"/>
              <w:left w:val="single" w:sz="4" w:space="0" w:color="000000"/>
              <w:bottom w:val="single" w:sz="4" w:space="0" w:color="000000"/>
              <w:right w:val="single" w:sz="4" w:space="0" w:color="000000"/>
            </w:tcBorders>
            <w:shd w:val="clear" w:color="auto" w:fill="auto"/>
          </w:tcPr>
          <w:p w14:paraId="0C269A2F" w14:textId="77777777" w:rsidR="00CE3494" w:rsidRPr="00015108" w:rsidRDefault="00CE3494" w:rsidP="00F1642E">
            <w:pPr>
              <w:rPr>
                <w:kern w:val="2"/>
                <w:sz w:val="20"/>
                <w:szCs w:val="20"/>
                <w:lang w:eastAsia="en-IE"/>
              </w:rPr>
            </w:pPr>
            <w:r w:rsidRPr="00015108">
              <w:rPr>
                <w:kern w:val="2"/>
                <w:sz w:val="20"/>
                <w:szCs w:val="20"/>
                <w:lang w:eastAsia="en-IE"/>
              </w:rPr>
              <w:t xml:space="preserve">Milk </w:t>
            </w:r>
          </w:p>
        </w:tc>
        <w:tc>
          <w:tcPr>
            <w:tcW w:w="0" w:type="auto"/>
            <w:vMerge/>
            <w:tcBorders>
              <w:top w:val="nil"/>
              <w:left w:val="single" w:sz="4" w:space="0" w:color="000000"/>
              <w:bottom w:val="nil"/>
              <w:right w:val="single" w:sz="4" w:space="0" w:color="000000"/>
            </w:tcBorders>
            <w:shd w:val="clear" w:color="auto" w:fill="auto"/>
          </w:tcPr>
          <w:p w14:paraId="3FF5A742" w14:textId="77777777" w:rsidR="00CE3494" w:rsidRPr="00015108" w:rsidRDefault="00CE3494" w:rsidP="00F1642E">
            <w:pPr>
              <w:rPr>
                <w:kern w:val="2"/>
                <w:sz w:val="20"/>
                <w:szCs w:val="20"/>
                <w:lang w:eastAsia="en-IE"/>
              </w:rPr>
            </w:pPr>
          </w:p>
        </w:tc>
        <w:tc>
          <w:tcPr>
            <w:tcW w:w="0" w:type="auto"/>
            <w:vMerge/>
            <w:tcBorders>
              <w:top w:val="nil"/>
              <w:left w:val="single" w:sz="4" w:space="0" w:color="000000"/>
              <w:bottom w:val="nil"/>
              <w:right w:val="single" w:sz="4" w:space="0" w:color="000000"/>
            </w:tcBorders>
            <w:shd w:val="clear" w:color="auto" w:fill="auto"/>
          </w:tcPr>
          <w:p w14:paraId="4E1E72EE" w14:textId="77777777" w:rsidR="00CE3494" w:rsidRPr="00015108" w:rsidRDefault="00CE3494" w:rsidP="00F1642E">
            <w:pPr>
              <w:rPr>
                <w:kern w:val="2"/>
                <w:sz w:val="20"/>
                <w:szCs w:val="20"/>
                <w:lang w:eastAsia="en-IE"/>
              </w:rPr>
            </w:pPr>
          </w:p>
        </w:tc>
        <w:tc>
          <w:tcPr>
            <w:tcW w:w="0" w:type="auto"/>
            <w:vMerge/>
            <w:tcBorders>
              <w:top w:val="nil"/>
              <w:left w:val="single" w:sz="4" w:space="0" w:color="000000"/>
              <w:bottom w:val="nil"/>
              <w:right w:val="single" w:sz="4" w:space="0" w:color="000000"/>
            </w:tcBorders>
            <w:shd w:val="clear" w:color="auto" w:fill="auto"/>
          </w:tcPr>
          <w:p w14:paraId="012BFA25" w14:textId="77777777" w:rsidR="00CE3494" w:rsidRPr="00015108" w:rsidRDefault="00CE3494" w:rsidP="00F1642E">
            <w:pPr>
              <w:rPr>
                <w:kern w:val="2"/>
                <w:sz w:val="20"/>
                <w:szCs w:val="20"/>
                <w:lang w:eastAsia="en-IE"/>
              </w:rPr>
            </w:pPr>
          </w:p>
        </w:tc>
      </w:tr>
      <w:tr w:rsidR="00015108" w:rsidRPr="00C123D7" w14:paraId="55CEFD3B" w14:textId="77777777" w:rsidTr="00015108">
        <w:trPr>
          <w:trHeight w:val="353"/>
        </w:trPr>
        <w:tc>
          <w:tcPr>
            <w:tcW w:w="2162" w:type="dxa"/>
            <w:tcBorders>
              <w:top w:val="single" w:sz="4" w:space="0" w:color="000000"/>
              <w:left w:val="single" w:sz="4" w:space="0" w:color="000000"/>
              <w:bottom w:val="single" w:sz="4" w:space="0" w:color="000000"/>
              <w:right w:val="single" w:sz="4" w:space="0" w:color="000000"/>
            </w:tcBorders>
            <w:shd w:val="clear" w:color="auto" w:fill="auto"/>
          </w:tcPr>
          <w:p w14:paraId="0C29DB0F" w14:textId="77777777" w:rsidR="00CE3494" w:rsidRPr="00015108" w:rsidRDefault="00CE3494" w:rsidP="00F1642E">
            <w:pPr>
              <w:rPr>
                <w:kern w:val="2"/>
                <w:sz w:val="20"/>
                <w:szCs w:val="20"/>
                <w:lang w:eastAsia="en-IE"/>
              </w:rPr>
            </w:pPr>
            <w:r w:rsidRPr="00015108">
              <w:rPr>
                <w:kern w:val="2"/>
                <w:sz w:val="20"/>
                <w:szCs w:val="20"/>
                <w:lang w:eastAsia="en-IE"/>
              </w:rPr>
              <w:t xml:space="preserve">Eggs </w:t>
            </w:r>
          </w:p>
        </w:tc>
        <w:tc>
          <w:tcPr>
            <w:tcW w:w="0" w:type="auto"/>
            <w:vMerge/>
            <w:tcBorders>
              <w:top w:val="nil"/>
              <w:left w:val="single" w:sz="4" w:space="0" w:color="000000"/>
              <w:bottom w:val="nil"/>
              <w:right w:val="single" w:sz="4" w:space="0" w:color="000000"/>
            </w:tcBorders>
            <w:shd w:val="clear" w:color="auto" w:fill="auto"/>
          </w:tcPr>
          <w:p w14:paraId="3CC596A5" w14:textId="77777777" w:rsidR="00CE3494" w:rsidRPr="00015108" w:rsidRDefault="00CE3494" w:rsidP="00F1642E">
            <w:pPr>
              <w:rPr>
                <w:kern w:val="2"/>
                <w:sz w:val="20"/>
                <w:szCs w:val="20"/>
                <w:lang w:eastAsia="en-IE"/>
              </w:rPr>
            </w:pPr>
          </w:p>
        </w:tc>
        <w:tc>
          <w:tcPr>
            <w:tcW w:w="0" w:type="auto"/>
            <w:vMerge/>
            <w:tcBorders>
              <w:top w:val="nil"/>
              <w:left w:val="single" w:sz="4" w:space="0" w:color="000000"/>
              <w:bottom w:val="nil"/>
              <w:right w:val="single" w:sz="4" w:space="0" w:color="000000"/>
            </w:tcBorders>
            <w:shd w:val="clear" w:color="auto" w:fill="auto"/>
          </w:tcPr>
          <w:p w14:paraId="0330FF04" w14:textId="77777777" w:rsidR="00CE3494" w:rsidRPr="00015108" w:rsidRDefault="00CE3494" w:rsidP="00F1642E">
            <w:pPr>
              <w:rPr>
                <w:kern w:val="2"/>
                <w:sz w:val="20"/>
                <w:szCs w:val="20"/>
                <w:lang w:eastAsia="en-IE"/>
              </w:rPr>
            </w:pPr>
          </w:p>
        </w:tc>
        <w:tc>
          <w:tcPr>
            <w:tcW w:w="0" w:type="auto"/>
            <w:vMerge/>
            <w:tcBorders>
              <w:top w:val="nil"/>
              <w:left w:val="single" w:sz="4" w:space="0" w:color="000000"/>
              <w:bottom w:val="nil"/>
              <w:right w:val="single" w:sz="4" w:space="0" w:color="000000"/>
            </w:tcBorders>
            <w:shd w:val="clear" w:color="auto" w:fill="auto"/>
          </w:tcPr>
          <w:p w14:paraId="09B3E7C4" w14:textId="77777777" w:rsidR="00CE3494" w:rsidRPr="00015108" w:rsidRDefault="00CE3494" w:rsidP="00F1642E">
            <w:pPr>
              <w:rPr>
                <w:kern w:val="2"/>
                <w:sz w:val="20"/>
                <w:szCs w:val="20"/>
                <w:lang w:eastAsia="en-IE"/>
              </w:rPr>
            </w:pPr>
          </w:p>
        </w:tc>
      </w:tr>
      <w:tr w:rsidR="00015108" w:rsidRPr="00C123D7" w14:paraId="5AB1CF15" w14:textId="77777777" w:rsidTr="00015108">
        <w:trPr>
          <w:trHeight w:val="355"/>
        </w:trPr>
        <w:tc>
          <w:tcPr>
            <w:tcW w:w="2162" w:type="dxa"/>
            <w:tcBorders>
              <w:top w:val="single" w:sz="4" w:space="0" w:color="000000"/>
              <w:left w:val="single" w:sz="4" w:space="0" w:color="000000"/>
              <w:bottom w:val="single" w:sz="4" w:space="0" w:color="000000"/>
              <w:right w:val="single" w:sz="4" w:space="0" w:color="000000"/>
            </w:tcBorders>
            <w:shd w:val="clear" w:color="auto" w:fill="auto"/>
          </w:tcPr>
          <w:p w14:paraId="00D5A5A8" w14:textId="77777777" w:rsidR="00CE3494" w:rsidRPr="00015108" w:rsidRDefault="00CE3494" w:rsidP="00F1642E">
            <w:pPr>
              <w:rPr>
                <w:kern w:val="2"/>
                <w:sz w:val="20"/>
                <w:szCs w:val="20"/>
                <w:lang w:eastAsia="en-IE"/>
              </w:rPr>
            </w:pPr>
            <w:r w:rsidRPr="00015108">
              <w:rPr>
                <w:kern w:val="2"/>
                <w:sz w:val="20"/>
                <w:szCs w:val="20"/>
                <w:lang w:eastAsia="en-IE"/>
              </w:rPr>
              <w:t xml:space="preserve">Fat </w:t>
            </w:r>
          </w:p>
        </w:tc>
        <w:tc>
          <w:tcPr>
            <w:tcW w:w="0" w:type="auto"/>
            <w:vMerge/>
            <w:tcBorders>
              <w:top w:val="nil"/>
              <w:left w:val="single" w:sz="4" w:space="0" w:color="000000"/>
              <w:bottom w:val="nil"/>
              <w:right w:val="single" w:sz="4" w:space="0" w:color="000000"/>
            </w:tcBorders>
            <w:shd w:val="clear" w:color="auto" w:fill="auto"/>
          </w:tcPr>
          <w:p w14:paraId="1F40D16F" w14:textId="77777777" w:rsidR="00CE3494" w:rsidRPr="00015108" w:rsidRDefault="00CE3494" w:rsidP="00F1642E">
            <w:pPr>
              <w:rPr>
                <w:kern w:val="2"/>
                <w:sz w:val="20"/>
                <w:szCs w:val="20"/>
                <w:lang w:eastAsia="en-IE"/>
              </w:rPr>
            </w:pPr>
          </w:p>
        </w:tc>
        <w:tc>
          <w:tcPr>
            <w:tcW w:w="0" w:type="auto"/>
            <w:vMerge/>
            <w:tcBorders>
              <w:top w:val="nil"/>
              <w:left w:val="single" w:sz="4" w:space="0" w:color="000000"/>
              <w:bottom w:val="nil"/>
              <w:right w:val="single" w:sz="4" w:space="0" w:color="000000"/>
            </w:tcBorders>
            <w:shd w:val="clear" w:color="auto" w:fill="auto"/>
          </w:tcPr>
          <w:p w14:paraId="14AF5A08" w14:textId="77777777" w:rsidR="00CE3494" w:rsidRPr="00015108" w:rsidRDefault="00CE3494" w:rsidP="00F1642E">
            <w:pPr>
              <w:rPr>
                <w:kern w:val="2"/>
                <w:sz w:val="20"/>
                <w:szCs w:val="20"/>
                <w:lang w:eastAsia="en-IE"/>
              </w:rPr>
            </w:pPr>
          </w:p>
        </w:tc>
        <w:tc>
          <w:tcPr>
            <w:tcW w:w="0" w:type="auto"/>
            <w:vMerge/>
            <w:tcBorders>
              <w:top w:val="nil"/>
              <w:left w:val="single" w:sz="4" w:space="0" w:color="000000"/>
              <w:bottom w:val="nil"/>
              <w:right w:val="single" w:sz="4" w:space="0" w:color="000000"/>
            </w:tcBorders>
            <w:shd w:val="clear" w:color="auto" w:fill="auto"/>
          </w:tcPr>
          <w:p w14:paraId="261DA78F" w14:textId="77777777" w:rsidR="00CE3494" w:rsidRPr="00015108" w:rsidRDefault="00CE3494" w:rsidP="00F1642E">
            <w:pPr>
              <w:rPr>
                <w:kern w:val="2"/>
                <w:sz w:val="20"/>
                <w:szCs w:val="20"/>
                <w:lang w:eastAsia="en-IE"/>
              </w:rPr>
            </w:pPr>
          </w:p>
        </w:tc>
      </w:tr>
      <w:tr w:rsidR="00015108" w:rsidRPr="00C123D7" w14:paraId="4DB460FE" w14:textId="77777777" w:rsidTr="00015108">
        <w:trPr>
          <w:trHeight w:val="353"/>
        </w:trPr>
        <w:tc>
          <w:tcPr>
            <w:tcW w:w="2162" w:type="dxa"/>
            <w:tcBorders>
              <w:top w:val="single" w:sz="4" w:space="0" w:color="000000"/>
              <w:left w:val="single" w:sz="4" w:space="0" w:color="000000"/>
              <w:bottom w:val="single" w:sz="4" w:space="0" w:color="000000"/>
              <w:right w:val="single" w:sz="4" w:space="0" w:color="000000"/>
            </w:tcBorders>
            <w:shd w:val="clear" w:color="auto" w:fill="auto"/>
          </w:tcPr>
          <w:p w14:paraId="72624EAD" w14:textId="77777777" w:rsidR="00CE3494" w:rsidRPr="00015108" w:rsidRDefault="00CE3494" w:rsidP="00F1642E">
            <w:pPr>
              <w:rPr>
                <w:kern w:val="2"/>
                <w:sz w:val="20"/>
                <w:szCs w:val="20"/>
                <w:lang w:eastAsia="en-IE"/>
              </w:rPr>
            </w:pPr>
            <w:r w:rsidRPr="00015108">
              <w:rPr>
                <w:kern w:val="2"/>
                <w:sz w:val="20"/>
                <w:szCs w:val="20"/>
                <w:lang w:eastAsia="en-IE"/>
              </w:rPr>
              <w:t xml:space="preserve">Liver, kidney </w:t>
            </w:r>
          </w:p>
        </w:tc>
        <w:tc>
          <w:tcPr>
            <w:tcW w:w="0" w:type="auto"/>
            <w:vMerge/>
            <w:tcBorders>
              <w:top w:val="nil"/>
              <w:left w:val="single" w:sz="4" w:space="0" w:color="000000"/>
              <w:bottom w:val="single" w:sz="4" w:space="0" w:color="000000"/>
              <w:right w:val="single" w:sz="4" w:space="0" w:color="000000"/>
            </w:tcBorders>
            <w:shd w:val="clear" w:color="auto" w:fill="auto"/>
          </w:tcPr>
          <w:p w14:paraId="4071368A" w14:textId="77777777" w:rsidR="00CE3494" w:rsidRPr="00015108" w:rsidRDefault="00CE3494" w:rsidP="00F1642E">
            <w:pPr>
              <w:rPr>
                <w:kern w:val="2"/>
                <w:sz w:val="20"/>
                <w:szCs w:val="20"/>
                <w:lang w:eastAsia="en-IE"/>
              </w:rPr>
            </w:pPr>
          </w:p>
        </w:tc>
        <w:tc>
          <w:tcPr>
            <w:tcW w:w="0" w:type="auto"/>
            <w:vMerge/>
            <w:tcBorders>
              <w:top w:val="nil"/>
              <w:left w:val="single" w:sz="4" w:space="0" w:color="000000"/>
              <w:bottom w:val="single" w:sz="4" w:space="0" w:color="000000"/>
              <w:right w:val="single" w:sz="4" w:space="0" w:color="000000"/>
            </w:tcBorders>
            <w:shd w:val="clear" w:color="auto" w:fill="auto"/>
          </w:tcPr>
          <w:p w14:paraId="524610FE" w14:textId="77777777" w:rsidR="00CE3494" w:rsidRPr="00015108" w:rsidRDefault="00CE3494" w:rsidP="00F1642E">
            <w:pPr>
              <w:rPr>
                <w:kern w:val="2"/>
                <w:sz w:val="20"/>
                <w:szCs w:val="20"/>
                <w:lang w:eastAsia="en-IE"/>
              </w:rPr>
            </w:pPr>
          </w:p>
        </w:tc>
        <w:tc>
          <w:tcPr>
            <w:tcW w:w="0" w:type="auto"/>
            <w:vMerge/>
            <w:tcBorders>
              <w:top w:val="nil"/>
              <w:left w:val="single" w:sz="4" w:space="0" w:color="000000"/>
              <w:bottom w:val="single" w:sz="4" w:space="0" w:color="000000"/>
              <w:right w:val="single" w:sz="4" w:space="0" w:color="000000"/>
            </w:tcBorders>
            <w:shd w:val="clear" w:color="auto" w:fill="auto"/>
          </w:tcPr>
          <w:p w14:paraId="6506B757" w14:textId="77777777" w:rsidR="00CE3494" w:rsidRPr="00015108" w:rsidRDefault="00CE3494" w:rsidP="00F1642E">
            <w:pPr>
              <w:rPr>
                <w:kern w:val="2"/>
                <w:sz w:val="20"/>
                <w:szCs w:val="20"/>
                <w:lang w:eastAsia="en-IE"/>
              </w:rPr>
            </w:pPr>
          </w:p>
        </w:tc>
      </w:tr>
      <w:tr w:rsidR="00015108" w:rsidRPr="00C123D7" w14:paraId="112866A2" w14:textId="77777777" w:rsidTr="00015108">
        <w:trPr>
          <w:trHeight w:val="1044"/>
        </w:trPr>
        <w:tc>
          <w:tcPr>
            <w:tcW w:w="2162" w:type="dxa"/>
            <w:tcBorders>
              <w:top w:val="single" w:sz="4" w:space="0" w:color="000000"/>
              <w:left w:val="single" w:sz="4" w:space="0" w:color="000000"/>
              <w:bottom w:val="single" w:sz="4" w:space="0" w:color="000000"/>
              <w:right w:val="single" w:sz="4" w:space="0" w:color="000000"/>
            </w:tcBorders>
            <w:shd w:val="clear" w:color="auto" w:fill="auto"/>
          </w:tcPr>
          <w:p w14:paraId="1BF9C8B1" w14:textId="77777777" w:rsidR="00CE3494" w:rsidRPr="00015108" w:rsidRDefault="00CE3494" w:rsidP="00F1642E">
            <w:pPr>
              <w:rPr>
                <w:kern w:val="2"/>
                <w:sz w:val="20"/>
                <w:szCs w:val="20"/>
                <w:lang w:eastAsia="en-IE"/>
              </w:rPr>
            </w:pPr>
            <w:r w:rsidRPr="00015108">
              <w:rPr>
                <w:kern w:val="2"/>
                <w:sz w:val="20"/>
                <w:szCs w:val="20"/>
                <w:lang w:eastAsia="en-IE"/>
              </w:rPr>
              <w:t xml:space="preserve">Soil </w:t>
            </w:r>
          </w:p>
          <w:p w14:paraId="5894EEAA" w14:textId="77777777" w:rsidR="00CE3494" w:rsidRPr="00015108" w:rsidRDefault="00CE3494" w:rsidP="00F1642E">
            <w:pPr>
              <w:rPr>
                <w:kern w:val="2"/>
                <w:sz w:val="20"/>
                <w:szCs w:val="20"/>
                <w:lang w:eastAsia="en-IE"/>
              </w:rPr>
            </w:pPr>
            <w:r w:rsidRPr="00015108">
              <w:rPr>
                <w:kern w:val="2"/>
                <w:sz w:val="20"/>
                <w:szCs w:val="20"/>
                <w:lang w:eastAsia="en-IE"/>
              </w:rPr>
              <w:t xml:space="preserve">(Ecotoxicology) </w:t>
            </w:r>
          </w:p>
        </w:tc>
        <w:tc>
          <w:tcPr>
            <w:tcW w:w="2384" w:type="dxa"/>
            <w:tcBorders>
              <w:top w:val="single" w:sz="4" w:space="0" w:color="000000"/>
              <w:left w:val="single" w:sz="4" w:space="0" w:color="000000"/>
              <w:bottom w:val="single" w:sz="4" w:space="0" w:color="000000"/>
              <w:right w:val="single" w:sz="4" w:space="0" w:color="000000"/>
            </w:tcBorders>
            <w:shd w:val="clear" w:color="auto" w:fill="auto"/>
          </w:tcPr>
          <w:p w14:paraId="6494CAB8" w14:textId="77777777" w:rsidR="00CE3494" w:rsidRPr="00015108" w:rsidRDefault="00CE3494" w:rsidP="00F1642E">
            <w:pPr>
              <w:rPr>
                <w:kern w:val="2"/>
                <w:sz w:val="20"/>
                <w:szCs w:val="20"/>
                <w:lang w:eastAsia="en-IE"/>
              </w:rPr>
            </w:pPr>
            <w:r w:rsidRPr="00015108">
              <w:rPr>
                <w:kern w:val="2"/>
                <w:sz w:val="20"/>
                <w:szCs w:val="20"/>
                <w:lang w:eastAsia="en-IE"/>
              </w:rPr>
              <w:t xml:space="preserve">Sum of </w:t>
            </w:r>
            <w:proofErr w:type="spellStart"/>
            <w:r w:rsidRPr="00015108">
              <w:rPr>
                <w:kern w:val="2"/>
                <w:sz w:val="20"/>
                <w:szCs w:val="20"/>
                <w:lang w:eastAsia="en-IE"/>
              </w:rPr>
              <w:t>iodosulfuronmethyl</w:t>
            </w:r>
            <w:proofErr w:type="spellEnd"/>
            <w:r w:rsidRPr="00015108">
              <w:rPr>
                <w:kern w:val="2"/>
                <w:sz w:val="20"/>
                <w:szCs w:val="20"/>
                <w:lang w:eastAsia="en-IE"/>
              </w:rPr>
              <w:t xml:space="preserve"> and its salts, expressed as </w:t>
            </w:r>
            <w:proofErr w:type="spellStart"/>
            <w:r w:rsidRPr="00015108">
              <w:rPr>
                <w:kern w:val="2"/>
                <w:sz w:val="20"/>
                <w:szCs w:val="20"/>
                <w:lang w:eastAsia="en-IE"/>
              </w:rPr>
              <w:t>iodosulfuronmethyl</w:t>
            </w:r>
            <w:proofErr w:type="spellEnd"/>
            <w:r w:rsidRPr="00015108">
              <w:rPr>
                <w:kern w:val="2"/>
                <w:sz w:val="20"/>
                <w:szCs w:val="20"/>
                <w:lang w:eastAsia="en-IE"/>
              </w:rPr>
              <w:t xml:space="preserve"> </w:t>
            </w:r>
          </w:p>
        </w:tc>
        <w:tc>
          <w:tcPr>
            <w:tcW w:w="2384" w:type="dxa"/>
            <w:tcBorders>
              <w:top w:val="single" w:sz="4" w:space="0" w:color="000000"/>
              <w:left w:val="single" w:sz="4" w:space="0" w:color="000000"/>
              <w:bottom w:val="single" w:sz="4" w:space="0" w:color="000000"/>
              <w:right w:val="single" w:sz="4" w:space="0" w:color="000000"/>
            </w:tcBorders>
            <w:shd w:val="clear" w:color="auto" w:fill="auto"/>
          </w:tcPr>
          <w:p w14:paraId="3B31E251" w14:textId="77777777" w:rsidR="00CE3494" w:rsidRPr="00015108" w:rsidRDefault="00CE3494" w:rsidP="00F1642E">
            <w:pPr>
              <w:rPr>
                <w:kern w:val="2"/>
                <w:sz w:val="20"/>
                <w:szCs w:val="20"/>
                <w:lang w:eastAsia="en-IE"/>
              </w:rPr>
            </w:pPr>
            <w:r w:rsidRPr="00015108">
              <w:rPr>
                <w:kern w:val="2"/>
                <w:sz w:val="20"/>
                <w:szCs w:val="20"/>
                <w:lang w:eastAsia="en-IE"/>
              </w:rPr>
              <w:t xml:space="preserve">0.01 µg/kg / LOQ </w:t>
            </w:r>
          </w:p>
        </w:tc>
        <w:tc>
          <w:tcPr>
            <w:tcW w:w="2545" w:type="dxa"/>
            <w:tcBorders>
              <w:top w:val="single" w:sz="4" w:space="0" w:color="000000"/>
              <w:left w:val="single" w:sz="4" w:space="0" w:color="000000"/>
              <w:bottom w:val="single" w:sz="4" w:space="0" w:color="000000"/>
              <w:right w:val="single" w:sz="4" w:space="0" w:color="000000"/>
            </w:tcBorders>
            <w:shd w:val="clear" w:color="auto" w:fill="auto"/>
          </w:tcPr>
          <w:p w14:paraId="03C3FF5E" w14:textId="77777777" w:rsidR="00CE3494" w:rsidRPr="00015108" w:rsidRDefault="00CE3494" w:rsidP="00F1642E">
            <w:pPr>
              <w:rPr>
                <w:kern w:val="2"/>
                <w:sz w:val="20"/>
                <w:szCs w:val="20"/>
                <w:lang w:eastAsia="en-IE"/>
              </w:rPr>
            </w:pPr>
            <w:r w:rsidRPr="00015108">
              <w:rPr>
                <w:kern w:val="2"/>
                <w:sz w:val="20"/>
                <w:szCs w:val="20"/>
                <w:lang w:eastAsia="en-IE"/>
              </w:rPr>
              <w:t xml:space="preserve"> </w:t>
            </w:r>
          </w:p>
        </w:tc>
      </w:tr>
      <w:tr w:rsidR="00015108" w:rsidRPr="00C123D7" w14:paraId="29AB9784" w14:textId="77777777" w:rsidTr="00015108">
        <w:trPr>
          <w:trHeight w:val="1275"/>
        </w:trPr>
        <w:tc>
          <w:tcPr>
            <w:tcW w:w="2162" w:type="dxa"/>
            <w:tcBorders>
              <w:top w:val="single" w:sz="4" w:space="0" w:color="000000"/>
              <w:left w:val="single" w:sz="4" w:space="0" w:color="000000"/>
              <w:bottom w:val="single" w:sz="4" w:space="0" w:color="000000"/>
              <w:right w:val="single" w:sz="4" w:space="0" w:color="000000"/>
            </w:tcBorders>
            <w:shd w:val="clear" w:color="auto" w:fill="auto"/>
          </w:tcPr>
          <w:p w14:paraId="55F61224" w14:textId="77777777" w:rsidR="00CE3494" w:rsidRPr="00015108" w:rsidRDefault="00CE3494" w:rsidP="00F1642E">
            <w:pPr>
              <w:rPr>
                <w:kern w:val="2"/>
                <w:sz w:val="20"/>
                <w:szCs w:val="20"/>
                <w:lang w:eastAsia="en-IE"/>
              </w:rPr>
            </w:pPr>
            <w:r w:rsidRPr="00015108">
              <w:rPr>
                <w:kern w:val="2"/>
                <w:sz w:val="20"/>
                <w:szCs w:val="20"/>
                <w:lang w:eastAsia="en-IE"/>
              </w:rPr>
              <w:t xml:space="preserve">Drinking water </w:t>
            </w:r>
          </w:p>
          <w:p w14:paraId="5C22DF3F" w14:textId="77777777" w:rsidR="00CE3494" w:rsidRPr="00015108" w:rsidRDefault="00CE3494" w:rsidP="00F1642E">
            <w:pPr>
              <w:rPr>
                <w:kern w:val="2"/>
                <w:sz w:val="20"/>
                <w:szCs w:val="20"/>
                <w:lang w:eastAsia="en-IE"/>
              </w:rPr>
            </w:pPr>
            <w:r w:rsidRPr="00015108">
              <w:rPr>
                <w:kern w:val="2"/>
                <w:sz w:val="20"/>
                <w:szCs w:val="20"/>
                <w:lang w:eastAsia="en-IE"/>
              </w:rPr>
              <w:t xml:space="preserve">(Human toxicology) </w:t>
            </w:r>
          </w:p>
        </w:tc>
        <w:tc>
          <w:tcPr>
            <w:tcW w:w="2384" w:type="dxa"/>
            <w:tcBorders>
              <w:top w:val="single" w:sz="4" w:space="0" w:color="000000"/>
              <w:left w:val="single" w:sz="4" w:space="0" w:color="000000"/>
              <w:bottom w:val="single" w:sz="4" w:space="0" w:color="000000"/>
              <w:right w:val="single" w:sz="4" w:space="0" w:color="000000"/>
            </w:tcBorders>
            <w:shd w:val="clear" w:color="auto" w:fill="auto"/>
          </w:tcPr>
          <w:p w14:paraId="40DB4A81" w14:textId="77777777" w:rsidR="00CE3494" w:rsidRPr="00015108" w:rsidRDefault="00CE3494" w:rsidP="00F1642E">
            <w:pPr>
              <w:rPr>
                <w:kern w:val="2"/>
                <w:sz w:val="20"/>
                <w:szCs w:val="20"/>
                <w:lang w:eastAsia="en-IE"/>
              </w:rPr>
            </w:pPr>
            <w:r w:rsidRPr="00015108">
              <w:rPr>
                <w:kern w:val="2"/>
                <w:sz w:val="20"/>
                <w:szCs w:val="20"/>
                <w:lang w:eastAsia="en-IE"/>
              </w:rPr>
              <w:t xml:space="preserve">Sum of </w:t>
            </w:r>
            <w:proofErr w:type="spellStart"/>
            <w:r w:rsidRPr="00015108">
              <w:rPr>
                <w:kern w:val="2"/>
                <w:sz w:val="20"/>
                <w:szCs w:val="20"/>
                <w:lang w:eastAsia="en-IE"/>
              </w:rPr>
              <w:t>iodosulfuronmethyl</w:t>
            </w:r>
            <w:proofErr w:type="spellEnd"/>
            <w:r w:rsidRPr="00015108">
              <w:rPr>
                <w:kern w:val="2"/>
                <w:sz w:val="20"/>
                <w:szCs w:val="20"/>
                <w:lang w:eastAsia="en-IE"/>
              </w:rPr>
              <w:t xml:space="preserve"> and its salts, expressed as </w:t>
            </w:r>
            <w:proofErr w:type="spellStart"/>
            <w:r w:rsidRPr="00015108">
              <w:rPr>
                <w:kern w:val="2"/>
                <w:sz w:val="20"/>
                <w:szCs w:val="20"/>
                <w:lang w:eastAsia="en-IE"/>
              </w:rPr>
              <w:t>iodosulfuronmethyl</w:t>
            </w:r>
            <w:proofErr w:type="spellEnd"/>
            <w:r w:rsidRPr="00015108">
              <w:rPr>
                <w:kern w:val="2"/>
                <w:sz w:val="20"/>
                <w:szCs w:val="20"/>
                <w:lang w:eastAsia="en-IE"/>
              </w:rPr>
              <w:t xml:space="preserve"> and </w:t>
            </w:r>
            <w:proofErr w:type="spellStart"/>
            <w:r w:rsidRPr="00015108">
              <w:rPr>
                <w:kern w:val="2"/>
                <w:sz w:val="20"/>
                <w:szCs w:val="20"/>
                <w:lang w:eastAsia="en-IE"/>
              </w:rPr>
              <w:t>metsulfuronmethyl</w:t>
            </w:r>
            <w:proofErr w:type="spellEnd"/>
            <w:r w:rsidRPr="00015108">
              <w:rPr>
                <w:kern w:val="2"/>
                <w:sz w:val="20"/>
                <w:szCs w:val="20"/>
                <w:lang w:eastAsia="en-IE"/>
              </w:rPr>
              <w:t xml:space="preserve"> (AE F075736) </w:t>
            </w:r>
          </w:p>
        </w:tc>
        <w:tc>
          <w:tcPr>
            <w:tcW w:w="2384" w:type="dxa"/>
            <w:tcBorders>
              <w:top w:val="single" w:sz="4" w:space="0" w:color="000000"/>
              <w:left w:val="single" w:sz="4" w:space="0" w:color="000000"/>
              <w:bottom w:val="single" w:sz="4" w:space="0" w:color="000000"/>
              <w:right w:val="single" w:sz="4" w:space="0" w:color="000000"/>
            </w:tcBorders>
            <w:shd w:val="clear" w:color="auto" w:fill="auto"/>
          </w:tcPr>
          <w:p w14:paraId="37C60FCE" w14:textId="77777777" w:rsidR="00CE3494" w:rsidRPr="00015108" w:rsidRDefault="00CE3494" w:rsidP="00F1642E">
            <w:pPr>
              <w:rPr>
                <w:kern w:val="2"/>
                <w:sz w:val="20"/>
                <w:szCs w:val="20"/>
                <w:lang w:eastAsia="en-IE"/>
              </w:rPr>
            </w:pPr>
            <w:r w:rsidRPr="00015108">
              <w:rPr>
                <w:kern w:val="2"/>
                <w:sz w:val="20"/>
                <w:szCs w:val="20"/>
                <w:lang w:eastAsia="en-IE"/>
              </w:rPr>
              <w:t xml:space="preserve">0.05 µg/L / LOQ (both analytes) </w:t>
            </w:r>
          </w:p>
        </w:tc>
        <w:tc>
          <w:tcPr>
            <w:tcW w:w="2545" w:type="dxa"/>
            <w:tcBorders>
              <w:top w:val="single" w:sz="4" w:space="0" w:color="000000"/>
              <w:left w:val="single" w:sz="4" w:space="0" w:color="000000"/>
              <w:bottom w:val="single" w:sz="4" w:space="0" w:color="000000"/>
              <w:right w:val="single" w:sz="4" w:space="0" w:color="000000"/>
            </w:tcBorders>
            <w:shd w:val="clear" w:color="auto" w:fill="auto"/>
          </w:tcPr>
          <w:p w14:paraId="44591C9D" w14:textId="77777777" w:rsidR="00CE3494" w:rsidRPr="00015108" w:rsidRDefault="00CE3494" w:rsidP="00F1642E">
            <w:pPr>
              <w:rPr>
                <w:kern w:val="2"/>
                <w:sz w:val="20"/>
                <w:szCs w:val="20"/>
                <w:lang w:eastAsia="en-IE"/>
              </w:rPr>
            </w:pPr>
            <w:r w:rsidRPr="00015108">
              <w:rPr>
                <w:kern w:val="2"/>
                <w:sz w:val="20"/>
                <w:szCs w:val="20"/>
                <w:lang w:eastAsia="en-IE"/>
              </w:rPr>
              <w:t xml:space="preserve">general limit for drinking water: 0.1 µg/L </w:t>
            </w:r>
          </w:p>
        </w:tc>
      </w:tr>
      <w:tr w:rsidR="00015108" w:rsidRPr="00C123D7" w14:paraId="359AFD18" w14:textId="77777777" w:rsidTr="00015108">
        <w:trPr>
          <w:trHeight w:val="816"/>
        </w:trPr>
        <w:tc>
          <w:tcPr>
            <w:tcW w:w="2162" w:type="dxa"/>
            <w:tcBorders>
              <w:top w:val="single" w:sz="4" w:space="0" w:color="000000"/>
              <w:left w:val="single" w:sz="4" w:space="0" w:color="000000"/>
              <w:bottom w:val="single" w:sz="4" w:space="0" w:color="000000"/>
              <w:right w:val="single" w:sz="4" w:space="0" w:color="000000"/>
            </w:tcBorders>
            <w:shd w:val="clear" w:color="auto" w:fill="auto"/>
          </w:tcPr>
          <w:p w14:paraId="36E06CAF" w14:textId="77777777" w:rsidR="00CE3494" w:rsidRPr="00015108" w:rsidRDefault="00CE3494" w:rsidP="00F1642E">
            <w:pPr>
              <w:rPr>
                <w:kern w:val="2"/>
                <w:sz w:val="20"/>
                <w:szCs w:val="20"/>
                <w:lang w:eastAsia="en-IE"/>
              </w:rPr>
            </w:pPr>
            <w:r w:rsidRPr="00015108">
              <w:rPr>
                <w:kern w:val="2"/>
                <w:sz w:val="20"/>
                <w:szCs w:val="20"/>
                <w:lang w:eastAsia="en-IE"/>
              </w:rPr>
              <w:t xml:space="preserve">Surface water (Ecotoxicology) </w:t>
            </w:r>
          </w:p>
        </w:tc>
        <w:tc>
          <w:tcPr>
            <w:tcW w:w="2384" w:type="dxa"/>
            <w:tcBorders>
              <w:top w:val="single" w:sz="4" w:space="0" w:color="000000"/>
              <w:left w:val="single" w:sz="4" w:space="0" w:color="000000"/>
              <w:bottom w:val="single" w:sz="4" w:space="0" w:color="000000"/>
              <w:right w:val="single" w:sz="4" w:space="0" w:color="000000"/>
            </w:tcBorders>
            <w:shd w:val="clear" w:color="auto" w:fill="auto"/>
          </w:tcPr>
          <w:p w14:paraId="5AB64539" w14:textId="77D3E560" w:rsidR="00CE3494" w:rsidRPr="00015108" w:rsidRDefault="00CE3494" w:rsidP="00F1642E">
            <w:pPr>
              <w:rPr>
                <w:kern w:val="2"/>
                <w:sz w:val="20"/>
                <w:szCs w:val="20"/>
                <w:lang w:eastAsia="en-IE"/>
              </w:rPr>
            </w:pPr>
            <w:r w:rsidRPr="00015108">
              <w:rPr>
                <w:kern w:val="2"/>
                <w:sz w:val="20"/>
                <w:szCs w:val="20"/>
                <w:lang w:eastAsia="en-IE"/>
              </w:rPr>
              <w:t xml:space="preserve">Sum of </w:t>
            </w:r>
            <w:proofErr w:type="spellStart"/>
            <w:r w:rsidRPr="00015108">
              <w:rPr>
                <w:kern w:val="2"/>
                <w:sz w:val="20"/>
                <w:szCs w:val="20"/>
                <w:lang w:eastAsia="en-IE"/>
              </w:rPr>
              <w:t>iodosulfuronmethyl</w:t>
            </w:r>
            <w:proofErr w:type="spellEnd"/>
            <w:r w:rsidRPr="00015108">
              <w:rPr>
                <w:kern w:val="2"/>
                <w:sz w:val="20"/>
                <w:szCs w:val="20"/>
                <w:lang w:eastAsia="en-IE"/>
              </w:rPr>
              <w:t xml:space="preserve"> and its salts, expressed as </w:t>
            </w:r>
            <w:proofErr w:type="spellStart"/>
            <w:r w:rsidRPr="00015108">
              <w:rPr>
                <w:kern w:val="2"/>
                <w:sz w:val="20"/>
                <w:szCs w:val="20"/>
                <w:lang w:eastAsia="en-IE"/>
              </w:rPr>
              <w:t>iodosulfuron</w:t>
            </w:r>
            <w:proofErr w:type="spellEnd"/>
            <w:r w:rsidRPr="00015108">
              <w:rPr>
                <w:kern w:val="2"/>
                <w:sz w:val="20"/>
                <w:szCs w:val="20"/>
                <w:lang w:eastAsia="en-IE"/>
              </w:rPr>
              <w:t>-</w:t>
            </w:r>
            <w:r w:rsidR="00587AC6" w:rsidRPr="00015108">
              <w:rPr>
                <w:kern w:val="2"/>
                <w:sz w:val="20"/>
                <w:szCs w:val="20"/>
                <w:lang w:eastAsia="en-IE"/>
              </w:rPr>
              <w:t xml:space="preserve"> methyl and </w:t>
            </w:r>
            <w:proofErr w:type="spellStart"/>
            <w:r w:rsidR="00587AC6" w:rsidRPr="00015108">
              <w:rPr>
                <w:kern w:val="2"/>
                <w:sz w:val="20"/>
                <w:szCs w:val="20"/>
                <w:lang w:eastAsia="en-IE"/>
              </w:rPr>
              <w:t>metsulfuronmethyl</w:t>
            </w:r>
            <w:proofErr w:type="spellEnd"/>
            <w:r w:rsidR="00587AC6" w:rsidRPr="00015108">
              <w:rPr>
                <w:kern w:val="2"/>
                <w:sz w:val="20"/>
                <w:szCs w:val="20"/>
                <w:lang w:eastAsia="en-IE"/>
              </w:rPr>
              <w:t xml:space="preserve"> (AE F075736)</w:t>
            </w:r>
          </w:p>
        </w:tc>
        <w:tc>
          <w:tcPr>
            <w:tcW w:w="2384" w:type="dxa"/>
            <w:tcBorders>
              <w:top w:val="single" w:sz="4" w:space="0" w:color="000000"/>
              <w:left w:val="single" w:sz="4" w:space="0" w:color="000000"/>
              <w:bottom w:val="single" w:sz="4" w:space="0" w:color="000000"/>
              <w:right w:val="single" w:sz="4" w:space="0" w:color="000000"/>
            </w:tcBorders>
            <w:shd w:val="clear" w:color="auto" w:fill="auto"/>
          </w:tcPr>
          <w:p w14:paraId="1D8A78C5" w14:textId="77777777" w:rsidR="00CE3494" w:rsidRPr="00015108" w:rsidRDefault="00CE3494" w:rsidP="00F1642E">
            <w:pPr>
              <w:rPr>
                <w:kern w:val="2"/>
                <w:sz w:val="20"/>
                <w:szCs w:val="20"/>
                <w:lang w:eastAsia="en-IE"/>
              </w:rPr>
            </w:pPr>
            <w:r w:rsidRPr="00015108">
              <w:rPr>
                <w:kern w:val="2"/>
                <w:sz w:val="20"/>
                <w:szCs w:val="20"/>
                <w:lang w:eastAsia="en-IE"/>
              </w:rPr>
              <w:t xml:space="preserve">0.05 µg/L / LOQ (both analytes) </w:t>
            </w:r>
          </w:p>
        </w:tc>
        <w:tc>
          <w:tcPr>
            <w:tcW w:w="2545" w:type="dxa"/>
            <w:tcBorders>
              <w:top w:val="single" w:sz="4" w:space="0" w:color="000000"/>
              <w:left w:val="single" w:sz="4" w:space="0" w:color="000000"/>
              <w:bottom w:val="single" w:sz="4" w:space="0" w:color="000000"/>
              <w:right w:val="single" w:sz="4" w:space="0" w:color="000000"/>
            </w:tcBorders>
            <w:shd w:val="clear" w:color="auto" w:fill="auto"/>
          </w:tcPr>
          <w:p w14:paraId="6447E7F8" w14:textId="77777777" w:rsidR="00CE3494" w:rsidRPr="00015108" w:rsidRDefault="00CE3494" w:rsidP="00F1642E">
            <w:pPr>
              <w:rPr>
                <w:kern w:val="2"/>
                <w:sz w:val="20"/>
                <w:szCs w:val="20"/>
                <w:lang w:eastAsia="en-IE"/>
              </w:rPr>
            </w:pPr>
            <w:r w:rsidRPr="00015108">
              <w:rPr>
                <w:kern w:val="2"/>
                <w:sz w:val="20"/>
                <w:szCs w:val="20"/>
                <w:lang w:eastAsia="en-IE"/>
              </w:rPr>
              <w:t xml:space="preserve"> </w:t>
            </w:r>
          </w:p>
        </w:tc>
      </w:tr>
      <w:tr w:rsidR="00015108" w:rsidRPr="00C123D7" w14:paraId="3C16AA2B" w14:textId="77777777" w:rsidTr="00015108">
        <w:trPr>
          <w:trHeight w:val="1044"/>
        </w:trPr>
        <w:tc>
          <w:tcPr>
            <w:tcW w:w="2162" w:type="dxa"/>
            <w:tcBorders>
              <w:top w:val="single" w:sz="4" w:space="0" w:color="000000"/>
              <w:left w:val="single" w:sz="4" w:space="0" w:color="000000"/>
              <w:bottom w:val="single" w:sz="4" w:space="0" w:color="000000"/>
              <w:right w:val="single" w:sz="4" w:space="0" w:color="000000"/>
            </w:tcBorders>
            <w:shd w:val="clear" w:color="auto" w:fill="auto"/>
          </w:tcPr>
          <w:p w14:paraId="7B6E71DB" w14:textId="77777777" w:rsidR="00CE3494" w:rsidRPr="00015108" w:rsidRDefault="00CE3494" w:rsidP="00F1642E">
            <w:pPr>
              <w:rPr>
                <w:kern w:val="2"/>
                <w:sz w:val="20"/>
                <w:szCs w:val="20"/>
                <w:lang w:eastAsia="en-IE"/>
              </w:rPr>
            </w:pPr>
            <w:r w:rsidRPr="00015108">
              <w:rPr>
                <w:kern w:val="2"/>
                <w:sz w:val="20"/>
                <w:szCs w:val="20"/>
                <w:lang w:eastAsia="en-IE"/>
              </w:rPr>
              <w:t xml:space="preserve">Air </w:t>
            </w:r>
          </w:p>
        </w:tc>
        <w:tc>
          <w:tcPr>
            <w:tcW w:w="2384" w:type="dxa"/>
            <w:tcBorders>
              <w:top w:val="single" w:sz="4" w:space="0" w:color="000000"/>
              <w:left w:val="single" w:sz="4" w:space="0" w:color="000000"/>
              <w:bottom w:val="single" w:sz="4" w:space="0" w:color="000000"/>
              <w:right w:val="single" w:sz="4" w:space="0" w:color="000000"/>
            </w:tcBorders>
            <w:shd w:val="clear" w:color="auto" w:fill="auto"/>
          </w:tcPr>
          <w:p w14:paraId="5712D68E" w14:textId="77777777" w:rsidR="00CE3494" w:rsidRPr="00015108" w:rsidRDefault="00CE3494" w:rsidP="00F1642E">
            <w:pPr>
              <w:rPr>
                <w:kern w:val="2"/>
                <w:sz w:val="20"/>
                <w:szCs w:val="20"/>
                <w:lang w:eastAsia="en-IE"/>
              </w:rPr>
            </w:pPr>
            <w:r w:rsidRPr="00015108">
              <w:rPr>
                <w:kern w:val="2"/>
                <w:sz w:val="20"/>
                <w:szCs w:val="20"/>
                <w:lang w:eastAsia="en-IE"/>
              </w:rPr>
              <w:t xml:space="preserve">Sum of </w:t>
            </w:r>
            <w:proofErr w:type="spellStart"/>
            <w:r w:rsidRPr="00015108">
              <w:rPr>
                <w:kern w:val="2"/>
                <w:sz w:val="20"/>
                <w:szCs w:val="20"/>
                <w:lang w:eastAsia="en-IE"/>
              </w:rPr>
              <w:t>iodosulfuronmethyl</w:t>
            </w:r>
            <w:proofErr w:type="spellEnd"/>
            <w:r w:rsidRPr="00015108">
              <w:rPr>
                <w:kern w:val="2"/>
                <w:sz w:val="20"/>
                <w:szCs w:val="20"/>
                <w:lang w:eastAsia="en-IE"/>
              </w:rPr>
              <w:t xml:space="preserve"> and its salts, expressed as </w:t>
            </w:r>
            <w:proofErr w:type="spellStart"/>
            <w:r w:rsidRPr="00015108">
              <w:rPr>
                <w:kern w:val="2"/>
                <w:sz w:val="20"/>
                <w:szCs w:val="20"/>
                <w:lang w:eastAsia="en-IE"/>
              </w:rPr>
              <w:t>iodosulfuronmethyl</w:t>
            </w:r>
            <w:proofErr w:type="spellEnd"/>
            <w:r w:rsidRPr="00015108">
              <w:rPr>
                <w:kern w:val="2"/>
                <w:sz w:val="20"/>
                <w:szCs w:val="20"/>
                <w:lang w:eastAsia="en-IE"/>
              </w:rPr>
              <w:t xml:space="preserve"> </w:t>
            </w:r>
          </w:p>
        </w:tc>
        <w:tc>
          <w:tcPr>
            <w:tcW w:w="2384" w:type="dxa"/>
            <w:tcBorders>
              <w:top w:val="single" w:sz="4" w:space="0" w:color="000000"/>
              <w:left w:val="single" w:sz="4" w:space="0" w:color="000000"/>
              <w:bottom w:val="single" w:sz="4" w:space="0" w:color="000000"/>
              <w:right w:val="single" w:sz="4" w:space="0" w:color="000000"/>
            </w:tcBorders>
            <w:shd w:val="clear" w:color="auto" w:fill="auto"/>
          </w:tcPr>
          <w:p w14:paraId="08BDEEB7" w14:textId="77777777" w:rsidR="00CE3494" w:rsidRPr="00015108" w:rsidRDefault="00CE3494" w:rsidP="00F1642E">
            <w:pPr>
              <w:rPr>
                <w:kern w:val="2"/>
                <w:sz w:val="20"/>
                <w:szCs w:val="20"/>
                <w:lang w:eastAsia="en-IE"/>
              </w:rPr>
            </w:pPr>
            <w:r w:rsidRPr="00015108">
              <w:rPr>
                <w:kern w:val="2"/>
                <w:sz w:val="20"/>
                <w:szCs w:val="20"/>
                <w:lang w:eastAsia="en-IE"/>
              </w:rPr>
              <w:t>1.05 µg/m</w:t>
            </w:r>
            <w:r w:rsidRPr="00015108">
              <w:rPr>
                <w:kern w:val="2"/>
                <w:sz w:val="20"/>
                <w:szCs w:val="20"/>
                <w:vertAlign w:val="superscript"/>
                <w:lang w:eastAsia="en-IE"/>
              </w:rPr>
              <w:t>3</w:t>
            </w:r>
            <w:r w:rsidRPr="00015108">
              <w:rPr>
                <w:kern w:val="2"/>
                <w:sz w:val="20"/>
                <w:szCs w:val="20"/>
                <w:lang w:eastAsia="en-IE"/>
              </w:rPr>
              <w:t xml:space="preserve"> / LOQ </w:t>
            </w:r>
          </w:p>
          <w:p w14:paraId="797B8FE2" w14:textId="77777777" w:rsidR="00CE3494" w:rsidRPr="00015108" w:rsidRDefault="00CE3494" w:rsidP="00F1642E">
            <w:pPr>
              <w:rPr>
                <w:kern w:val="2"/>
                <w:sz w:val="20"/>
                <w:szCs w:val="20"/>
                <w:lang w:eastAsia="en-IE"/>
              </w:rPr>
            </w:pPr>
            <w:r w:rsidRPr="00015108">
              <w:rPr>
                <w:kern w:val="2"/>
                <w:sz w:val="20"/>
                <w:szCs w:val="20"/>
                <w:lang w:eastAsia="en-IE"/>
              </w:rPr>
              <w:t>1.6 µg/m</w:t>
            </w:r>
            <w:r w:rsidRPr="00015108">
              <w:rPr>
                <w:kern w:val="2"/>
                <w:sz w:val="20"/>
                <w:szCs w:val="20"/>
                <w:vertAlign w:val="superscript"/>
                <w:lang w:eastAsia="en-IE"/>
              </w:rPr>
              <w:t>3</w:t>
            </w:r>
            <w:r w:rsidRPr="00015108">
              <w:rPr>
                <w:kern w:val="2"/>
                <w:sz w:val="20"/>
                <w:szCs w:val="20"/>
                <w:lang w:eastAsia="en-IE"/>
              </w:rPr>
              <w:t xml:space="preserve"> / LOQ </w:t>
            </w:r>
          </w:p>
        </w:tc>
        <w:tc>
          <w:tcPr>
            <w:tcW w:w="2545" w:type="dxa"/>
            <w:tcBorders>
              <w:top w:val="single" w:sz="4" w:space="0" w:color="000000"/>
              <w:left w:val="single" w:sz="4" w:space="0" w:color="000000"/>
              <w:bottom w:val="single" w:sz="4" w:space="0" w:color="000000"/>
              <w:right w:val="single" w:sz="4" w:space="0" w:color="000000"/>
            </w:tcBorders>
            <w:shd w:val="clear" w:color="auto" w:fill="auto"/>
          </w:tcPr>
          <w:p w14:paraId="144BD427" w14:textId="77777777" w:rsidR="00CE3494" w:rsidRPr="00015108" w:rsidRDefault="00CE3494" w:rsidP="00F1642E">
            <w:pPr>
              <w:rPr>
                <w:kern w:val="2"/>
                <w:sz w:val="20"/>
                <w:szCs w:val="20"/>
                <w:lang w:eastAsia="en-IE"/>
              </w:rPr>
            </w:pPr>
            <w:r w:rsidRPr="00015108">
              <w:rPr>
                <w:kern w:val="2"/>
                <w:sz w:val="20"/>
                <w:szCs w:val="20"/>
                <w:lang w:eastAsia="en-IE"/>
              </w:rPr>
              <w:t xml:space="preserve"> </w:t>
            </w:r>
          </w:p>
        </w:tc>
      </w:tr>
      <w:tr w:rsidR="00015108" w:rsidRPr="00C123D7" w14:paraId="344AA1A4" w14:textId="77777777" w:rsidTr="00015108">
        <w:trPr>
          <w:trHeight w:val="1047"/>
        </w:trPr>
        <w:tc>
          <w:tcPr>
            <w:tcW w:w="2162" w:type="dxa"/>
            <w:tcBorders>
              <w:top w:val="single" w:sz="4" w:space="0" w:color="000000"/>
              <w:left w:val="single" w:sz="4" w:space="0" w:color="000000"/>
              <w:bottom w:val="single" w:sz="4" w:space="0" w:color="000000"/>
              <w:right w:val="single" w:sz="4" w:space="0" w:color="000000"/>
            </w:tcBorders>
            <w:shd w:val="clear" w:color="auto" w:fill="auto"/>
          </w:tcPr>
          <w:p w14:paraId="4C8B10D5" w14:textId="77777777" w:rsidR="00CE3494" w:rsidRPr="00015108" w:rsidRDefault="00CE3494" w:rsidP="00F1642E">
            <w:pPr>
              <w:rPr>
                <w:kern w:val="2"/>
                <w:sz w:val="20"/>
                <w:szCs w:val="20"/>
                <w:lang w:eastAsia="en-IE"/>
              </w:rPr>
            </w:pPr>
            <w:r w:rsidRPr="00015108">
              <w:rPr>
                <w:kern w:val="2"/>
                <w:sz w:val="20"/>
                <w:szCs w:val="20"/>
                <w:lang w:eastAsia="en-IE"/>
              </w:rPr>
              <w:t xml:space="preserve">Body fluids </w:t>
            </w:r>
          </w:p>
        </w:tc>
        <w:tc>
          <w:tcPr>
            <w:tcW w:w="2384" w:type="dxa"/>
            <w:tcBorders>
              <w:top w:val="single" w:sz="4" w:space="0" w:color="000000"/>
              <w:left w:val="single" w:sz="4" w:space="0" w:color="000000"/>
              <w:bottom w:val="single" w:sz="4" w:space="0" w:color="000000"/>
              <w:right w:val="single" w:sz="4" w:space="0" w:color="000000"/>
            </w:tcBorders>
            <w:shd w:val="clear" w:color="auto" w:fill="auto"/>
          </w:tcPr>
          <w:p w14:paraId="0E1193B9" w14:textId="77777777" w:rsidR="00CE3494" w:rsidRPr="00015108" w:rsidRDefault="00CE3494" w:rsidP="00F1642E">
            <w:pPr>
              <w:rPr>
                <w:kern w:val="2"/>
                <w:sz w:val="20"/>
                <w:szCs w:val="20"/>
                <w:lang w:eastAsia="en-IE"/>
              </w:rPr>
            </w:pPr>
            <w:r w:rsidRPr="00015108">
              <w:rPr>
                <w:kern w:val="2"/>
                <w:sz w:val="20"/>
                <w:szCs w:val="20"/>
                <w:lang w:eastAsia="en-IE"/>
              </w:rPr>
              <w:t xml:space="preserve">Sum of </w:t>
            </w:r>
            <w:proofErr w:type="spellStart"/>
            <w:r w:rsidRPr="00015108">
              <w:rPr>
                <w:kern w:val="2"/>
                <w:sz w:val="20"/>
                <w:szCs w:val="20"/>
                <w:lang w:eastAsia="en-IE"/>
              </w:rPr>
              <w:t>iodosulfuronmethyl</w:t>
            </w:r>
            <w:proofErr w:type="spellEnd"/>
            <w:r w:rsidRPr="00015108">
              <w:rPr>
                <w:kern w:val="2"/>
                <w:sz w:val="20"/>
                <w:szCs w:val="20"/>
                <w:lang w:eastAsia="en-IE"/>
              </w:rPr>
              <w:t xml:space="preserve"> and its salts, expressed as </w:t>
            </w:r>
            <w:proofErr w:type="spellStart"/>
            <w:r w:rsidRPr="00015108">
              <w:rPr>
                <w:kern w:val="2"/>
                <w:sz w:val="20"/>
                <w:szCs w:val="20"/>
                <w:lang w:eastAsia="en-IE"/>
              </w:rPr>
              <w:t>iodosulfuronmethyl</w:t>
            </w:r>
            <w:proofErr w:type="spellEnd"/>
            <w:r w:rsidRPr="00015108">
              <w:rPr>
                <w:kern w:val="2"/>
                <w:sz w:val="20"/>
                <w:szCs w:val="20"/>
                <w:lang w:eastAsia="en-IE"/>
              </w:rPr>
              <w:t xml:space="preserve"> </w:t>
            </w:r>
          </w:p>
        </w:tc>
        <w:tc>
          <w:tcPr>
            <w:tcW w:w="2384" w:type="dxa"/>
            <w:tcBorders>
              <w:top w:val="single" w:sz="4" w:space="0" w:color="000000"/>
              <w:left w:val="single" w:sz="4" w:space="0" w:color="000000"/>
              <w:bottom w:val="single" w:sz="4" w:space="0" w:color="000000"/>
              <w:right w:val="single" w:sz="4" w:space="0" w:color="000000"/>
            </w:tcBorders>
            <w:shd w:val="clear" w:color="auto" w:fill="auto"/>
          </w:tcPr>
          <w:p w14:paraId="535CD99A" w14:textId="77777777" w:rsidR="00CE3494" w:rsidRPr="00015108" w:rsidRDefault="00CE3494" w:rsidP="00F1642E">
            <w:pPr>
              <w:rPr>
                <w:kern w:val="2"/>
                <w:sz w:val="20"/>
                <w:szCs w:val="20"/>
                <w:lang w:eastAsia="en-IE"/>
              </w:rPr>
            </w:pPr>
            <w:r w:rsidRPr="00015108">
              <w:rPr>
                <w:kern w:val="2"/>
                <w:sz w:val="20"/>
                <w:szCs w:val="20"/>
                <w:lang w:eastAsia="en-IE"/>
              </w:rPr>
              <w:t xml:space="preserve">Not set / LOQ 0.05 mg/L </w:t>
            </w:r>
          </w:p>
        </w:tc>
        <w:tc>
          <w:tcPr>
            <w:tcW w:w="2545" w:type="dxa"/>
            <w:tcBorders>
              <w:top w:val="single" w:sz="4" w:space="0" w:color="000000"/>
              <w:left w:val="single" w:sz="4" w:space="0" w:color="000000"/>
              <w:bottom w:val="single" w:sz="4" w:space="0" w:color="000000"/>
              <w:right w:val="single" w:sz="4" w:space="0" w:color="000000"/>
            </w:tcBorders>
            <w:shd w:val="clear" w:color="auto" w:fill="auto"/>
          </w:tcPr>
          <w:p w14:paraId="2C14C808" w14:textId="77777777" w:rsidR="00CE3494" w:rsidRPr="00015108" w:rsidRDefault="00CE3494" w:rsidP="00F1642E">
            <w:pPr>
              <w:rPr>
                <w:kern w:val="2"/>
                <w:sz w:val="20"/>
                <w:szCs w:val="20"/>
                <w:lang w:eastAsia="en-IE"/>
              </w:rPr>
            </w:pPr>
            <w:r w:rsidRPr="00015108">
              <w:rPr>
                <w:kern w:val="2"/>
                <w:sz w:val="20"/>
                <w:szCs w:val="20"/>
                <w:lang w:eastAsia="en-IE"/>
              </w:rPr>
              <w:t xml:space="preserve">Not classified as T / T+ </w:t>
            </w:r>
          </w:p>
        </w:tc>
      </w:tr>
    </w:tbl>
    <w:p w14:paraId="2E27D60A" w14:textId="77777777" w:rsidR="00CE3494" w:rsidRDefault="00CE3494" w:rsidP="00F1642E">
      <w:pPr>
        <w:rPr>
          <w:lang w:eastAsia="en-IE"/>
        </w:rPr>
      </w:pPr>
      <w:r w:rsidRPr="00CE3494">
        <w:rPr>
          <w:lang w:eastAsia="en-IE"/>
        </w:rPr>
        <w:t xml:space="preserve">* indicates lower limit of analytical quantification </w:t>
      </w:r>
    </w:p>
    <w:p w14:paraId="5081D6E0" w14:textId="77777777" w:rsidR="00C123D7" w:rsidRPr="00CE3494" w:rsidRDefault="00C123D7" w:rsidP="00F1642E">
      <w:pPr>
        <w:rPr>
          <w:lang w:eastAsia="en-IE"/>
        </w:rPr>
      </w:pPr>
    </w:p>
    <w:p w14:paraId="5D4117A0" w14:textId="3C15A3FE" w:rsidR="00CE3494" w:rsidRDefault="00CE3494" w:rsidP="00C03365">
      <w:pPr>
        <w:pStyle w:val="Nagwek4"/>
        <w:rPr>
          <w:lang w:eastAsia="en-IE"/>
        </w:rPr>
      </w:pPr>
      <w:bookmarkStart w:id="178" w:name="_Toc150771094"/>
      <w:r w:rsidRPr="00CE3494">
        <w:rPr>
          <w:lang w:eastAsia="en-IE"/>
        </w:rPr>
        <w:t xml:space="preserve">Description of analytical methods for the determination of residues in plant </w:t>
      </w:r>
      <w:r w:rsidRPr="00CE3494">
        <w:rPr>
          <w:lang w:eastAsia="en-IE"/>
        </w:rPr>
        <w:lastRenderedPageBreak/>
        <w:t>matrices (KCP 5.2)</w:t>
      </w:r>
      <w:bookmarkEnd w:id="178"/>
      <w:r w:rsidRPr="00CE3494">
        <w:rPr>
          <w:lang w:eastAsia="en-IE"/>
        </w:rPr>
        <w:t xml:space="preserve">  </w:t>
      </w:r>
    </w:p>
    <w:p w14:paraId="1BE51C15" w14:textId="77777777" w:rsidR="00C123D7" w:rsidRPr="00CE3494" w:rsidRDefault="00C123D7" w:rsidP="00F1642E">
      <w:pPr>
        <w:rPr>
          <w:lang w:eastAsia="en-IE"/>
        </w:rPr>
      </w:pPr>
    </w:p>
    <w:p w14:paraId="2534308A" w14:textId="03D40FD4" w:rsidR="00CE3494" w:rsidRPr="001835C1" w:rsidRDefault="00CE3494" w:rsidP="00F1642E">
      <w:pPr>
        <w:rPr>
          <w:lang w:val="en-IE" w:eastAsia="en-IE"/>
        </w:rPr>
      </w:pPr>
      <w:r w:rsidRPr="00CE3494">
        <w:rPr>
          <w:lang w:eastAsia="en-IE"/>
        </w:rPr>
        <w:t xml:space="preserve">An overview on the acceptable methods and possible data gaps for analysis of </w:t>
      </w:r>
      <w:proofErr w:type="spellStart"/>
      <w:r w:rsidRPr="00CE3494">
        <w:rPr>
          <w:lang w:eastAsia="en-IE"/>
        </w:rPr>
        <w:t>iodosulfuron</w:t>
      </w:r>
      <w:proofErr w:type="spellEnd"/>
      <w:r w:rsidRPr="00CE3494">
        <w:rPr>
          <w:lang w:eastAsia="en-IE"/>
        </w:rPr>
        <w:t>-methyl</w:t>
      </w:r>
      <w:r w:rsidR="00160BE9">
        <w:rPr>
          <w:lang w:eastAsia="en-IE"/>
        </w:rPr>
        <w:t>-</w:t>
      </w:r>
      <w:r w:rsidRPr="00CE3494">
        <w:rPr>
          <w:lang w:eastAsia="en-IE"/>
        </w:rPr>
        <w:t xml:space="preserve">sodium in plant matrices is given in the following tables. </w:t>
      </w:r>
      <w:r w:rsidR="001835C1">
        <w:rPr>
          <w:lang w:eastAsia="en-IE"/>
        </w:rPr>
        <w:t xml:space="preserve">These </w:t>
      </w:r>
      <w:r w:rsidR="001835C1" w:rsidRPr="001835C1">
        <w:rPr>
          <w:lang w:eastAsia="en-IE"/>
        </w:rPr>
        <w:t>data were submitted and previously evaluated during the re-registration of Atlantis 12 OD</w:t>
      </w:r>
      <w:r w:rsidR="001835C1">
        <w:rPr>
          <w:lang w:eastAsia="en-IE"/>
        </w:rPr>
        <w:t xml:space="preserve"> </w:t>
      </w:r>
      <w:r w:rsidR="001835C1" w:rsidRPr="001835C1">
        <w:rPr>
          <w:lang w:eastAsia="en-IE"/>
        </w:rPr>
        <w:t xml:space="preserve">(authorisation number R-98/2009). </w:t>
      </w:r>
      <w:r w:rsidR="001835C1">
        <w:rPr>
          <w:lang w:val="en-IE" w:eastAsia="en-IE"/>
        </w:rPr>
        <w:t xml:space="preserve"> </w:t>
      </w:r>
      <w:r w:rsidRPr="00CE3494">
        <w:rPr>
          <w:lang w:eastAsia="en-IE"/>
        </w:rPr>
        <w:t>For the detailed evaluation of new/additional studies, refer to Appendix 2</w:t>
      </w:r>
      <w:r w:rsidR="001835C1">
        <w:rPr>
          <w:lang w:eastAsia="en-IE"/>
        </w:rPr>
        <w:t xml:space="preserve"> of the B5, </w:t>
      </w:r>
      <w:r w:rsidR="001835C1" w:rsidRPr="001835C1">
        <w:rPr>
          <w:lang w:eastAsia="en-IE"/>
        </w:rPr>
        <w:t>R-98/2009</w:t>
      </w:r>
      <w:r w:rsidRPr="00CE3494">
        <w:rPr>
          <w:lang w:eastAsia="en-IE"/>
        </w:rPr>
        <w:t xml:space="preserve">. </w:t>
      </w:r>
    </w:p>
    <w:p w14:paraId="4FDC58FB" w14:textId="77777777" w:rsidR="00C123D7" w:rsidRPr="00C123D7" w:rsidRDefault="00C123D7" w:rsidP="00F1642E">
      <w:pPr>
        <w:rPr>
          <w:b/>
          <w:bCs/>
          <w:lang w:eastAsia="en-IE"/>
        </w:rPr>
      </w:pPr>
    </w:p>
    <w:p w14:paraId="5E36E8AF" w14:textId="77777777" w:rsidR="00CE3494" w:rsidRDefault="00CE3494" w:rsidP="00F1642E">
      <w:pPr>
        <w:rPr>
          <w:b/>
          <w:bCs/>
          <w:lang w:eastAsia="en-IE"/>
        </w:rPr>
      </w:pPr>
      <w:r w:rsidRPr="00C123D7">
        <w:rPr>
          <w:b/>
          <w:bCs/>
          <w:lang w:eastAsia="en-IE"/>
        </w:rPr>
        <w:t xml:space="preserve">Table 5.3-2: </w:t>
      </w:r>
      <w:r w:rsidRPr="00C123D7">
        <w:rPr>
          <w:b/>
          <w:bCs/>
          <w:lang w:eastAsia="en-IE"/>
        </w:rPr>
        <w:tab/>
        <w:t xml:space="preserve">Validated methods for food and feed of plant origin </w:t>
      </w:r>
    </w:p>
    <w:p w14:paraId="0402FF7A" w14:textId="77777777" w:rsidR="00C123D7" w:rsidRPr="00CE3494" w:rsidRDefault="00C123D7" w:rsidP="00F1642E">
      <w:pPr>
        <w:rPr>
          <w:lang w:eastAsia="en-IE"/>
        </w:rPr>
      </w:pPr>
    </w:p>
    <w:tbl>
      <w:tblPr>
        <w:tblW w:w="9475" w:type="dxa"/>
        <w:tblInd w:w="-58" w:type="dxa"/>
        <w:tblCellMar>
          <w:top w:w="65" w:type="dxa"/>
          <w:left w:w="55" w:type="dxa"/>
          <w:right w:w="69" w:type="dxa"/>
        </w:tblCellMar>
        <w:tblLook w:val="04A0" w:firstRow="1" w:lastRow="0" w:firstColumn="1" w:lastColumn="0" w:noHBand="0" w:noVBand="1"/>
      </w:tblPr>
      <w:tblGrid>
        <w:gridCol w:w="1529"/>
        <w:gridCol w:w="1587"/>
        <w:gridCol w:w="1536"/>
        <w:gridCol w:w="1918"/>
        <w:gridCol w:w="2905"/>
      </w:tblGrid>
      <w:tr w:rsidR="00CE3494" w:rsidRPr="00C123D7" w14:paraId="0C65B22D" w14:textId="77777777" w:rsidTr="00015108">
        <w:trPr>
          <w:trHeight w:val="473"/>
        </w:trPr>
        <w:tc>
          <w:tcPr>
            <w:tcW w:w="1529" w:type="dxa"/>
            <w:tcBorders>
              <w:top w:val="single" w:sz="4" w:space="0" w:color="000000"/>
              <w:left w:val="single" w:sz="4" w:space="0" w:color="000000"/>
              <w:bottom w:val="single" w:sz="4" w:space="0" w:color="000000"/>
              <w:right w:val="nil"/>
            </w:tcBorders>
            <w:shd w:val="clear" w:color="auto" w:fill="auto"/>
          </w:tcPr>
          <w:p w14:paraId="7B897782" w14:textId="77777777" w:rsidR="00CE3494" w:rsidRPr="00015108" w:rsidRDefault="00CE3494" w:rsidP="00F1642E">
            <w:pPr>
              <w:rPr>
                <w:b/>
                <w:bCs/>
                <w:kern w:val="2"/>
                <w:sz w:val="20"/>
                <w:szCs w:val="20"/>
                <w:lang w:eastAsia="en-IE"/>
              </w:rPr>
            </w:pPr>
          </w:p>
        </w:tc>
        <w:tc>
          <w:tcPr>
            <w:tcW w:w="7946" w:type="dxa"/>
            <w:gridSpan w:val="4"/>
            <w:tcBorders>
              <w:top w:val="single" w:sz="4" w:space="0" w:color="000000"/>
              <w:left w:val="nil"/>
              <w:bottom w:val="single" w:sz="4" w:space="0" w:color="000000"/>
              <w:right w:val="single" w:sz="4" w:space="0" w:color="000000"/>
            </w:tcBorders>
            <w:shd w:val="clear" w:color="auto" w:fill="auto"/>
            <w:vAlign w:val="center"/>
          </w:tcPr>
          <w:p w14:paraId="63BAB2AE" w14:textId="77777777" w:rsidR="00CE3494" w:rsidRPr="00015108" w:rsidRDefault="00CE3494" w:rsidP="00F1642E">
            <w:pPr>
              <w:rPr>
                <w:b/>
                <w:bCs/>
                <w:kern w:val="2"/>
                <w:sz w:val="20"/>
                <w:szCs w:val="20"/>
                <w:lang w:eastAsia="en-IE"/>
              </w:rPr>
            </w:pPr>
            <w:r w:rsidRPr="00015108">
              <w:rPr>
                <w:b/>
                <w:bCs/>
                <w:kern w:val="2"/>
                <w:sz w:val="20"/>
                <w:szCs w:val="20"/>
                <w:lang w:eastAsia="en-IE"/>
              </w:rPr>
              <w:t xml:space="preserve">Component of residue definition: </w:t>
            </w:r>
            <w:proofErr w:type="spellStart"/>
            <w:r w:rsidRPr="00015108">
              <w:rPr>
                <w:b/>
                <w:bCs/>
                <w:kern w:val="2"/>
                <w:sz w:val="20"/>
                <w:szCs w:val="20"/>
                <w:lang w:eastAsia="en-IE"/>
              </w:rPr>
              <w:t>iodosulfuron</w:t>
            </w:r>
            <w:proofErr w:type="spellEnd"/>
            <w:r w:rsidRPr="00015108">
              <w:rPr>
                <w:b/>
                <w:bCs/>
                <w:kern w:val="2"/>
                <w:sz w:val="20"/>
                <w:szCs w:val="20"/>
                <w:lang w:eastAsia="en-IE"/>
              </w:rPr>
              <w:t xml:space="preserve">-methyl-sodium </w:t>
            </w:r>
          </w:p>
        </w:tc>
      </w:tr>
      <w:tr w:rsidR="00015108" w:rsidRPr="00C123D7" w14:paraId="7E25BB0A" w14:textId="77777777" w:rsidTr="00015108">
        <w:trPr>
          <w:trHeight w:val="934"/>
        </w:trPr>
        <w:tc>
          <w:tcPr>
            <w:tcW w:w="15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713094" w14:textId="77777777" w:rsidR="00CE3494" w:rsidRPr="00015108" w:rsidRDefault="00CE3494" w:rsidP="00F1642E">
            <w:pPr>
              <w:rPr>
                <w:b/>
                <w:bCs/>
                <w:kern w:val="2"/>
                <w:sz w:val="20"/>
                <w:szCs w:val="20"/>
                <w:lang w:eastAsia="en-IE"/>
              </w:rPr>
            </w:pPr>
            <w:r w:rsidRPr="00015108">
              <w:rPr>
                <w:b/>
                <w:bCs/>
                <w:kern w:val="2"/>
                <w:sz w:val="20"/>
                <w:szCs w:val="20"/>
                <w:lang w:eastAsia="en-IE"/>
              </w:rPr>
              <w:t xml:space="preserve">Matrix type </w:t>
            </w:r>
          </w:p>
        </w:tc>
        <w:tc>
          <w:tcPr>
            <w:tcW w:w="1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617B7F" w14:textId="77777777" w:rsidR="00CE3494" w:rsidRPr="00015108" w:rsidRDefault="00CE3494" w:rsidP="00F1642E">
            <w:pPr>
              <w:rPr>
                <w:b/>
                <w:bCs/>
                <w:kern w:val="2"/>
                <w:sz w:val="20"/>
                <w:szCs w:val="20"/>
                <w:lang w:eastAsia="en-IE"/>
              </w:rPr>
            </w:pPr>
            <w:r w:rsidRPr="00015108">
              <w:rPr>
                <w:b/>
                <w:bCs/>
                <w:kern w:val="2"/>
                <w:sz w:val="20"/>
                <w:szCs w:val="20"/>
                <w:lang w:eastAsia="en-IE"/>
              </w:rPr>
              <w:t xml:space="preserve">Method type </w:t>
            </w:r>
          </w:p>
        </w:tc>
        <w:tc>
          <w:tcPr>
            <w:tcW w:w="1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CBC042" w14:textId="77777777" w:rsidR="00CE3494" w:rsidRPr="00015108" w:rsidRDefault="00CE3494" w:rsidP="00F1642E">
            <w:pPr>
              <w:rPr>
                <w:b/>
                <w:bCs/>
                <w:kern w:val="2"/>
                <w:sz w:val="20"/>
                <w:szCs w:val="20"/>
                <w:lang w:eastAsia="en-IE"/>
              </w:rPr>
            </w:pPr>
            <w:r w:rsidRPr="00015108">
              <w:rPr>
                <w:b/>
                <w:bCs/>
                <w:kern w:val="2"/>
                <w:sz w:val="20"/>
                <w:szCs w:val="20"/>
                <w:lang w:eastAsia="en-IE"/>
              </w:rPr>
              <w:t xml:space="preserve">Method LOQ </w:t>
            </w:r>
          </w:p>
        </w:tc>
        <w:tc>
          <w:tcPr>
            <w:tcW w:w="19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9B670A" w14:textId="77777777" w:rsidR="00CE3494" w:rsidRPr="00015108" w:rsidRDefault="00CE3494" w:rsidP="00F1642E">
            <w:pPr>
              <w:rPr>
                <w:b/>
                <w:bCs/>
                <w:kern w:val="2"/>
                <w:sz w:val="20"/>
                <w:szCs w:val="20"/>
                <w:lang w:eastAsia="en-IE"/>
              </w:rPr>
            </w:pPr>
            <w:r w:rsidRPr="00015108">
              <w:rPr>
                <w:b/>
                <w:bCs/>
                <w:kern w:val="2"/>
                <w:sz w:val="20"/>
                <w:szCs w:val="20"/>
                <w:lang w:eastAsia="en-IE"/>
              </w:rPr>
              <w:t xml:space="preserve">Principle of method </w:t>
            </w:r>
          </w:p>
          <w:p w14:paraId="4ACCB3EA" w14:textId="77777777" w:rsidR="00CE3494" w:rsidRPr="00015108" w:rsidRDefault="00CE3494" w:rsidP="00F1642E">
            <w:pPr>
              <w:rPr>
                <w:b/>
                <w:bCs/>
                <w:kern w:val="2"/>
                <w:sz w:val="20"/>
                <w:szCs w:val="20"/>
                <w:lang w:eastAsia="en-IE"/>
              </w:rPr>
            </w:pPr>
            <w:r w:rsidRPr="00015108">
              <w:rPr>
                <w:b/>
                <w:bCs/>
                <w:kern w:val="2"/>
                <w:sz w:val="20"/>
                <w:szCs w:val="20"/>
                <w:lang w:eastAsia="en-IE"/>
              </w:rPr>
              <w:t xml:space="preserve">(i.e. GC-MS or HPLC-UV) </w:t>
            </w:r>
          </w:p>
        </w:tc>
        <w:tc>
          <w:tcPr>
            <w:tcW w:w="2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1EE436" w14:textId="77777777" w:rsidR="00CE3494" w:rsidRPr="00015108" w:rsidRDefault="00CE3494" w:rsidP="00F1642E">
            <w:pPr>
              <w:rPr>
                <w:b/>
                <w:bCs/>
                <w:kern w:val="2"/>
                <w:sz w:val="20"/>
                <w:szCs w:val="20"/>
                <w:lang w:eastAsia="en-IE"/>
              </w:rPr>
            </w:pPr>
            <w:r w:rsidRPr="00015108">
              <w:rPr>
                <w:b/>
                <w:bCs/>
                <w:kern w:val="2"/>
                <w:sz w:val="20"/>
                <w:szCs w:val="20"/>
                <w:lang w:eastAsia="en-IE"/>
              </w:rPr>
              <w:t xml:space="preserve">Author(s), year, Document No (report) / missing / EU agreed </w:t>
            </w:r>
          </w:p>
        </w:tc>
      </w:tr>
      <w:tr w:rsidR="00015108" w:rsidRPr="00C123D7" w14:paraId="2A70D0E8" w14:textId="77777777" w:rsidTr="00015108">
        <w:trPr>
          <w:trHeight w:val="1044"/>
        </w:trPr>
        <w:tc>
          <w:tcPr>
            <w:tcW w:w="152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8855D28" w14:textId="77777777" w:rsidR="00CE3494" w:rsidRPr="00015108" w:rsidRDefault="00CE3494" w:rsidP="00F1642E">
            <w:pPr>
              <w:rPr>
                <w:kern w:val="2"/>
                <w:sz w:val="20"/>
                <w:szCs w:val="20"/>
                <w:lang w:eastAsia="en-IE"/>
              </w:rPr>
            </w:pPr>
            <w:r w:rsidRPr="00015108">
              <w:rPr>
                <w:kern w:val="2"/>
                <w:sz w:val="20"/>
                <w:szCs w:val="20"/>
                <w:lang w:eastAsia="en-IE"/>
              </w:rPr>
              <w:t xml:space="preserve">High water content (sugar </w:t>
            </w:r>
          </w:p>
          <w:p w14:paraId="7F537802" w14:textId="77777777" w:rsidR="00CE3494" w:rsidRPr="00015108" w:rsidRDefault="00CE3494" w:rsidP="00F1642E">
            <w:pPr>
              <w:rPr>
                <w:kern w:val="2"/>
                <w:sz w:val="20"/>
                <w:szCs w:val="20"/>
                <w:lang w:eastAsia="en-IE"/>
              </w:rPr>
            </w:pPr>
            <w:r w:rsidRPr="00015108">
              <w:rPr>
                <w:kern w:val="2"/>
                <w:sz w:val="20"/>
                <w:szCs w:val="20"/>
                <w:lang w:eastAsia="en-IE"/>
              </w:rPr>
              <w:t xml:space="preserve">beet leaf) </w:t>
            </w:r>
          </w:p>
          <w:p w14:paraId="402FD292" w14:textId="77777777" w:rsidR="00CE3494" w:rsidRPr="00015108" w:rsidRDefault="00CE3494" w:rsidP="00F1642E">
            <w:pPr>
              <w:rPr>
                <w:kern w:val="2"/>
                <w:sz w:val="20"/>
                <w:szCs w:val="20"/>
                <w:lang w:eastAsia="en-IE"/>
              </w:rPr>
            </w:pPr>
            <w:r w:rsidRPr="00015108">
              <w:rPr>
                <w:kern w:val="2"/>
                <w:sz w:val="20"/>
                <w:szCs w:val="20"/>
                <w:lang w:eastAsia="en-IE"/>
              </w:rPr>
              <w:t xml:space="preserve"> </w:t>
            </w:r>
          </w:p>
          <w:p w14:paraId="05AE0FF9" w14:textId="77777777" w:rsidR="00CE3494" w:rsidRPr="00015108" w:rsidRDefault="00CE3494" w:rsidP="00F1642E">
            <w:pPr>
              <w:rPr>
                <w:kern w:val="2"/>
                <w:sz w:val="20"/>
                <w:szCs w:val="20"/>
                <w:lang w:eastAsia="en-IE"/>
              </w:rPr>
            </w:pPr>
            <w:r w:rsidRPr="00015108">
              <w:rPr>
                <w:kern w:val="2"/>
                <w:sz w:val="20"/>
                <w:szCs w:val="20"/>
                <w:lang w:eastAsia="en-IE"/>
              </w:rPr>
              <w:t xml:space="preserve">High acid content (lemon </w:t>
            </w:r>
          </w:p>
          <w:p w14:paraId="01A76A46" w14:textId="77777777" w:rsidR="00CE3494" w:rsidRPr="00015108" w:rsidRDefault="00CE3494" w:rsidP="00F1642E">
            <w:pPr>
              <w:rPr>
                <w:kern w:val="2"/>
                <w:sz w:val="20"/>
                <w:szCs w:val="20"/>
                <w:lang w:eastAsia="en-IE"/>
              </w:rPr>
            </w:pPr>
            <w:r w:rsidRPr="00015108">
              <w:rPr>
                <w:kern w:val="2"/>
                <w:sz w:val="20"/>
                <w:szCs w:val="20"/>
                <w:lang w:eastAsia="en-IE"/>
              </w:rPr>
              <w:t xml:space="preserve">fruit) </w:t>
            </w:r>
          </w:p>
          <w:p w14:paraId="0EA4B65B" w14:textId="77777777" w:rsidR="00CE3494" w:rsidRPr="00015108" w:rsidRDefault="00CE3494" w:rsidP="00F1642E">
            <w:pPr>
              <w:rPr>
                <w:kern w:val="2"/>
                <w:sz w:val="20"/>
                <w:szCs w:val="20"/>
                <w:lang w:eastAsia="en-IE"/>
              </w:rPr>
            </w:pPr>
            <w:r w:rsidRPr="00015108">
              <w:rPr>
                <w:kern w:val="2"/>
                <w:sz w:val="20"/>
                <w:szCs w:val="20"/>
                <w:lang w:eastAsia="en-IE"/>
              </w:rPr>
              <w:t xml:space="preserve"> </w:t>
            </w:r>
          </w:p>
          <w:p w14:paraId="5FF47A01" w14:textId="77777777" w:rsidR="00CE3494" w:rsidRPr="00015108" w:rsidRDefault="00CE3494" w:rsidP="00F1642E">
            <w:pPr>
              <w:rPr>
                <w:kern w:val="2"/>
                <w:sz w:val="20"/>
                <w:szCs w:val="20"/>
                <w:lang w:eastAsia="en-IE"/>
              </w:rPr>
            </w:pPr>
            <w:r w:rsidRPr="00015108">
              <w:rPr>
                <w:kern w:val="2"/>
                <w:sz w:val="20"/>
                <w:szCs w:val="20"/>
                <w:lang w:eastAsia="en-IE"/>
              </w:rPr>
              <w:t xml:space="preserve">High oil content </w:t>
            </w:r>
          </w:p>
          <w:p w14:paraId="40F95F81" w14:textId="77777777" w:rsidR="00CE3494" w:rsidRPr="00015108" w:rsidRDefault="00CE3494" w:rsidP="00F1642E">
            <w:pPr>
              <w:rPr>
                <w:kern w:val="2"/>
                <w:sz w:val="20"/>
                <w:szCs w:val="20"/>
                <w:lang w:eastAsia="en-IE"/>
              </w:rPr>
            </w:pPr>
            <w:r w:rsidRPr="00015108">
              <w:rPr>
                <w:kern w:val="2"/>
                <w:sz w:val="20"/>
                <w:szCs w:val="20"/>
                <w:lang w:eastAsia="en-IE"/>
              </w:rPr>
              <w:t xml:space="preserve">(oilseed rape) </w:t>
            </w:r>
          </w:p>
          <w:p w14:paraId="39D19FA5" w14:textId="77777777" w:rsidR="00CE3494" w:rsidRPr="00015108" w:rsidRDefault="00CE3494" w:rsidP="00F1642E">
            <w:pPr>
              <w:rPr>
                <w:kern w:val="2"/>
                <w:sz w:val="20"/>
                <w:szCs w:val="20"/>
                <w:lang w:eastAsia="en-IE"/>
              </w:rPr>
            </w:pPr>
            <w:r w:rsidRPr="00015108">
              <w:rPr>
                <w:kern w:val="2"/>
                <w:sz w:val="20"/>
                <w:szCs w:val="20"/>
                <w:lang w:eastAsia="en-IE"/>
              </w:rPr>
              <w:t xml:space="preserve"> </w:t>
            </w:r>
          </w:p>
          <w:p w14:paraId="39E6573B" w14:textId="77777777" w:rsidR="00CE3494" w:rsidRPr="00015108" w:rsidRDefault="00CE3494" w:rsidP="00F1642E">
            <w:pPr>
              <w:rPr>
                <w:kern w:val="2"/>
                <w:sz w:val="20"/>
                <w:szCs w:val="20"/>
                <w:lang w:eastAsia="en-IE"/>
              </w:rPr>
            </w:pPr>
            <w:r w:rsidRPr="00015108">
              <w:rPr>
                <w:kern w:val="2"/>
                <w:sz w:val="20"/>
                <w:szCs w:val="20"/>
                <w:lang w:eastAsia="en-IE"/>
              </w:rPr>
              <w:t xml:space="preserve">High protein/high starch content (dry) (wheat straw/sugar beet body) </w:t>
            </w:r>
          </w:p>
        </w:tc>
        <w:tc>
          <w:tcPr>
            <w:tcW w:w="1587" w:type="dxa"/>
            <w:tcBorders>
              <w:top w:val="single" w:sz="4" w:space="0" w:color="000000"/>
              <w:left w:val="single" w:sz="4" w:space="0" w:color="000000"/>
              <w:bottom w:val="single" w:sz="4" w:space="0" w:color="000000"/>
              <w:right w:val="single" w:sz="4" w:space="0" w:color="000000"/>
            </w:tcBorders>
            <w:shd w:val="clear" w:color="auto" w:fill="auto"/>
          </w:tcPr>
          <w:p w14:paraId="54AD478D" w14:textId="77777777" w:rsidR="00CE3494" w:rsidRPr="00015108" w:rsidRDefault="00CE3494" w:rsidP="00F1642E">
            <w:pPr>
              <w:rPr>
                <w:kern w:val="2"/>
                <w:sz w:val="20"/>
                <w:szCs w:val="20"/>
                <w:lang w:eastAsia="en-IE"/>
              </w:rPr>
            </w:pPr>
            <w:r w:rsidRPr="00015108">
              <w:rPr>
                <w:kern w:val="2"/>
                <w:sz w:val="20"/>
                <w:szCs w:val="20"/>
                <w:lang w:eastAsia="en-IE"/>
              </w:rPr>
              <w:t xml:space="preserve">Primary </w:t>
            </w:r>
          </w:p>
          <w:p w14:paraId="169ED340" w14:textId="77777777" w:rsidR="00CE3494" w:rsidRPr="00015108" w:rsidRDefault="00CE3494" w:rsidP="00F1642E">
            <w:pPr>
              <w:rPr>
                <w:kern w:val="2"/>
                <w:sz w:val="20"/>
                <w:szCs w:val="20"/>
                <w:lang w:eastAsia="en-IE"/>
              </w:rPr>
            </w:pPr>
            <w:r w:rsidRPr="00015108">
              <w:rPr>
                <w:kern w:val="2"/>
                <w:sz w:val="20"/>
                <w:szCs w:val="20"/>
                <w:lang w:eastAsia="en-IE"/>
              </w:rPr>
              <w:t xml:space="preserve">Method 01360 </w:t>
            </w:r>
          </w:p>
        </w:tc>
        <w:tc>
          <w:tcPr>
            <w:tcW w:w="1536" w:type="dxa"/>
            <w:tcBorders>
              <w:top w:val="single" w:sz="4" w:space="0" w:color="000000"/>
              <w:left w:val="single" w:sz="4" w:space="0" w:color="000000"/>
              <w:bottom w:val="single" w:sz="4" w:space="0" w:color="000000"/>
              <w:right w:val="single" w:sz="4" w:space="0" w:color="000000"/>
            </w:tcBorders>
            <w:shd w:val="clear" w:color="auto" w:fill="auto"/>
          </w:tcPr>
          <w:p w14:paraId="661B0EB9" w14:textId="77777777" w:rsidR="00CE3494" w:rsidRPr="00015108" w:rsidRDefault="00CE3494" w:rsidP="00F1642E">
            <w:pPr>
              <w:rPr>
                <w:kern w:val="2"/>
                <w:sz w:val="20"/>
                <w:szCs w:val="20"/>
                <w:lang w:eastAsia="en-IE"/>
              </w:rPr>
            </w:pPr>
            <w:r w:rsidRPr="00015108">
              <w:rPr>
                <w:kern w:val="2"/>
                <w:sz w:val="20"/>
                <w:szCs w:val="20"/>
                <w:lang w:eastAsia="en-IE"/>
              </w:rPr>
              <w:t xml:space="preserve">0.01 mg/kg </w:t>
            </w:r>
          </w:p>
        </w:tc>
        <w:tc>
          <w:tcPr>
            <w:tcW w:w="1918" w:type="dxa"/>
            <w:tcBorders>
              <w:top w:val="single" w:sz="4" w:space="0" w:color="000000"/>
              <w:left w:val="single" w:sz="4" w:space="0" w:color="000000"/>
              <w:bottom w:val="single" w:sz="4" w:space="0" w:color="000000"/>
              <w:right w:val="single" w:sz="4" w:space="0" w:color="000000"/>
            </w:tcBorders>
            <w:shd w:val="clear" w:color="auto" w:fill="auto"/>
          </w:tcPr>
          <w:p w14:paraId="3710AC32" w14:textId="77777777" w:rsidR="00CE3494" w:rsidRPr="00015108" w:rsidRDefault="00CE3494" w:rsidP="00F1642E">
            <w:pPr>
              <w:rPr>
                <w:kern w:val="2"/>
                <w:sz w:val="20"/>
                <w:szCs w:val="20"/>
                <w:lang w:eastAsia="en-IE"/>
              </w:rPr>
            </w:pPr>
            <w:r w:rsidRPr="00015108">
              <w:rPr>
                <w:kern w:val="2"/>
                <w:sz w:val="20"/>
                <w:szCs w:val="20"/>
                <w:lang w:eastAsia="en-IE"/>
              </w:rPr>
              <w:t xml:space="preserve">LC-MS/MS  </w:t>
            </w:r>
          </w:p>
          <w:p w14:paraId="15AABD9A" w14:textId="77777777" w:rsidR="00CE3494" w:rsidRPr="00015108" w:rsidRDefault="00CE3494" w:rsidP="00F1642E">
            <w:pPr>
              <w:rPr>
                <w:kern w:val="2"/>
                <w:sz w:val="20"/>
                <w:szCs w:val="20"/>
                <w:lang w:eastAsia="en-IE"/>
              </w:rPr>
            </w:pPr>
            <w:r w:rsidRPr="00015108">
              <w:rPr>
                <w:kern w:val="2"/>
                <w:sz w:val="20"/>
                <w:szCs w:val="20"/>
                <w:lang w:eastAsia="en-IE"/>
              </w:rPr>
              <w:t xml:space="preserve">(2 MRM validated) </w:t>
            </w:r>
          </w:p>
        </w:tc>
        <w:tc>
          <w:tcPr>
            <w:tcW w:w="2905" w:type="dxa"/>
            <w:tcBorders>
              <w:top w:val="single" w:sz="4" w:space="0" w:color="000000"/>
              <w:left w:val="single" w:sz="4" w:space="0" w:color="000000"/>
              <w:bottom w:val="single" w:sz="4" w:space="0" w:color="000000"/>
              <w:right w:val="single" w:sz="4" w:space="0" w:color="000000"/>
            </w:tcBorders>
            <w:shd w:val="clear" w:color="auto" w:fill="auto"/>
          </w:tcPr>
          <w:p w14:paraId="523882B4" w14:textId="77777777" w:rsidR="00CE3494" w:rsidRPr="00015108" w:rsidRDefault="00CE3494" w:rsidP="00F1642E">
            <w:pPr>
              <w:rPr>
                <w:kern w:val="2"/>
                <w:sz w:val="20"/>
                <w:szCs w:val="20"/>
                <w:lang w:eastAsia="en-IE"/>
              </w:rPr>
            </w:pPr>
            <w:proofErr w:type="spellStart"/>
            <w:r w:rsidRPr="00015108">
              <w:rPr>
                <w:kern w:val="2"/>
                <w:sz w:val="20"/>
                <w:szCs w:val="20"/>
                <w:lang w:eastAsia="en-IE"/>
              </w:rPr>
              <w:t>Stuke</w:t>
            </w:r>
            <w:proofErr w:type="spellEnd"/>
            <w:r w:rsidRPr="00015108">
              <w:rPr>
                <w:kern w:val="2"/>
                <w:sz w:val="20"/>
                <w:szCs w:val="20"/>
                <w:lang w:eastAsia="en-IE"/>
              </w:rPr>
              <w:t xml:space="preserve">, S., </w:t>
            </w:r>
            <w:proofErr w:type="spellStart"/>
            <w:r w:rsidRPr="00015108">
              <w:rPr>
                <w:kern w:val="2"/>
                <w:sz w:val="20"/>
                <w:szCs w:val="20"/>
                <w:lang w:eastAsia="en-IE"/>
              </w:rPr>
              <w:t>Ballmann</w:t>
            </w:r>
            <w:proofErr w:type="spellEnd"/>
            <w:r w:rsidRPr="00015108">
              <w:rPr>
                <w:kern w:val="2"/>
                <w:sz w:val="20"/>
                <w:szCs w:val="20"/>
                <w:lang w:eastAsia="en-IE"/>
              </w:rPr>
              <w:t xml:space="preserve">, C., </w:t>
            </w:r>
          </w:p>
          <w:p w14:paraId="5CFB1159" w14:textId="77777777" w:rsidR="00CE3494" w:rsidRPr="00015108" w:rsidRDefault="00CE3494" w:rsidP="00F1642E">
            <w:pPr>
              <w:rPr>
                <w:kern w:val="2"/>
                <w:sz w:val="20"/>
                <w:szCs w:val="20"/>
                <w:lang w:eastAsia="en-IE"/>
              </w:rPr>
            </w:pPr>
            <w:r w:rsidRPr="00015108">
              <w:rPr>
                <w:kern w:val="2"/>
                <w:sz w:val="20"/>
                <w:szCs w:val="20"/>
                <w:lang w:eastAsia="en-IE"/>
              </w:rPr>
              <w:t xml:space="preserve">2013;  </w:t>
            </w:r>
          </w:p>
          <w:p w14:paraId="26D57AFF" w14:textId="77777777" w:rsidR="00CE3494" w:rsidRPr="00015108" w:rsidRDefault="005C6232" w:rsidP="00F1642E">
            <w:pPr>
              <w:rPr>
                <w:kern w:val="2"/>
                <w:sz w:val="20"/>
                <w:szCs w:val="20"/>
                <w:lang w:eastAsia="en-IE"/>
              </w:rPr>
            </w:pPr>
            <w:hyperlink r:id="rId171">
              <w:r w:rsidR="00CE3494" w:rsidRPr="00015108">
                <w:rPr>
                  <w:color w:val="0000FF"/>
                  <w:kern w:val="2"/>
                  <w:sz w:val="20"/>
                  <w:szCs w:val="20"/>
                  <w:u w:val="single" w:color="0000FF"/>
                  <w:lang w:eastAsia="en-IE"/>
                </w:rPr>
                <w:t>M</w:t>
              </w:r>
            </w:hyperlink>
            <w:hyperlink r:id="rId172">
              <w:r w:rsidR="00CE3494" w:rsidRPr="00015108">
                <w:rPr>
                  <w:color w:val="0000FF"/>
                  <w:kern w:val="2"/>
                  <w:sz w:val="20"/>
                  <w:szCs w:val="20"/>
                  <w:u w:val="single" w:color="0000FF"/>
                  <w:lang w:eastAsia="en-IE"/>
                </w:rPr>
                <w:t>-</w:t>
              </w:r>
            </w:hyperlink>
            <w:hyperlink r:id="rId173">
              <w:r w:rsidR="00CE3494" w:rsidRPr="00015108">
                <w:rPr>
                  <w:color w:val="0000FF"/>
                  <w:kern w:val="2"/>
                  <w:sz w:val="20"/>
                  <w:szCs w:val="20"/>
                  <w:u w:val="single" w:color="0000FF"/>
                  <w:lang w:eastAsia="en-IE"/>
                </w:rPr>
                <w:t>455564</w:t>
              </w:r>
            </w:hyperlink>
            <w:hyperlink r:id="rId174">
              <w:r w:rsidR="00CE3494" w:rsidRPr="00015108">
                <w:rPr>
                  <w:color w:val="0000FF"/>
                  <w:kern w:val="2"/>
                  <w:sz w:val="20"/>
                  <w:szCs w:val="20"/>
                  <w:u w:val="single" w:color="0000FF"/>
                  <w:lang w:eastAsia="en-IE"/>
                </w:rPr>
                <w:t>-</w:t>
              </w:r>
            </w:hyperlink>
            <w:hyperlink r:id="rId175">
              <w:r w:rsidR="00CE3494" w:rsidRPr="00015108">
                <w:rPr>
                  <w:color w:val="0000FF"/>
                  <w:kern w:val="2"/>
                  <w:sz w:val="20"/>
                  <w:szCs w:val="20"/>
                  <w:u w:val="single" w:color="0000FF"/>
                  <w:lang w:eastAsia="en-IE"/>
                </w:rPr>
                <w:t>01</w:t>
              </w:r>
            </w:hyperlink>
            <w:hyperlink r:id="rId176">
              <w:r w:rsidR="00CE3494" w:rsidRPr="00015108">
                <w:rPr>
                  <w:color w:val="0000FF"/>
                  <w:kern w:val="2"/>
                  <w:sz w:val="20"/>
                  <w:szCs w:val="20"/>
                  <w:u w:val="single" w:color="0000FF"/>
                  <w:lang w:eastAsia="en-IE"/>
                </w:rPr>
                <w:t>-</w:t>
              </w:r>
            </w:hyperlink>
            <w:hyperlink r:id="rId177">
              <w:r w:rsidR="00CE3494" w:rsidRPr="00015108">
                <w:rPr>
                  <w:color w:val="0000FF"/>
                  <w:kern w:val="2"/>
                  <w:sz w:val="20"/>
                  <w:szCs w:val="20"/>
                  <w:u w:val="single" w:color="0000FF"/>
                  <w:lang w:eastAsia="en-IE"/>
                </w:rPr>
                <w:t>1</w:t>
              </w:r>
            </w:hyperlink>
            <w:hyperlink r:id="rId178">
              <w:r w:rsidR="00CE3494" w:rsidRPr="00015108">
                <w:rPr>
                  <w:kern w:val="2"/>
                  <w:sz w:val="20"/>
                  <w:szCs w:val="20"/>
                  <w:lang w:eastAsia="en-IE"/>
                </w:rPr>
                <w:t xml:space="preserve"> </w:t>
              </w:r>
            </w:hyperlink>
            <w:r w:rsidR="00CE3494" w:rsidRPr="00015108">
              <w:rPr>
                <w:kern w:val="2"/>
                <w:sz w:val="20"/>
                <w:szCs w:val="20"/>
                <w:lang w:eastAsia="en-IE"/>
              </w:rPr>
              <w:t xml:space="preserve"> </w:t>
            </w:r>
          </w:p>
          <w:p w14:paraId="66DC3F2F" w14:textId="77777777" w:rsidR="00CE3494" w:rsidRPr="00015108" w:rsidRDefault="00CE3494" w:rsidP="00F1642E">
            <w:pPr>
              <w:rPr>
                <w:kern w:val="2"/>
                <w:sz w:val="20"/>
                <w:szCs w:val="20"/>
                <w:lang w:eastAsia="en-IE"/>
              </w:rPr>
            </w:pPr>
            <w:r w:rsidRPr="00015108">
              <w:rPr>
                <w:kern w:val="2"/>
                <w:sz w:val="20"/>
                <w:szCs w:val="20"/>
                <w:lang w:eastAsia="en-IE"/>
              </w:rPr>
              <w:t xml:space="preserve">EU reviewed, EFSA, 2016 </w:t>
            </w:r>
          </w:p>
        </w:tc>
      </w:tr>
      <w:tr w:rsidR="00015108" w:rsidRPr="00C123D7" w14:paraId="2BAA208D" w14:textId="77777777" w:rsidTr="00015108">
        <w:trPr>
          <w:trHeight w:val="816"/>
        </w:trPr>
        <w:tc>
          <w:tcPr>
            <w:tcW w:w="0" w:type="auto"/>
            <w:vMerge/>
            <w:tcBorders>
              <w:top w:val="nil"/>
              <w:left w:val="single" w:sz="4" w:space="0" w:color="000000"/>
              <w:bottom w:val="nil"/>
              <w:right w:val="single" w:sz="4" w:space="0" w:color="000000"/>
            </w:tcBorders>
            <w:shd w:val="clear" w:color="auto" w:fill="auto"/>
          </w:tcPr>
          <w:p w14:paraId="450B1E29" w14:textId="77777777" w:rsidR="00CE3494" w:rsidRPr="00015108" w:rsidRDefault="00CE3494" w:rsidP="00F1642E">
            <w:pPr>
              <w:rPr>
                <w:kern w:val="2"/>
                <w:sz w:val="20"/>
                <w:szCs w:val="20"/>
                <w:lang w:eastAsia="en-IE"/>
              </w:rPr>
            </w:pPr>
          </w:p>
        </w:tc>
        <w:tc>
          <w:tcPr>
            <w:tcW w:w="1587" w:type="dxa"/>
            <w:tcBorders>
              <w:top w:val="single" w:sz="4" w:space="0" w:color="000000"/>
              <w:left w:val="single" w:sz="4" w:space="0" w:color="000000"/>
              <w:bottom w:val="single" w:sz="4" w:space="0" w:color="000000"/>
              <w:right w:val="single" w:sz="4" w:space="0" w:color="000000"/>
            </w:tcBorders>
            <w:shd w:val="clear" w:color="auto" w:fill="auto"/>
          </w:tcPr>
          <w:p w14:paraId="5690E87B" w14:textId="77777777" w:rsidR="00CE3494" w:rsidRPr="00015108" w:rsidRDefault="00CE3494" w:rsidP="00F1642E">
            <w:pPr>
              <w:rPr>
                <w:kern w:val="2"/>
                <w:sz w:val="20"/>
                <w:szCs w:val="20"/>
                <w:lang w:eastAsia="en-IE"/>
              </w:rPr>
            </w:pPr>
            <w:r w:rsidRPr="00015108">
              <w:rPr>
                <w:kern w:val="2"/>
                <w:sz w:val="20"/>
                <w:szCs w:val="20"/>
                <w:lang w:eastAsia="en-IE"/>
              </w:rPr>
              <w:t xml:space="preserve">ILV </w:t>
            </w:r>
          </w:p>
          <w:p w14:paraId="10338B81" w14:textId="77777777" w:rsidR="00CE3494" w:rsidRPr="00015108" w:rsidRDefault="00CE3494" w:rsidP="00F1642E">
            <w:pPr>
              <w:rPr>
                <w:kern w:val="2"/>
                <w:sz w:val="20"/>
                <w:szCs w:val="20"/>
                <w:lang w:eastAsia="en-IE"/>
              </w:rPr>
            </w:pPr>
            <w:r w:rsidRPr="00015108">
              <w:rPr>
                <w:kern w:val="2"/>
                <w:sz w:val="20"/>
                <w:szCs w:val="20"/>
                <w:lang w:eastAsia="en-IE"/>
              </w:rPr>
              <w:t xml:space="preserve">Method 01360 </w:t>
            </w:r>
          </w:p>
        </w:tc>
        <w:tc>
          <w:tcPr>
            <w:tcW w:w="1536" w:type="dxa"/>
            <w:tcBorders>
              <w:top w:val="single" w:sz="4" w:space="0" w:color="000000"/>
              <w:left w:val="single" w:sz="4" w:space="0" w:color="000000"/>
              <w:bottom w:val="single" w:sz="4" w:space="0" w:color="000000"/>
              <w:right w:val="single" w:sz="4" w:space="0" w:color="000000"/>
            </w:tcBorders>
            <w:shd w:val="clear" w:color="auto" w:fill="auto"/>
          </w:tcPr>
          <w:p w14:paraId="247B9F05" w14:textId="77777777" w:rsidR="00CE3494" w:rsidRPr="00015108" w:rsidRDefault="00CE3494" w:rsidP="00F1642E">
            <w:pPr>
              <w:rPr>
                <w:kern w:val="2"/>
                <w:sz w:val="20"/>
                <w:szCs w:val="20"/>
                <w:lang w:eastAsia="en-IE"/>
              </w:rPr>
            </w:pPr>
            <w:r w:rsidRPr="00015108">
              <w:rPr>
                <w:kern w:val="2"/>
                <w:sz w:val="20"/>
                <w:szCs w:val="20"/>
                <w:lang w:eastAsia="en-IE"/>
              </w:rPr>
              <w:t xml:space="preserve">0.01 mg/kg </w:t>
            </w:r>
          </w:p>
        </w:tc>
        <w:tc>
          <w:tcPr>
            <w:tcW w:w="1918" w:type="dxa"/>
            <w:tcBorders>
              <w:top w:val="single" w:sz="4" w:space="0" w:color="000000"/>
              <w:left w:val="single" w:sz="4" w:space="0" w:color="000000"/>
              <w:bottom w:val="single" w:sz="4" w:space="0" w:color="000000"/>
              <w:right w:val="single" w:sz="4" w:space="0" w:color="000000"/>
            </w:tcBorders>
            <w:shd w:val="clear" w:color="auto" w:fill="auto"/>
          </w:tcPr>
          <w:p w14:paraId="35903D69" w14:textId="77777777" w:rsidR="00CE3494" w:rsidRPr="00015108" w:rsidRDefault="00CE3494" w:rsidP="00F1642E">
            <w:pPr>
              <w:rPr>
                <w:kern w:val="2"/>
                <w:sz w:val="20"/>
                <w:szCs w:val="20"/>
                <w:lang w:eastAsia="en-IE"/>
              </w:rPr>
            </w:pPr>
            <w:r w:rsidRPr="00015108">
              <w:rPr>
                <w:kern w:val="2"/>
                <w:sz w:val="20"/>
                <w:szCs w:val="20"/>
                <w:lang w:eastAsia="en-IE"/>
              </w:rPr>
              <w:t xml:space="preserve">LC-MS/MS  </w:t>
            </w:r>
          </w:p>
          <w:p w14:paraId="7990C0A1" w14:textId="77777777" w:rsidR="00CE3494" w:rsidRPr="00015108" w:rsidRDefault="00CE3494" w:rsidP="00F1642E">
            <w:pPr>
              <w:rPr>
                <w:kern w:val="2"/>
                <w:sz w:val="20"/>
                <w:szCs w:val="20"/>
                <w:lang w:eastAsia="en-IE"/>
              </w:rPr>
            </w:pPr>
            <w:r w:rsidRPr="00015108">
              <w:rPr>
                <w:kern w:val="2"/>
                <w:sz w:val="20"/>
                <w:szCs w:val="20"/>
                <w:lang w:eastAsia="en-IE"/>
              </w:rPr>
              <w:t xml:space="preserve">(2 MRM validated) </w:t>
            </w:r>
          </w:p>
        </w:tc>
        <w:tc>
          <w:tcPr>
            <w:tcW w:w="2905" w:type="dxa"/>
            <w:tcBorders>
              <w:top w:val="single" w:sz="4" w:space="0" w:color="000000"/>
              <w:left w:val="single" w:sz="4" w:space="0" w:color="000000"/>
              <w:bottom w:val="single" w:sz="4" w:space="0" w:color="000000"/>
              <w:right w:val="single" w:sz="4" w:space="0" w:color="000000"/>
            </w:tcBorders>
            <w:shd w:val="clear" w:color="auto" w:fill="auto"/>
          </w:tcPr>
          <w:p w14:paraId="413AD860" w14:textId="77777777" w:rsidR="00CE3494" w:rsidRPr="00015108" w:rsidRDefault="00CE3494" w:rsidP="00F1642E">
            <w:pPr>
              <w:rPr>
                <w:kern w:val="2"/>
                <w:sz w:val="20"/>
                <w:szCs w:val="20"/>
                <w:lang w:eastAsia="en-IE"/>
              </w:rPr>
            </w:pPr>
            <w:r w:rsidRPr="00015108">
              <w:rPr>
                <w:kern w:val="2"/>
                <w:sz w:val="20"/>
                <w:szCs w:val="20"/>
                <w:lang w:eastAsia="en-IE"/>
              </w:rPr>
              <w:t xml:space="preserve">Konrad, S., 2013; </w:t>
            </w:r>
          </w:p>
          <w:p w14:paraId="098BA655" w14:textId="77777777" w:rsidR="00CE3494" w:rsidRPr="00015108" w:rsidRDefault="005C6232" w:rsidP="00F1642E">
            <w:pPr>
              <w:rPr>
                <w:kern w:val="2"/>
                <w:sz w:val="20"/>
                <w:szCs w:val="20"/>
                <w:lang w:eastAsia="en-IE"/>
              </w:rPr>
            </w:pPr>
            <w:hyperlink r:id="rId179">
              <w:r w:rsidR="00CE3494" w:rsidRPr="00015108">
                <w:rPr>
                  <w:color w:val="0000FF"/>
                  <w:kern w:val="2"/>
                  <w:sz w:val="20"/>
                  <w:szCs w:val="20"/>
                  <w:u w:val="single" w:color="0000FF"/>
                  <w:lang w:eastAsia="en-IE"/>
                </w:rPr>
                <w:t>M</w:t>
              </w:r>
            </w:hyperlink>
            <w:hyperlink r:id="rId180">
              <w:r w:rsidR="00CE3494" w:rsidRPr="00015108">
                <w:rPr>
                  <w:color w:val="0000FF"/>
                  <w:kern w:val="2"/>
                  <w:sz w:val="20"/>
                  <w:szCs w:val="20"/>
                  <w:u w:val="single" w:color="0000FF"/>
                  <w:lang w:eastAsia="en-IE"/>
                </w:rPr>
                <w:t>-</w:t>
              </w:r>
            </w:hyperlink>
            <w:hyperlink r:id="rId181">
              <w:r w:rsidR="00CE3494" w:rsidRPr="00015108">
                <w:rPr>
                  <w:color w:val="0000FF"/>
                  <w:kern w:val="2"/>
                  <w:sz w:val="20"/>
                  <w:szCs w:val="20"/>
                  <w:u w:val="single" w:color="0000FF"/>
                  <w:lang w:eastAsia="en-IE"/>
                </w:rPr>
                <w:t>470160</w:t>
              </w:r>
            </w:hyperlink>
            <w:hyperlink r:id="rId182">
              <w:r w:rsidR="00CE3494" w:rsidRPr="00015108">
                <w:rPr>
                  <w:color w:val="0000FF"/>
                  <w:kern w:val="2"/>
                  <w:sz w:val="20"/>
                  <w:szCs w:val="20"/>
                  <w:u w:val="single" w:color="0000FF"/>
                  <w:lang w:eastAsia="en-IE"/>
                </w:rPr>
                <w:t>-</w:t>
              </w:r>
            </w:hyperlink>
            <w:hyperlink r:id="rId183">
              <w:r w:rsidR="00CE3494" w:rsidRPr="00015108">
                <w:rPr>
                  <w:color w:val="0000FF"/>
                  <w:kern w:val="2"/>
                  <w:sz w:val="20"/>
                  <w:szCs w:val="20"/>
                  <w:u w:val="single" w:color="0000FF"/>
                  <w:lang w:eastAsia="en-IE"/>
                </w:rPr>
                <w:t>01</w:t>
              </w:r>
            </w:hyperlink>
            <w:hyperlink r:id="rId184">
              <w:r w:rsidR="00CE3494" w:rsidRPr="00015108">
                <w:rPr>
                  <w:color w:val="0000FF"/>
                  <w:kern w:val="2"/>
                  <w:sz w:val="20"/>
                  <w:szCs w:val="20"/>
                  <w:u w:val="single" w:color="0000FF"/>
                  <w:lang w:eastAsia="en-IE"/>
                </w:rPr>
                <w:t>-</w:t>
              </w:r>
            </w:hyperlink>
            <w:hyperlink r:id="rId185">
              <w:r w:rsidR="00CE3494" w:rsidRPr="00015108">
                <w:rPr>
                  <w:color w:val="0000FF"/>
                  <w:kern w:val="2"/>
                  <w:sz w:val="20"/>
                  <w:szCs w:val="20"/>
                  <w:u w:val="single" w:color="0000FF"/>
                  <w:lang w:eastAsia="en-IE"/>
                </w:rPr>
                <w:t>1</w:t>
              </w:r>
            </w:hyperlink>
            <w:hyperlink r:id="rId186">
              <w:r w:rsidR="00CE3494" w:rsidRPr="00015108">
                <w:rPr>
                  <w:kern w:val="2"/>
                  <w:sz w:val="20"/>
                  <w:szCs w:val="20"/>
                  <w:lang w:eastAsia="en-IE"/>
                </w:rPr>
                <w:t xml:space="preserve"> </w:t>
              </w:r>
            </w:hyperlink>
            <w:r w:rsidR="00CE3494" w:rsidRPr="00015108">
              <w:rPr>
                <w:kern w:val="2"/>
                <w:sz w:val="20"/>
                <w:szCs w:val="20"/>
                <w:lang w:eastAsia="en-IE"/>
              </w:rPr>
              <w:t xml:space="preserve"> </w:t>
            </w:r>
          </w:p>
          <w:p w14:paraId="4D78BAFB" w14:textId="77777777" w:rsidR="00CE3494" w:rsidRPr="00015108" w:rsidRDefault="00CE3494" w:rsidP="00F1642E">
            <w:pPr>
              <w:rPr>
                <w:kern w:val="2"/>
                <w:sz w:val="20"/>
                <w:szCs w:val="20"/>
                <w:lang w:eastAsia="en-IE"/>
              </w:rPr>
            </w:pPr>
            <w:r w:rsidRPr="00015108">
              <w:rPr>
                <w:kern w:val="2"/>
                <w:sz w:val="20"/>
                <w:szCs w:val="20"/>
                <w:lang w:eastAsia="en-IE"/>
              </w:rPr>
              <w:t xml:space="preserve">EU reviewed, EFSA, 2016 </w:t>
            </w:r>
          </w:p>
        </w:tc>
      </w:tr>
      <w:tr w:rsidR="00CE3494" w:rsidRPr="00C123D7" w14:paraId="4B187863" w14:textId="77777777" w:rsidTr="00015108">
        <w:trPr>
          <w:trHeight w:val="2175"/>
        </w:trPr>
        <w:tc>
          <w:tcPr>
            <w:tcW w:w="0" w:type="auto"/>
            <w:vMerge/>
            <w:tcBorders>
              <w:top w:val="nil"/>
              <w:left w:val="single" w:sz="4" w:space="0" w:color="000000"/>
              <w:bottom w:val="single" w:sz="4" w:space="0" w:color="000000"/>
              <w:right w:val="single" w:sz="4" w:space="0" w:color="000000"/>
            </w:tcBorders>
            <w:shd w:val="clear" w:color="auto" w:fill="auto"/>
          </w:tcPr>
          <w:p w14:paraId="38AF943E" w14:textId="77777777" w:rsidR="00CE3494" w:rsidRPr="00015108" w:rsidRDefault="00CE3494" w:rsidP="00F1642E">
            <w:pPr>
              <w:rPr>
                <w:kern w:val="2"/>
                <w:sz w:val="20"/>
                <w:szCs w:val="20"/>
                <w:lang w:eastAsia="en-IE"/>
              </w:rPr>
            </w:pPr>
          </w:p>
        </w:tc>
        <w:tc>
          <w:tcPr>
            <w:tcW w:w="7946" w:type="dxa"/>
            <w:gridSpan w:val="4"/>
            <w:tcBorders>
              <w:top w:val="single" w:sz="4" w:space="0" w:color="000000"/>
              <w:left w:val="single" w:sz="4" w:space="0" w:color="000000"/>
              <w:bottom w:val="single" w:sz="4" w:space="0" w:color="000000"/>
              <w:right w:val="single" w:sz="4" w:space="0" w:color="000000"/>
            </w:tcBorders>
            <w:shd w:val="clear" w:color="auto" w:fill="auto"/>
          </w:tcPr>
          <w:p w14:paraId="42D6F241" w14:textId="77777777" w:rsidR="00CE3494" w:rsidRPr="00015108" w:rsidRDefault="00CE3494" w:rsidP="00F1642E">
            <w:pPr>
              <w:rPr>
                <w:kern w:val="2"/>
                <w:sz w:val="20"/>
                <w:szCs w:val="20"/>
                <w:lang w:eastAsia="en-IE"/>
              </w:rPr>
            </w:pPr>
            <w:r w:rsidRPr="00015108">
              <w:rPr>
                <w:kern w:val="2"/>
                <w:sz w:val="20"/>
                <w:szCs w:val="20"/>
                <w:lang w:eastAsia="en-IE"/>
              </w:rPr>
              <w:t xml:space="preserve">Confirmatory method is not required. The primary method was confirmed by validation of two different mass transitions. </w:t>
            </w:r>
          </w:p>
        </w:tc>
      </w:tr>
      <w:tr w:rsidR="00015108" w:rsidRPr="00C123D7" w14:paraId="41DE78B5" w14:textId="77777777" w:rsidTr="00015108">
        <w:trPr>
          <w:trHeight w:val="814"/>
        </w:trPr>
        <w:tc>
          <w:tcPr>
            <w:tcW w:w="152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4CF4077" w14:textId="77777777" w:rsidR="00CE3494" w:rsidRPr="00015108" w:rsidRDefault="00CE3494" w:rsidP="00F1642E">
            <w:pPr>
              <w:rPr>
                <w:kern w:val="2"/>
                <w:sz w:val="20"/>
                <w:szCs w:val="20"/>
                <w:lang w:eastAsia="en-IE"/>
              </w:rPr>
            </w:pPr>
            <w:r w:rsidRPr="00015108">
              <w:rPr>
                <w:kern w:val="2"/>
                <w:sz w:val="20"/>
                <w:szCs w:val="20"/>
                <w:lang w:eastAsia="en-IE"/>
              </w:rPr>
              <w:t xml:space="preserve">High starch content (dry) (wheat grain) </w:t>
            </w:r>
          </w:p>
        </w:tc>
        <w:tc>
          <w:tcPr>
            <w:tcW w:w="1587" w:type="dxa"/>
            <w:tcBorders>
              <w:top w:val="single" w:sz="4" w:space="0" w:color="000000"/>
              <w:left w:val="single" w:sz="4" w:space="0" w:color="000000"/>
              <w:bottom w:val="single" w:sz="4" w:space="0" w:color="000000"/>
              <w:right w:val="single" w:sz="4" w:space="0" w:color="000000"/>
            </w:tcBorders>
            <w:shd w:val="clear" w:color="auto" w:fill="auto"/>
          </w:tcPr>
          <w:p w14:paraId="1DE8C82F" w14:textId="77777777" w:rsidR="00CE3494" w:rsidRPr="00015108" w:rsidRDefault="00CE3494" w:rsidP="00F1642E">
            <w:pPr>
              <w:rPr>
                <w:kern w:val="2"/>
                <w:sz w:val="20"/>
                <w:szCs w:val="20"/>
                <w:lang w:eastAsia="en-IE"/>
              </w:rPr>
            </w:pPr>
            <w:r w:rsidRPr="00015108">
              <w:rPr>
                <w:kern w:val="2"/>
                <w:sz w:val="20"/>
                <w:szCs w:val="20"/>
                <w:lang w:eastAsia="en-IE"/>
              </w:rPr>
              <w:t xml:space="preserve">Primary </w:t>
            </w:r>
          </w:p>
          <w:p w14:paraId="06547A56" w14:textId="77777777" w:rsidR="00CE3494" w:rsidRPr="00015108" w:rsidRDefault="00CE3494" w:rsidP="00F1642E">
            <w:pPr>
              <w:rPr>
                <w:kern w:val="2"/>
                <w:sz w:val="20"/>
                <w:szCs w:val="20"/>
                <w:lang w:eastAsia="en-IE"/>
              </w:rPr>
            </w:pPr>
            <w:r w:rsidRPr="00015108">
              <w:rPr>
                <w:kern w:val="2"/>
                <w:sz w:val="20"/>
                <w:szCs w:val="20"/>
                <w:lang w:eastAsia="en-IE"/>
              </w:rPr>
              <w:t xml:space="preserve">Method </w:t>
            </w:r>
          </w:p>
          <w:p w14:paraId="71E5DEC0" w14:textId="77777777" w:rsidR="00CE3494" w:rsidRPr="00015108" w:rsidRDefault="00CE3494" w:rsidP="00F1642E">
            <w:pPr>
              <w:rPr>
                <w:kern w:val="2"/>
                <w:sz w:val="20"/>
                <w:szCs w:val="20"/>
                <w:lang w:eastAsia="en-IE"/>
              </w:rPr>
            </w:pPr>
            <w:r w:rsidRPr="00015108">
              <w:rPr>
                <w:kern w:val="2"/>
                <w:sz w:val="20"/>
                <w:szCs w:val="20"/>
                <w:lang w:eastAsia="en-IE"/>
              </w:rPr>
              <w:t xml:space="preserve">01360/M001 </w:t>
            </w:r>
          </w:p>
        </w:tc>
        <w:tc>
          <w:tcPr>
            <w:tcW w:w="1536" w:type="dxa"/>
            <w:tcBorders>
              <w:top w:val="single" w:sz="4" w:space="0" w:color="000000"/>
              <w:left w:val="single" w:sz="4" w:space="0" w:color="000000"/>
              <w:bottom w:val="single" w:sz="4" w:space="0" w:color="000000"/>
              <w:right w:val="single" w:sz="4" w:space="0" w:color="000000"/>
            </w:tcBorders>
            <w:shd w:val="clear" w:color="auto" w:fill="auto"/>
          </w:tcPr>
          <w:p w14:paraId="1A9F5DB8" w14:textId="77777777" w:rsidR="00CE3494" w:rsidRPr="00015108" w:rsidRDefault="00CE3494" w:rsidP="00F1642E">
            <w:pPr>
              <w:rPr>
                <w:kern w:val="2"/>
                <w:sz w:val="20"/>
                <w:szCs w:val="20"/>
                <w:lang w:eastAsia="en-IE"/>
              </w:rPr>
            </w:pPr>
            <w:r w:rsidRPr="00015108">
              <w:rPr>
                <w:kern w:val="2"/>
                <w:sz w:val="20"/>
                <w:szCs w:val="20"/>
                <w:lang w:eastAsia="en-IE"/>
              </w:rPr>
              <w:t xml:space="preserve">0.01 mg/kg </w:t>
            </w:r>
          </w:p>
        </w:tc>
        <w:tc>
          <w:tcPr>
            <w:tcW w:w="1918" w:type="dxa"/>
            <w:tcBorders>
              <w:top w:val="single" w:sz="4" w:space="0" w:color="000000"/>
              <w:left w:val="single" w:sz="4" w:space="0" w:color="000000"/>
              <w:bottom w:val="single" w:sz="4" w:space="0" w:color="000000"/>
              <w:right w:val="single" w:sz="4" w:space="0" w:color="000000"/>
            </w:tcBorders>
            <w:shd w:val="clear" w:color="auto" w:fill="auto"/>
          </w:tcPr>
          <w:p w14:paraId="6EDB19F5" w14:textId="77777777" w:rsidR="00CE3494" w:rsidRPr="00015108" w:rsidRDefault="00CE3494" w:rsidP="00F1642E">
            <w:pPr>
              <w:rPr>
                <w:kern w:val="2"/>
                <w:sz w:val="20"/>
                <w:szCs w:val="20"/>
                <w:lang w:eastAsia="en-IE"/>
              </w:rPr>
            </w:pPr>
            <w:r w:rsidRPr="00015108">
              <w:rPr>
                <w:kern w:val="2"/>
                <w:sz w:val="20"/>
                <w:szCs w:val="20"/>
                <w:lang w:eastAsia="en-IE"/>
              </w:rPr>
              <w:t xml:space="preserve">LC-MS/MS </w:t>
            </w:r>
          </w:p>
          <w:p w14:paraId="667FBC18" w14:textId="77777777" w:rsidR="00CE3494" w:rsidRPr="00015108" w:rsidRDefault="00CE3494" w:rsidP="00F1642E">
            <w:pPr>
              <w:rPr>
                <w:kern w:val="2"/>
                <w:sz w:val="20"/>
                <w:szCs w:val="20"/>
                <w:lang w:eastAsia="en-IE"/>
              </w:rPr>
            </w:pPr>
            <w:r w:rsidRPr="00015108">
              <w:rPr>
                <w:kern w:val="2"/>
                <w:sz w:val="20"/>
                <w:szCs w:val="20"/>
                <w:lang w:eastAsia="en-IE"/>
              </w:rPr>
              <w:t xml:space="preserve">(2 MRM validated) </w:t>
            </w:r>
          </w:p>
        </w:tc>
        <w:tc>
          <w:tcPr>
            <w:tcW w:w="2905" w:type="dxa"/>
            <w:tcBorders>
              <w:top w:val="single" w:sz="4" w:space="0" w:color="000000"/>
              <w:left w:val="single" w:sz="4" w:space="0" w:color="000000"/>
              <w:bottom w:val="single" w:sz="4" w:space="0" w:color="000000"/>
              <w:right w:val="single" w:sz="4" w:space="0" w:color="000000"/>
            </w:tcBorders>
            <w:shd w:val="clear" w:color="auto" w:fill="auto"/>
          </w:tcPr>
          <w:p w14:paraId="4D5FDABB" w14:textId="77777777" w:rsidR="00CE3494" w:rsidRPr="00015108" w:rsidRDefault="00CE3494" w:rsidP="00F1642E">
            <w:pPr>
              <w:rPr>
                <w:kern w:val="2"/>
                <w:sz w:val="20"/>
                <w:szCs w:val="20"/>
                <w:lang w:eastAsia="en-IE"/>
              </w:rPr>
            </w:pPr>
            <w:proofErr w:type="spellStart"/>
            <w:r w:rsidRPr="00015108">
              <w:rPr>
                <w:kern w:val="2"/>
                <w:sz w:val="20"/>
                <w:szCs w:val="20"/>
                <w:lang w:eastAsia="en-IE"/>
              </w:rPr>
              <w:t>Stuke</w:t>
            </w:r>
            <w:proofErr w:type="spellEnd"/>
            <w:r w:rsidRPr="00015108">
              <w:rPr>
                <w:kern w:val="2"/>
                <w:sz w:val="20"/>
                <w:szCs w:val="20"/>
                <w:lang w:eastAsia="en-IE"/>
              </w:rPr>
              <w:t xml:space="preserve">, S., 2015; </w:t>
            </w:r>
          </w:p>
          <w:p w14:paraId="715714FE" w14:textId="77777777" w:rsidR="00CE3494" w:rsidRPr="00015108" w:rsidRDefault="005C6232" w:rsidP="00F1642E">
            <w:pPr>
              <w:rPr>
                <w:kern w:val="2"/>
                <w:sz w:val="20"/>
                <w:szCs w:val="20"/>
                <w:lang w:eastAsia="en-IE"/>
              </w:rPr>
            </w:pPr>
            <w:hyperlink r:id="rId187">
              <w:r w:rsidR="00CE3494" w:rsidRPr="00015108">
                <w:rPr>
                  <w:color w:val="0000FF"/>
                  <w:kern w:val="2"/>
                  <w:sz w:val="20"/>
                  <w:szCs w:val="20"/>
                  <w:u w:val="single" w:color="0000FF"/>
                  <w:lang w:eastAsia="en-IE"/>
                </w:rPr>
                <w:t>M</w:t>
              </w:r>
            </w:hyperlink>
            <w:hyperlink r:id="rId188">
              <w:r w:rsidR="00CE3494" w:rsidRPr="00015108">
                <w:rPr>
                  <w:color w:val="0000FF"/>
                  <w:kern w:val="2"/>
                  <w:sz w:val="20"/>
                  <w:szCs w:val="20"/>
                  <w:u w:val="single" w:color="0000FF"/>
                  <w:lang w:eastAsia="en-IE"/>
                </w:rPr>
                <w:t>-</w:t>
              </w:r>
            </w:hyperlink>
            <w:hyperlink r:id="rId189">
              <w:r w:rsidR="00CE3494" w:rsidRPr="00015108">
                <w:rPr>
                  <w:color w:val="0000FF"/>
                  <w:kern w:val="2"/>
                  <w:sz w:val="20"/>
                  <w:szCs w:val="20"/>
                  <w:u w:val="single" w:color="0000FF"/>
                  <w:lang w:eastAsia="en-IE"/>
                </w:rPr>
                <w:t>537921</w:t>
              </w:r>
            </w:hyperlink>
            <w:hyperlink r:id="rId190">
              <w:r w:rsidR="00CE3494" w:rsidRPr="00015108">
                <w:rPr>
                  <w:color w:val="0000FF"/>
                  <w:kern w:val="2"/>
                  <w:sz w:val="20"/>
                  <w:szCs w:val="20"/>
                  <w:u w:val="single" w:color="0000FF"/>
                  <w:lang w:eastAsia="en-IE"/>
                </w:rPr>
                <w:t>-</w:t>
              </w:r>
            </w:hyperlink>
            <w:hyperlink r:id="rId191">
              <w:r w:rsidR="00CE3494" w:rsidRPr="00015108">
                <w:rPr>
                  <w:color w:val="0000FF"/>
                  <w:kern w:val="2"/>
                  <w:sz w:val="20"/>
                  <w:szCs w:val="20"/>
                  <w:u w:val="single" w:color="0000FF"/>
                  <w:lang w:eastAsia="en-IE"/>
                </w:rPr>
                <w:t>01</w:t>
              </w:r>
            </w:hyperlink>
            <w:hyperlink r:id="rId192">
              <w:r w:rsidR="00CE3494" w:rsidRPr="00015108">
                <w:rPr>
                  <w:color w:val="0000FF"/>
                  <w:kern w:val="2"/>
                  <w:sz w:val="20"/>
                  <w:szCs w:val="20"/>
                  <w:u w:val="single" w:color="0000FF"/>
                  <w:lang w:eastAsia="en-IE"/>
                </w:rPr>
                <w:t>-</w:t>
              </w:r>
            </w:hyperlink>
            <w:hyperlink r:id="rId193">
              <w:r w:rsidR="00CE3494" w:rsidRPr="00015108">
                <w:rPr>
                  <w:color w:val="0000FF"/>
                  <w:kern w:val="2"/>
                  <w:sz w:val="20"/>
                  <w:szCs w:val="20"/>
                  <w:u w:val="single" w:color="0000FF"/>
                  <w:lang w:eastAsia="en-IE"/>
                </w:rPr>
                <w:t>1</w:t>
              </w:r>
            </w:hyperlink>
            <w:hyperlink r:id="rId194">
              <w:r w:rsidR="00CE3494" w:rsidRPr="00015108">
                <w:rPr>
                  <w:kern w:val="2"/>
                  <w:sz w:val="20"/>
                  <w:szCs w:val="20"/>
                  <w:lang w:eastAsia="en-IE"/>
                </w:rPr>
                <w:t>;</w:t>
              </w:r>
            </w:hyperlink>
            <w:r w:rsidR="00CE3494" w:rsidRPr="00015108">
              <w:rPr>
                <w:kern w:val="2"/>
                <w:sz w:val="20"/>
                <w:szCs w:val="20"/>
                <w:lang w:eastAsia="en-IE"/>
              </w:rPr>
              <w:t xml:space="preserve"> </w:t>
            </w:r>
          </w:p>
          <w:p w14:paraId="34CD450B" w14:textId="2BC5E7A9" w:rsidR="00CE3494" w:rsidRPr="00015108" w:rsidRDefault="008E7669" w:rsidP="00F1642E">
            <w:pPr>
              <w:rPr>
                <w:kern w:val="2"/>
                <w:sz w:val="20"/>
                <w:szCs w:val="20"/>
                <w:lang w:eastAsia="en-IE"/>
              </w:rPr>
            </w:pPr>
            <w:r w:rsidRPr="00015108">
              <w:rPr>
                <w:kern w:val="2"/>
                <w:sz w:val="20"/>
                <w:szCs w:val="20"/>
                <w:lang w:eastAsia="en-IE"/>
              </w:rPr>
              <w:t>Previously summarised and evaluated during Atlantis OD 12 re-registration (R-98/2009)</w:t>
            </w:r>
          </w:p>
        </w:tc>
      </w:tr>
      <w:tr w:rsidR="00CE3494" w:rsidRPr="00C123D7" w14:paraId="43125E7D" w14:textId="77777777" w:rsidTr="00015108">
        <w:trPr>
          <w:trHeight w:val="355"/>
        </w:trPr>
        <w:tc>
          <w:tcPr>
            <w:tcW w:w="0" w:type="auto"/>
            <w:vMerge/>
            <w:tcBorders>
              <w:top w:val="nil"/>
              <w:left w:val="single" w:sz="4" w:space="0" w:color="000000"/>
              <w:bottom w:val="nil"/>
              <w:right w:val="single" w:sz="4" w:space="0" w:color="000000"/>
            </w:tcBorders>
            <w:shd w:val="clear" w:color="auto" w:fill="auto"/>
          </w:tcPr>
          <w:p w14:paraId="0EC99D0F" w14:textId="77777777" w:rsidR="00CE3494" w:rsidRPr="00015108" w:rsidRDefault="00CE3494" w:rsidP="00F1642E">
            <w:pPr>
              <w:rPr>
                <w:kern w:val="2"/>
                <w:sz w:val="20"/>
                <w:szCs w:val="20"/>
                <w:lang w:eastAsia="en-IE"/>
              </w:rPr>
            </w:pPr>
          </w:p>
        </w:tc>
        <w:tc>
          <w:tcPr>
            <w:tcW w:w="7946" w:type="dxa"/>
            <w:gridSpan w:val="4"/>
            <w:tcBorders>
              <w:top w:val="single" w:sz="4" w:space="0" w:color="000000"/>
              <w:left w:val="single" w:sz="4" w:space="0" w:color="000000"/>
              <w:bottom w:val="single" w:sz="4" w:space="0" w:color="000000"/>
              <w:right w:val="single" w:sz="4" w:space="0" w:color="000000"/>
            </w:tcBorders>
            <w:shd w:val="clear" w:color="auto" w:fill="auto"/>
          </w:tcPr>
          <w:p w14:paraId="679B121A" w14:textId="77777777" w:rsidR="00CE3494" w:rsidRPr="00015108" w:rsidRDefault="00CE3494" w:rsidP="00F1642E">
            <w:pPr>
              <w:rPr>
                <w:kern w:val="2"/>
                <w:sz w:val="20"/>
                <w:szCs w:val="20"/>
                <w:lang w:eastAsia="en-IE"/>
              </w:rPr>
            </w:pPr>
            <w:r w:rsidRPr="00015108">
              <w:rPr>
                <w:kern w:val="2"/>
                <w:sz w:val="20"/>
                <w:szCs w:val="20"/>
                <w:lang w:eastAsia="en-IE"/>
              </w:rPr>
              <w:t xml:space="preserve">ILV - not required as available for the 4 other matrix types </w:t>
            </w:r>
          </w:p>
        </w:tc>
      </w:tr>
      <w:tr w:rsidR="00CE3494" w:rsidRPr="00C123D7" w14:paraId="67515B68" w14:textId="77777777" w:rsidTr="00015108">
        <w:trPr>
          <w:trHeight w:val="584"/>
        </w:trPr>
        <w:tc>
          <w:tcPr>
            <w:tcW w:w="0" w:type="auto"/>
            <w:vMerge/>
            <w:tcBorders>
              <w:top w:val="nil"/>
              <w:left w:val="single" w:sz="4" w:space="0" w:color="000000"/>
              <w:bottom w:val="single" w:sz="4" w:space="0" w:color="000000"/>
              <w:right w:val="single" w:sz="4" w:space="0" w:color="000000"/>
            </w:tcBorders>
            <w:shd w:val="clear" w:color="auto" w:fill="auto"/>
          </w:tcPr>
          <w:p w14:paraId="32BFC298" w14:textId="77777777" w:rsidR="00CE3494" w:rsidRPr="00015108" w:rsidRDefault="00CE3494" w:rsidP="00F1642E">
            <w:pPr>
              <w:rPr>
                <w:kern w:val="2"/>
                <w:sz w:val="20"/>
                <w:szCs w:val="20"/>
                <w:lang w:eastAsia="en-IE"/>
              </w:rPr>
            </w:pPr>
          </w:p>
        </w:tc>
        <w:tc>
          <w:tcPr>
            <w:tcW w:w="7946" w:type="dxa"/>
            <w:gridSpan w:val="4"/>
            <w:tcBorders>
              <w:top w:val="single" w:sz="4" w:space="0" w:color="000000"/>
              <w:left w:val="single" w:sz="4" w:space="0" w:color="000000"/>
              <w:bottom w:val="single" w:sz="4" w:space="0" w:color="000000"/>
              <w:right w:val="single" w:sz="4" w:space="0" w:color="000000"/>
            </w:tcBorders>
            <w:shd w:val="clear" w:color="auto" w:fill="auto"/>
          </w:tcPr>
          <w:p w14:paraId="01990B41" w14:textId="77777777" w:rsidR="00CE3494" w:rsidRPr="00015108" w:rsidRDefault="00CE3494" w:rsidP="00F1642E">
            <w:pPr>
              <w:rPr>
                <w:kern w:val="2"/>
                <w:sz w:val="20"/>
                <w:szCs w:val="20"/>
                <w:lang w:eastAsia="en-IE"/>
              </w:rPr>
            </w:pPr>
            <w:r w:rsidRPr="00015108">
              <w:rPr>
                <w:kern w:val="2"/>
                <w:sz w:val="20"/>
                <w:szCs w:val="20"/>
                <w:lang w:eastAsia="en-IE"/>
              </w:rPr>
              <w:t xml:space="preserve">Confirmatory method is not required. The primary method was confirmed by validation of two different mass transitions. </w:t>
            </w:r>
          </w:p>
        </w:tc>
      </w:tr>
    </w:tbl>
    <w:p w14:paraId="372C97B9" w14:textId="77777777" w:rsidR="00CE3494" w:rsidRPr="00CE3494" w:rsidRDefault="00CE3494" w:rsidP="00F1642E">
      <w:pPr>
        <w:rPr>
          <w:lang w:eastAsia="en-IE"/>
        </w:rPr>
      </w:pPr>
      <w:r w:rsidRPr="00CE3494">
        <w:rPr>
          <w:lang w:eastAsia="en-IE"/>
        </w:rPr>
        <w:t xml:space="preserve"> </w:t>
      </w:r>
    </w:p>
    <w:p w14:paraId="64BCB84C" w14:textId="7F71F9D0" w:rsidR="00CE3494" w:rsidRPr="00CE3494" w:rsidRDefault="00CE3494" w:rsidP="00F1642E">
      <w:pPr>
        <w:rPr>
          <w:lang w:eastAsia="en-IE"/>
        </w:rPr>
      </w:pPr>
    </w:p>
    <w:p w14:paraId="36F729E8" w14:textId="77777777" w:rsidR="00CE3494" w:rsidRDefault="00CE3494" w:rsidP="00F1642E">
      <w:pPr>
        <w:rPr>
          <w:b/>
          <w:bCs/>
          <w:lang w:eastAsia="en-IE"/>
        </w:rPr>
      </w:pPr>
      <w:r w:rsidRPr="00C123D7">
        <w:rPr>
          <w:b/>
          <w:bCs/>
          <w:lang w:eastAsia="en-IE"/>
        </w:rPr>
        <w:t xml:space="preserve">Table 5.3-4: </w:t>
      </w:r>
      <w:r w:rsidRPr="00C123D7">
        <w:rPr>
          <w:b/>
          <w:bCs/>
          <w:lang w:eastAsia="en-IE"/>
        </w:rPr>
        <w:tab/>
        <w:t xml:space="preserve">Statement on extraction efficiency </w:t>
      </w:r>
    </w:p>
    <w:p w14:paraId="299FA890" w14:textId="77777777" w:rsidR="00C123D7" w:rsidRPr="00C123D7" w:rsidRDefault="00C123D7" w:rsidP="00F1642E">
      <w:pPr>
        <w:rPr>
          <w:b/>
          <w:bCs/>
          <w:lang w:eastAsia="en-IE"/>
        </w:rPr>
      </w:pPr>
    </w:p>
    <w:tbl>
      <w:tblPr>
        <w:tblW w:w="9475" w:type="dxa"/>
        <w:tblInd w:w="-58" w:type="dxa"/>
        <w:tblCellMar>
          <w:top w:w="67" w:type="dxa"/>
          <w:left w:w="58" w:type="dxa"/>
          <w:right w:w="115" w:type="dxa"/>
        </w:tblCellMar>
        <w:tblLook w:val="04A0" w:firstRow="1" w:lastRow="0" w:firstColumn="1" w:lastColumn="0" w:noHBand="0" w:noVBand="1"/>
      </w:tblPr>
      <w:tblGrid>
        <w:gridCol w:w="4006"/>
        <w:gridCol w:w="5469"/>
      </w:tblGrid>
      <w:tr w:rsidR="00CE3494" w:rsidRPr="00CE3494" w14:paraId="07ED0635" w14:textId="77777777" w:rsidTr="00015108">
        <w:trPr>
          <w:trHeight w:val="475"/>
        </w:trPr>
        <w:tc>
          <w:tcPr>
            <w:tcW w:w="40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0F6B25" w14:textId="77777777" w:rsidR="00CE3494" w:rsidRPr="00015108" w:rsidRDefault="00CE3494" w:rsidP="00F1642E">
            <w:pPr>
              <w:rPr>
                <w:kern w:val="2"/>
                <w:sz w:val="20"/>
                <w:szCs w:val="20"/>
                <w:lang w:eastAsia="en-IE"/>
              </w:rPr>
            </w:pPr>
            <w:r w:rsidRPr="00015108">
              <w:rPr>
                <w:kern w:val="2"/>
                <w:sz w:val="20"/>
                <w:szCs w:val="20"/>
                <w:lang w:eastAsia="en-IE"/>
              </w:rPr>
              <w:t xml:space="preserve"> </w:t>
            </w:r>
          </w:p>
        </w:tc>
        <w:tc>
          <w:tcPr>
            <w:tcW w:w="5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8E3751" w14:textId="77777777" w:rsidR="00CE3494" w:rsidRPr="00015108" w:rsidRDefault="00CE3494" w:rsidP="00F1642E">
            <w:pPr>
              <w:rPr>
                <w:b/>
                <w:bCs/>
                <w:kern w:val="2"/>
                <w:sz w:val="20"/>
                <w:szCs w:val="20"/>
                <w:lang w:eastAsia="en-IE"/>
              </w:rPr>
            </w:pPr>
            <w:r w:rsidRPr="00015108">
              <w:rPr>
                <w:b/>
                <w:bCs/>
                <w:kern w:val="2"/>
                <w:sz w:val="20"/>
                <w:szCs w:val="20"/>
                <w:lang w:eastAsia="en-IE"/>
              </w:rPr>
              <w:t xml:space="preserve">Method for products of plant origin </w:t>
            </w:r>
          </w:p>
        </w:tc>
      </w:tr>
      <w:tr w:rsidR="00CE3494" w:rsidRPr="00CE3494" w14:paraId="55417AA4" w14:textId="77777777" w:rsidTr="00015108">
        <w:trPr>
          <w:trHeight w:val="583"/>
        </w:trPr>
        <w:tc>
          <w:tcPr>
            <w:tcW w:w="4006" w:type="dxa"/>
            <w:tcBorders>
              <w:top w:val="single" w:sz="4" w:space="0" w:color="000000"/>
              <w:left w:val="single" w:sz="4" w:space="0" w:color="000000"/>
              <w:bottom w:val="single" w:sz="4" w:space="0" w:color="000000"/>
              <w:right w:val="single" w:sz="4" w:space="0" w:color="000000"/>
            </w:tcBorders>
            <w:shd w:val="clear" w:color="auto" w:fill="auto"/>
          </w:tcPr>
          <w:p w14:paraId="2B13C252" w14:textId="77777777" w:rsidR="00CE3494" w:rsidRPr="00015108" w:rsidRDefault="00CE3494" w:rsidP="00F1642E">
            <w:pPr>
              <w:rPr>
                <w:kern w:val="2"/>
                <w:sz w:val="20"/>
                <w:szCs w:val="20"/>
                <w:lang w:eastAsia="en-IE"/>
              </w:rPr>
            </w:pPr>
            <w:r w:rsidRPr="00015108">
              <w:rPr>
                <w:kern w:val="2"/>
                <w:sz w:val="20"/>
                <w:szCs w:val="20"/>
                <w:lang w:eastAsia="en-IE"/>
              </w:rPr>
              <w:t xml:space="preserve">Available from:  </w:t>
            </w:r>
          </w:p>
        </w:tc>
        <w:tc>
          <w:tcPr>
            <w:tcW w:w="5469" w:type="dxa"/>
            <w:tcBorders>
              <w:top w:val="single" w:sz="4" w:space="0" w:color="000000"/>
              <w:left w:val="single" w:sz="4" w:space="0" w:color="000000"/>
              <w:bottom w:val="single" w:sz="4" w:space="0" w:color="000000"/>
              <w:right w:val="single" w:sz="4" w:space="0" w:color="000000"/>
            </w:tcBorders>
            <w:shd w:val="clear" w:color="auto" w:fill="auto"/>
          </w:tcPr>
          <w:p w14:paraId="30129DEE" w14:textId="77777777" w:rsidR="00CE3494" w:rsidRPr="00015108" w:rsidRDefault="00CE3494" w:rsidP="00F1642E">
            <w:pPr>
              <w:rPr>
                <w:kern w:val="2"/>
                <w:sz w:val="20"/>
                <w:szCs w:val="20"/>
                <w:lang w:eastAsia="en-IE"/>
              </w:rPr>
            </w:pPr>
            <w:proofErr w:type="spellStart"/>
            <w:r w:rsidRPr="00015108">
              <w:rPr>
                <w:kern w:val="2"/>
                <w:sz w:val="20"/>
                <w:szCs w:val="20"/>
                <w:lang w:eastAsia="en-IE"/>
              </w:rPr>
              <w:t>Stuke</w:t>
            </w:r>
            <w:proofErr w:type="spellEnd"/>
            <w:r w:rsidRPr="00015108">
              <w:rPr>
                <w:kern w:val="2"/>
                <w:sz w:val="20"/>
                <w:szCs w:val="20"/>
                <w:lang w:eastAsia="en-IE"/>
              </w:rPr>
              <w:t xml:space="preserve">, S., 2015, </w:t>
            </w:r>
            <w:hyperlink r:id="rId195">
              <w:r w:rsidRPr="00015108">
                <w:rPr>
                  <w:color w:val="0000FF"/>
                  <w:kern w:val="2"/>
                  <w:sz w:val="20"/>
                  <w:szCs w:val="20"/>
                  <w:u w:val="single" w:color="0000FF"/>
                  <w:lang w:eastAsia="en-IE"/>
                </w:rPr>
                <w:t>M</w:t>
              </w:r>
            </w:hyperlink>
            <w:hyperlink r:id="rId196">
              <w:r w:rsidRPr="00015108">
                <w:rPr>
                  <w:color w:val="0000FF"/>
                  <w:kern w:val="2"/>
                  <w:sz w:val="20"/>
                  <w:szCs w:val="20"/>
                  <w:u w:val="single" w:color="0000FF"/>
                  <w:lang w:eastAsia="en-IE"/>
                </w:rPr>
                <w:t>-</w:t>
              </w:r>
            </w:hyperlink>
            <w:hyperlink r:id="rId197">
              <w:r w:rsidRPr="00015108">
                <w:rPr>
                  <w:color w:val="0000FF"/>
                  <w:kern w:val="2"/>
                  <w:sz w:val="20"/>
                  <w:szCs w:val="20"/>
                  <w:u w:val="single" w:color="0000FF"/>
                  <w:lang w:eastAsia="en-IE"/>
                </w:rPr>
                <w:t>525863</w:t>
              </w:r>
            </w:hyperlink>
            <w:hyperlink r:id="rId198">
              <w:r w:rsidRPr="00015108">
                <w:rPr>
                  <w:color w:val="0000FF"/>
                  <w:kern w:val="2"/>
                  <w:sz w:val="20"/>
                  <w:szCs w:val="20"/>
                  <w:u w:val="single" w:color="0000FF"/>
                  <w:lang w:eastAsia="en-IE"/>
                </w:rPr>
                <w:t>-</w:t>
              </w:r>
            </w:hyperlink>
            <w:hyperlink r:id="rId199">
              <w:r w:rsidRPr="00015108">
                <w:rPr>
                  <w:color w:val="0000FF"/>
                  <w:kern w:val="2"/>
                  <w:sz w:val="20"/>
                  <w:szCs w:val="20"/>
                  <w:u w:val="single" w:color="0000FF"/>
                  <w:lang w:eastAsia="en-IE"/>
                </w:rPr>
                <w:t>01</w:t>
              </w:r>
            </w:hyperlink>
            <w:hyperlink r:id="rId200">
              <w:r w:rsidRPr="00015108">
                <w:rPr>
                  <w:color w:val="0000FF"/>
                  <w:kern w:val="2"/>
                  <w:sz w:val="20"/>
                  <w:szCs w:val="20"/>
                  <w:u w:val="single" w:color="0000FF"/>
                  <w:lang w:eastAsia="en-IE"/>
                </w:rPr>
                <w:t>-</w:t>
              </w:r>
            </w:hyperlink>
            <w:hyperlink r:id="rId201">
              <w:r w:rsidRPr="00015108">
                <w:rPr>
                  <w:color w:val="0000FF"/>
                  <w:kern w:val="2"/>
                  <w:sz w:val="20"/>
                  <w:szCs w:val="20"/>
                  <w:u w:val="single" w:color="0000FF"/>
                  <w:lang w:eastAsia="en-IE"/>
                </w:rPr>
                <w:t>1</w:t>
              </w:r>
            </w:hyperlink>
            <w:hyperlink r:id="rId202">
              <w:r w:rsidRPr="00015108">
                <w:rPr>
                  <w:kern w:val="2"/>
                  <w:sz w:val="20"/>
                  <w:szCs w:val="20"/>
                  <w:lang w:eastAsia="en-IE"/>
                </w:rPr>
                <w:t>,</w:t>
              </w:r>
            </w:hyperlink>
            <w:r w:rsidRPr="00015108">
              <w:rPr>
                <w:kern w:val="2"/>
                <w:sz w:val="20"/>
                <w:szCs w:val="20"/>
                <w:lang w:eastAsia="en-IE"/>
              </w:rPr>
              <w:t xml:space="preserve"> RAR, Sweden, Dec.2015, EU agreed </w:t>
            </w:r>
          </w:p>
        </w:tc>
      </w:tr>
      <w:tr w:rsidR="00CE3494" w:rsidRPr="00CE3494" w14:paraId="1416239E" w14:textId="77777777" w:rsidTr="00015108">
        <w:trPr>
          <w:trHeight w:val="814"/>
        </w:trPr>
        <w:tc>
          <w:tcPr>
            <w:tcW w:w="4006" w:type="dxa"/>
            <w:tcBorders>
              <w:top w:val="single" w:sz="4" w:space="0" w:color="000000"/>
              <w:left w:val="single" w:sz="4" w:space="0" w:color="000000"/>
              <w:bottom w:val="single" w:sz="4" w:space="0" w:color="000000"/>
              <w:right w:val="single" w:sz="4" w:space="0" w:color="000000"/>
            </w:tcBorders>
            <w:shd w:val="clear" w:color="auto" w:fill="auto"/>
          </w:tcPr>
          <w:p w14:paraId="4C0AD4D9" w14:textId="77777777" w:rsidR="00CE3494" w:rsidRPr="00015108" w:rsidRDefault="00CE3494" w:rsidP="00F1642E">
            <w:pPr>
              <w:rPr>
                <w:kern w:val="2"/>
                <w:sz w:val="20"/>
                <w:szCs w:val="20"/>
                <w:lang w:eastAsia="en-IE"/>
              </w:rPr>
            </w:pPr>
            <w:r w:rsidRPr="00015108">
              <w:rPr>
                <w:kern w:val="2"/>
                <w:sz w:val="20"/>
                <w:szCs w:val="20"/>
                <w:lang w:eastAsia="en-IE"/>
              </w:rPr>
              <w:lastRenderedPageBreak/>
              <w:t xml:space="preserve">Not required, because: </w:t>
            </w:r>
          </w:p>
        </w:tc>
        <w:tc>
          <w:tcPr>
            <w:tcW w:w="5469" w:type="dxa"/>
            <w:tcBorders>
              <w:top w:val="single" w:sz="4" w:space="0" w:color="000000"/>
              <w:left w:val="single" w:sz="4" w:space="0" w:color="000000"/>
              <w:bottom w:val="single" w:sz="4" w:space="0" w:color="000000"/>
              <w:right w:val="single" w:sz="4" w:space="0" w:color="000000"/>
            </w:tcBorders>
            <w:shd w:val="clear" w:color="auto" w:fill="auto"/>
          </w:tcPr>
          <w:p w14:paraId="5694588E" w14:textId="77777777" w:rsidR="00CE3494" w:rsidRPr="00015108" w:rsidRDefault="00CE3494" w:rsidP="00F1642E">
            <w:pPr>
              <w:rPr>
                <w:kern w:val="2"/>
                <w:sz w:val="20"/>
                <w:szCs w:val="20"/>
                <w:lang w:eastAsia="en-IE"/>
              </w:rPr>
            </w:pPr>
            <w:r w:rsidRPr="00015108">
              <w:rPr>
                <w:kern w:val="2"/>
                <w:sz w:val="20"/>
                <w:szCs w:val="20"/>
                <w:lang w:eastAsia="en-IE"/>
              </w:rPr>
              <w:t xml:space="preserve">As residues are not expected to be ≥LOQ in cereal grain, extraction efficiency is not required according to SANCO/825/00 rev. 8.1. </w:t>
            </w:r>
          </w:p>
        </w:tc>
      </w:tr>
    </w:tbl>
    <w:p w14:paraId="30612AAF" w14:textId="77777777" w:rsidR="00CE3494" w:rsidRPr="00CE3494" w:rsidRDefault="00CE3494" w:rsidP="00F1642E">
      <w:pPr>
        <w:rPr>
          <w:lang w:eastAsia="en-IE"/>
        </w:rPr>
      </w:pPr>
      <w:r w:rsidRPr="00CE3494">
        <w:rPr>
          <w:lang w:eastAsia="en-IE"/>
        </w:rPr>
        <w:t xml:space="preserve"> </w:t>
      </w:r>
      <w:r w:rsidRPr="00CE3494">
        <w:rPr>
          <w:lang w:eastAsia="en-IE"/>
        </w:rPr>
        <w:tab/>
        <w:t xml:space="preserve"> </w:t>
      </w:r>
    </w:p>
    <w:p w14:paraId="4FDA7E4E" w14:textId="6F410D93" w:rsidR="00CE3494" w:rsidRDefault="00CE3494" w:rsidP="00EC2383">
      <w:pPr>
        <w:pStyle w:val="Nagwek4"/>
        <w:keepLines/>
        <w:rPr>
          <w:lang w:eastAsia="en-IE"/>
        </w:rPr>
      </w:pPr>
      <w:bookmarkStart w:id="179" w:name="_Toc150771095"/>
      <w:r w:rsidRPr="00CE3494">
        <w:rPr>
          <w:lang w:eastAsia="en-IE"/>
        </w:rPr>
        <w:t>Description of analytical methods for the determination of residues in animal matrices (KCP 5.2)</w:t>
      </w:r>
      <w:bookmarkEnd w:id="179"/>
      <w:r w:rsidRPr="00CE3494">
        <w:rPr>
          <w:lang w:eastAsia="en-IE"/>
        </w:rPr>
        <w:t xml:space="preserve">  </w:t>
      </w:r>
    </w:p>
    <w:p w14:paraId="75BC3C53" w14:textId="77777777" w:rsidR="00C123D7" w:rsidRPr="00CE3494" w:rsidRDefault="00C123D7" w:rsidP="00EC2383">
      <w:pPr>
        <w:keepNext/>
        <w:keepLines/>
        <w:rPr>
          <w:lang w:eastAsia="en-IE"/>
        </w:rPr>
      </w:pPr>
    </w:p>
    <w:p w14:paraId="0C2C55DF" w14:textId="7677067D" w:rsidR="00CE3494" w:rsidRDefault="00CE3494" w:rsidP="00EC2383">
      <w:pPr>
        <w:keepNext/>
        <w:keepLines/>
        <w:rPr>
          <w:lang w:eastAsia="en-IE"/>
        </w:rPr>
      </w:pPr>
      <w:r w:rsidRPr="00CE3494">
        <w:rPr>
          <w:lang w:eastAsia="en-IE"/>
        </w:rPr>
        <w:t xml:space="preserve">An overview on the acceptable methods for analysis of </w:t>
      </w:r>
      <w:proofErr w:type="spellStart"/>
      <w:r w:rsidRPr="00CE3494">
        <w:rPr>
          <w:lang w:eastAsia="en-IE"/>
        </w:rPr>
        <w:t>iodosulfuron</w:t>
      </w:r>
      <w:proofErr w:type="spellEnd"/>
      <w:r w:rsidRPr="00CE3494">
        <w:rPr>
          <w:lang w:eastAsia="en-IE"/>
        </w:rPr>
        <w:t xml:space="preserve">-methyl-sodium in animal matrices is given in the following table. In matrices of animal origin, no residue definition was proposed during the Annex I Renewal since no residues are anticipated. Although not required for </w:t>
      </w:r>
      <w:proofErr w:type="spellStart"/>
      <w:r w:rsidRPr="00CE3494">
        <w:rPr>
          <w:lang w:eastAsia="en-IE"/>
        </w:rPr>
        <w:t>iodosulfuron-methylsodium</w:t>
      </w:r>
      <w:proofErr w:type="spellEnd"/>
      <w:r w:rsidRPr="00CE3494">
        <w:rPr>
          <w:lang w:eastAsia="en-IE"/>
        </w:rPr>
        <w:t xml:space="preserve"> by the current EU regulations, some analytical methods for matrices of animal origin were developed for sulfonylureas. </w:t>
      </w:r>
    </w:p>
    <w:p w14:paraId="3CFB72FC" w14:textId="77777777" w:rsidR="00C123D7" w:rsidRPr="00CE3494" w:rsidRDefault="00C123D7" w:rsidP="00F1642E">
      <w:pPr>
        <w:rPr>
          <w:lang w:eastAsia="en-IE"/>
        </w:rPr>
      </w:pPr>
    </w:p>
    <w:p w14:paraId="1BE71631" w14:textId="1357ABCE" w:rsidR="00CE3494" w:rsidRDefault="00CE3494" w:rsidP="00F1642E">
      <w:pPr>
        <w:rPr>
          <w:b/>
          <w:bCs/>
          <w:lang w:eastAsia="en-IE"/>
        </w:rPr>
      </w:pPr>
      <w:r w:rsidRPr="00C123D7">
        <w:rPr>
          <w:b/>
          <w:bCs/>
          <w:lang w:eastAsia="en-IE"/>
        </w:rPr>
        <w:t>Table 5.3-</w:t>
      </w:r>
      <w:r w:rsidR="00587AC6">
        <w:rPr>
          <w:b/>
          <w:bCs/>
          <w:lang w:eastAsia="en-IE"/>
        </w:rPr>
        <w:t>5</w:t>
      </w:r>
      <w:r w:rsidRPr="00C123D7">
        <w:rPr>
          <w:b/>
          <w:bCs/>
          <w:lang w:eastAsia="en-IE"/>
        </w:rPr>
        <w:t xml:space="preserve">: </w:t>
      </w:r>
      <w:r w:rsidRPr="00C123D7">
        <w:rPr>
          <w:b/>
          <w:bCs/>
          <w:lang w:eastAsia="en-IE"/>
        </w:rPr>
        <w:tab/>
        <w:t xml:space="preserve">Validated methods for food and feed of animal origin (if appropriate) </w:t>
      </w:r>
    </w:p>
    <w:p w14:paraId="12A54FAA" w14:textId="77777777" w:rsidR="00C123D7" w:rsidRPr="00C123D7" w:rsidRDefault="00C123D7" w:rsidP="00F1642E">
      <w:pPr>
        <w:rPr>
          <w:b/>
          <w:bCs/>
          <w:lang w:eastAsia="en-IE"/>
        </w:rPr>
      </w:pPr>
    </w:p>
    <w:tbl>
      <w:tblPr>
        <w:tblW w:w="9475" w:type="dxa"/>
        <w:tblInd w:w="-58" w:type="dxa"/>
        <w:tblCellMar>
          <w:top w:w="67" w:type="dxa"/>
          <w:left w:w="55" w:type="dxa"/>
          <w:right w:w="61" w:type="dxa"/>
        </w:tblCellMar>
        <w:tblLook w:val="04A0" w:firstRow="1" w:lastRow="0" w:firstColumn="1" w:lastColumn="0" w:noHBand="0" w:noVBand="1"/>
      </w:tblPr>
      <w:tblGrid>
        <w:gridCol w:w="1529"/>
        <w:gridCol w:w="1587"/>
        <w:gridCol w:w="1536"/>
        <w:gridCol w:w="1786"/>
        <w:gridCol w:w="3037"/>
      </w:tblGrid>
      <w:tr w:rsidR="00C123D7" w:rsidRPr="00C123D7" w14:paraId="30A3CE7B" w14:textId="77777777" w:rsidTr="00015108">
        <w:trPr>
          <w:trHeight w:val="473"/>
        </w:trPr>
        <w:tc>
          <w:tcPr>
            <w:tcW w:w="947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D6CC3E3" w14:textId="3D4659DB" w:rsidR="00C123D7" w:rsidRPr="00015108" w:rsidRDefault="00C123D7" w:rsidP="00015108">
            <w:pPr>
              <w:jc w:val="center"/>
              <w:rPr>
                <w:b/>
                <w:bCs/>
                <w:kern w:val="2"/>
                <w:sz w:val="20"/>
                <w:szCs w:val="20"/>
                <w:lang w:eastAsia="en-IE"/>
              </w:rPr>
            </w:pPr>
            <w:r w:rsidRPr="00015108">
              <w:rPr>
                <w:b/>
                <w:bCs/>
                <w:kern w:val="2"/>
                <w:sz w:val="20"/>
                <w:szCs w:val="20"/>
                <w:lang w:eastAsia="en-IE"/>
              </w:rPr>
              <w:t xml:space="preserve">Component of residue definition: </w:t>
            </w:r>
            <w:proofErr w:type="spellStart"/>
            <w:r w:rsidRPr="00015108">
              <w:rPr>
                <w:b/>
                <w:bCs/>
                <w:kern w:val="2"/>
                <w:sz w:val="20"/>
                <w:szCs w:val="20"/>
                <w:lang w:eastAsia="en-IE"/>
              </w:rPr>
              <w:t>iodosulfuron</w:t>
            </w:r>
            <w:proofErr w:type="spellEnd"/>
            <w:r w:rsidRPr="00015108">
              <w:rPr>
                <w:b/>
                <w:bCs/>
                <w:kern w:val="2"/>
                <w:sz w:val="20"/>
                <w:szCs w:val="20"/>
                <w:lang w:eastAsia="en-IE"/>
              </w:rPr>
              <w:t>-methyl-sodium*</w:t>
            </w:r>
          </w:p>
        </w:tc>
      </w:tr>
      <w:tr w:rsidR="00015108" w:rsidRPr="00C123D7" w14:paraId="53E150C2" w14:textId="77777777" w:rsidTr="00015108">
        <w:trPr>
          <w:trHeight w:val="934"/>
        </w:trPr>
        <w:tc>
          <w:tcPr>
            <w:tcW w:w="1529" w:type="dxa"/>
            <w:tcBorders>
              <w:top w:val="single" w:sz="4" w:space="0" w:color="000000"/>
              <w:left w:val="single" w:sz="4" w:space="0" w:color="000000"/>
              <w:bottom w:val="single" w:sz="4" w:space="0" w:color="000000"/>
              <w:right w:val="single" w:sz="4" w:space="0" w:color="000000"/>
            </w:tcBorders>
            <w:shd w:val="clear" w:color="auto" w:fill="auto"/>
          </w:tcPr>
          <w:p w14:paraId="1735178F" w14:textId="77777777" w:rsidR="00CE3494" w:rsidRPr="00015108" w:rsidRDefault="00CE3494" w:rsidP="00F1642E">
            <w:pPr>
              <w:rPr>
                <w:b/>
                <w:bCs/>
                <w:kern w:val="2"/>
                <w:sz w:val="20"/>
                <w:szCs w:val="20"/>
                <w:lang w:eastAsia="en-IE"/>
              </w:rPr>
            </w:pPr>
            <w:r w:rsidRPr="00015108">
              <w:rPr>
                <w:b/>
                <w:bCs/>
                <w:kern w:val="2"/>
                <w:sz w:val="20"/>
                <w:szCs w:val="20"/>
                <w:lang w:eastAsia="en-IE"/>
              </w:rPr>
              <w:t xml:space="preserve">Matrix type </w:t>
            </w:r>
          </w:p>
        </w:tc>
        <w:tc>
          <w:tcPr>
            <w:tcW w:w="1587" w:type="dxa"/>
            <w:tcBorders>
              <w:top w:val="single" w:sz="4" w:space="0" w:color="000000"/>
              <w:left w:val="single" w:sz="4" w:space="0" w:color="000000"/>
              <w:bottom w:val="single" w:sz="4" w:space="0" w:color="000000"/>
              <w:right w:val="single" w:sz="4" w:space="0" w:color="000000"/>
            </w:tcBorders>
            <w:shd w:val="clear" w:color="auto" w:fill="auto"/>
          </w:tcPr>
          <w:p w14:paraId="6AD57860" w14:textId="77777777" w:rsidR="00CE3494" w:rsidRPr="00015108" w:rsidRDefault="00CE3494" w:rsidP="00F1642E">
            <w:pPr>
              <w:rPr>
                <w:b/>
                <w:bCs/>
                <w:kern w:val="2"/>
                <w:sz w:val="20"/>
                <w:szCs w:val="20"/>
                <w:lang w:eastAsia="en-IE"/>
              </w:rPr>
            </w:pPr>
            <w:r w:rsidRPr="00015108">
              <w:rPr>
                <w:b/>
                <w:bCs/>
                <w:kern w:val="2"/>
                <w:sz w:val="20"/>
                <w:szCs w:val="20"/>
                <w:lang w:eastAsia="en-IE"/>
              </w:rPr>
              <w:t xml:space="preserve">Method type </w:t>
            </w:r>
          </w:p>
        </w:tc>
        <w:tc>
          <w:tcPr>
            <w:tcW w:w="1536" w:type="dxa"/>
            <w:tcBorders>
              <w:top w:val="single" w:sz="4" w:space="0" w:color="000000"/>
              <w:left w:val="single" w:sz="4" w:space="0" w:color="000000"/>
              <w:bottom w:val="single" w:sz="4" w:space="0" w:color="000000"/>
              <w:right w:val="single" w:sz="4" w:space="0" w:color="000000"/>
            </w:tcBorders>
            <w:shd w:val="clear" w:color="auto" w:fill="auto"/>
          </w:tcPr>
          <w:p w14:paraId="1A77FA41" w14:textId="77777777" w:rsidR="00CE3494" w:rsidRPr="00015108" w:rsidRDefault="00CE3494" w:rsidP="00F1642E">
            <w:pPr>
              <w:rPr>
                <w:b/>
                <w:bCs/>
                <w:kern w:val="2"/>
                <w:sz w:val="20"/>
                <w:szCs w:val="20"/>
                <w:lang w:eastAsia="en-IE"/>
              </w:rPr>
            </w:pPr>
            <w:r w:rsidRPr="00015108">
              <w:rPr>
                <w:b/>
                <w:bCs/>
                <w:kern w:val="2"/>
                <w:sz w:val="20"/>
                <w:szCs w:val="20"/>
                <w:lang w:eastAsia="en-IE"/>
              </w:rPr>
              <w:t xml:space="preserve">Method LOQ </w:t>
            </w:r>
          </w:p>
        </w:tc>
        <w:tc>
          <w:tcPr>
            <w:tcW w:w="17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C8615D" w14:textId="77777777" w:rsidR="00CE3494" w:rsidRPr="00015108" w:rsidRDefault="00CE3494" w:rsidP="00F1642E">
            <w:pPr>
              <w:rPr>
                <w:b/>
                <w:bCs/>
                <w:kern w:val="2"/>
                <w:sz w:val="20"/>
                <w:szCs w:val="20"/>
                <w:lang w:eastAsia="en-IE"/>
              </w:rPr>
            </w:pPr>
            <w:r w:rsidRPr="00015108">
              <w:rPr>
                <w:b/>
                <w:bCs/>
                <w:kern w:val="2"/>
                <w:sz w:val="20"/>
                <w:szCs w:val="20"/>
                <w:lang w:eastAsia="en-IE"/>
              </w:rPr>
              <w:t>Principle of  method (</w:t>
            </w:r>
            <w:r w:rsidRPr="00015108">
              <w:rPr>
                <w:b/>
                <w:bCs/>
                <w:i/>
                <w:kern w:val="2"/>
                <w:sz w:val="20"/>
                <w:szCs w:val="20"/>
                <w:lang w:eastAsia="en-IE"/>
              </w:rPr>
              <w:t>i.e.</w:t>
            </w:r>
            <w:r w:rsidRPr="00015108">
              <w:rPr>
                <w:b/>
                <w:bCs/>
                <w:kern w:val="2"/>
                <w:sz w:val="20"/>
                <w:szCs w:val="20"/>
                <w:lang w:eastAsia="en-IE"/>
              </w:rPr>
              <w:t xml:space="preserve"> GCMS or HPLC-UV) </w:t>
            </w:r>
          </w:p>
        </w:tc>
        <w:tc>
          <w:tcPr>
            <w:tcW w:w="3037" w:type="dxa"/>
            <w:tcBorders>
              <w:top w:val="single" w:sz="4" w:space="0" w:color="000000"/>
              <w:left w:val="single" w:sz="4" w:space="0" w:color="000000"/>
              <w:bottom w:val="single" w:sz="4" w:space="0" w:color="000000"/>
              <w:right w:val="single" w:sz="4" w:space="0" w:color="000000"/>
            </w:tcBorders>
            <w:shd w:val="clear" w:color="auto" w:fill="auto"/>
          </w:tcPr>
          <w:p w14:paraId="2D4BE6C8" w14:textId="77777777" w:rsidR="00CE3494" w:rsidRPr="00015108" w:rsidRDefault="00CE3494" w:rsidP="00F1642E">
            <w:pPr>
              <w:rPr>
                <w:b/>
                <w:bCs/>
                <w:kern w:val="2"/>
                <w:sz w:val="20"/>
                <w:szCs w:val="20"/>
                <w:lang w:eastAsia="en-IE"/>
              </w:rPr>
            </w:pPr>
            <w:r w:rsidRPr="00015108">
              <w:rPr>
                <w:b/>
                <w:bCs/>
                <w:kern w:val="2"/>
                <w:sz w:val="20"/>
                <w:szCs w:val="20"/>
                <w:lang w:eastAsia="en-IE"/>
              </w:rPr>
              <w:t xml:space="preserve">Method No / Author(s), year / missing </w:t>
            </w:r>
          </w:p>
        </w:tc>
      </w:tr>
      <w:tr w:rsidR="00015108" w:rsidRPr="00C123D7" w14:paraId="4E5CE573" w14:textId="77777777" w:rsidTr="00015108">
        <w:trPr>
          <w:trHeight w:val="814"/>
        </w:trPr>
        <w:tc>
          <w:tcPr>
            <w:tcW w:w="152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5E414F9" w14:textId="77777777" w:rsidR="00CE3494" w:rsidRPr="00015108" w:rsidRDefault="00CE3494" w:rsidP="00015108">
            <w:pPr>
              <w:jc w:val="left"/>
              <w:rPr>
                <w:kern w:val="2"/>
                <w:sz w:val="20"/>
                <w:szCs w:val="20"/>
                <w:lang w:eastAsia="en-IE"/>
              </w:rPr>
            </w:pPr>
            <w:r w:rsidRPr="00015108">
              <w:rPr>
                <w:kern w:val="2"/>
                <w:sz w:val="20"/>
                <w:szCs w:val="20"/>
                <w:lang w:eastAsia="en-IE"/>
              </w:rPr>
              <w:t xml:space="preserve">Milk, eggs, muscle, fat, kidney, liver </w:t>
            </w:r>
          </w:p>
        </w:tc>
        <w:tc>
          <w:tcPr>
            <w:tcW w:w="1587" w:type="dxa"/>
            <w:tcBorders>
              <w:top w:val="single" w:sz="4" w:space="0" w:color="000000"/>
              <w:left w:val="single" w:sz="4" w:space="0" w:color="000000"/>
              <w:bottom w:val="single" w:sz="4" w:space="0" w:color="000000"/>
              <w:right w:val="single" w:sz="4" w:space="0" w:color="000000"/>
            </w:tcBorders>
            <w:shd w:val="clear" w:color="auto" w:fill="auto"/>
          </w:tcPr>
          <w:p w14:paraId="1A05368D" w14:textId="77777777" w:rsidR="00CE3494" w:rsidRPr="00015108" w:rsidRDefault="00CE3494" w:rsidP="00F1642E">
            <w:pPr>
              <w:rPr>
                <w:kern w:val="2"/>
                <w:sz w:val="20"/>
                <w:szCs w:val="20"/>
                <w:lang w:eastAsia="en-IE"/>
              </w:rPr>
            </w:pPr>
            <w:r w:rsidRPr="00015108">
              <w:rPr>
                <w:kern w:val="2"/>
                <w:sz w:val="20"/>
                <w:szCs w:val="20"/>
                <w:lang w:eastAsia="en-IE"/>
              </w:rPr>
              <w:t xml:space="preserve">Primary  </w:t>
            </w:r>
          </w:p>
          <w:p w14:paraId="550A8B80" w14:textId="77777777" w:rsidR="00CE3494" w:rsidRPr="00015108" w:rsidRDefault="00CE3494" w:rsidP="00F1642E">
            <w:pPr>
              <w:rPr>
                <w:kern w:val="2"/>
                <w:sz w:val="20"/>
                <w:szCs w:val="20"/>
                <w:lang w:eastAsia="en-IE"/>
              </w:rPr>
            </w:pPr>
            <w:r w:rsidRPr="00015108">
              <w:rPr>
                <w:kern w:val="2"/>
                <w:sz w:val="20"/>
                <w:szCs w:val="20"/>
                <w:lang w:eastAsia="en-IE"/>
              </w:rPr>
              <w:t xml:space="preserve">Method </w:t>
            </w:r>
          </w:p>
          <w:p w14:paraId="109683E5" w14:textId="77777777" w:rsidR="00CE3494" w:rsidRPr="00015108" w:rsidRDefault="00CE3494" w:rsidP="00F1642E">
            <w:pPr>
              <w:rPr>
                <w:kern w:val="2"/>
                <w:sz w:val="20"/>
                <w:szCs w:val="20"/>
                <w:lang w:eastAsia="en-IE"/>
              </w:rPr>
            </w:pPr>
            <w:r w:rsidRPr="00015108">
              <w:rPr>
                <w:kern w:val="2"/>
                <w:sz w:val="20"/>
                <w:szCs w:val="20"/>
                <w:lang w:eastAsia="en-IE"/>
              </w:rPr>
              <w:t xml:space="preserve">01208/M001 </w:t>
            </w:r>
          </w:p>
        </w:tc>
        <w:tc>
          <w:tcPr>
            <w:tcW w:w="1536" w:type="dxa"/>
            <w:tcBorders>
              <w:top w:val="single" w:sz="4" w:space="0" w:color="000000"/>
              <w:left w:val="single" w:sz="4" w:space="0" w:color="000000"/>
              <w:bottom w:val="single" w:sz="4" w:space="0" w:color="000000"/>
              <w:right w:val="single" w:sz="4" w:space="0" w:color="000000"/>
            </w:tcBorders>
            <w:shd w:val="clear" w:color="auto" w:fill="auto"/>
          </w:tcPr>
          <w:p w14:paraId="794EAC39" w14:textId="77777777" w:rsidR="00CE3494" w:rsidRPr="00015108" w:rsidRDefault="00CE3494" w:rsidP="00F1642E">
            <w:pPr>
              <w:rPr>
                <w:kern w:val="2"/>
                <w:sz w:val="20"/>
                <w:szCs w:val="20"/>
                <w:lang w:eastAsia="en-IE"/>
              </w:rPr>
            </w:pPr>
            <w:r w:rsidRPr="00015108">
              <w:rPr>
                <w:kern w:val="2"/>
                <w:sz w:val="20"/>
                <w:szCs w:val="20"/>
                <w:lang w:eastAsia="en-IE"/>
              </w:rPr>
              <w:t xml:space="preserve">0.01 mg/kg </w:t>
            </w:r>
          </w:p>
        </w:tc>
        <w:tc>
          <w:tcPr>
            <w:tcW w:w="1786" w:type="dxa"/>
            <w:tcBorders>
              <w:top w:val="single" w:sz="4" w:space="0" w:color="000000"/>
              <w:left w:val="single" w:sz="4" w:space="0" w:color="000000"/>
              <w:bottom w:val="single" w:sz="4" w:space="0" w:color="000000"/>
              <w:right w:val="single" w:sz="4" w:space="0" w:color="000000"/>
            </w:tcBorders>
            <w:shd w:val="clear" w:color="auto" w:fill="auto"/>
          </w:tcPr>
          <w:p w14:paraId="5A320436" w14:textId="77777777" w:rsidR="00CE3494" w:rsidRPr="00015108" w:rsidRDefault="00CE3494" w:rsidP="00F1642E">
            <w:pPr>
              <w:rPr>
                <w:kern w:val="2"/>
                <w:sz w:val="20"/>
                <w:szCs w:val="20"/>
                <w:lang w:eastAsia="en-IE"/>
              </w:rPr>
            </w:pPr>
            <w:r w:rsidRPr="00015108">
              <w:rPr>
                <w:kern w:val="2"/>
                <w:sz w:val="20"/>
                <w:szCs w:val="20"/>
                <w:lang w:eastAsia="en-IE"/>
              </w:rPr>
              <w:t xml:space="preserve">LC-MS/MS  </w:t>
            </w:r>
          </w:p>
          <w:p w14:paraId="4BD86F0C" w14:textId="77777777" w:rsidR="00CE3494" w:rsidRPr="00015108" w:rsidRDefault="00CE3494" w:rsidP="00F1642E">
            <w:pPr>
              <w:rPr>
                <w:kern w:val="2"/>
                <w:sz w:val="20"/>
                <w:szCs w:val="20"/>
                <w:lang w:eastAsia="en-IE"/>
              </w:rPr>
            </w:pPr>
            <w:r w:rsidRPr="00015108">
              <w:rPr>
                <w:kern w:val="2"/>
                <w:sz w:val="20"/>
                <w:szCs w:val="20"/>
                <w:lang w:eastAsia="en-IE"/>
              </w:rPr>
              <w:t xml:space="preserve">(2 MRM validated) </w:t>
            </w:r>
          </w:p>
        </w:tc>
        <w:tc>
          <w:tcPr>
            <w:tcW w:w="3037" w:type="dxa"/>
            <w:tcBorders>
              <w:top w:val="single" w:sz="4" w:space="0" w:color="000000"/>
              <w:left w:val="single" w:sz="4" w:space="0" w:color="000000"/>
              <w:bottom w:val="single" w:sz="4" w:space="0" w:color="000000"/>
              <w:right w:val="single" w:sz="4" w:space="0" w:color="000000"/>
            </w:tcBorders>
            <w:shd w:val="clear" w:color="auto" w:fill="auto"/>
          </w:tcPr>
          <w:p w14:paraId="4928FA9F" w14:textId="77777777" w:rsidR="00CE3494" w:rsidRPr="00015108" w:rsidRDefault="00CE3494" w:rsidP="00F1642E">
            <w:pPr>
              <w:rPr>
                <w:kern w:val="2"/>
                <w:sz w:val="20"/>
                <w:szCs w:val="20"/>
                <w:lang w:eastAsia="en-IE"/>
              </w:rPr>
            </w:pPr>
            <w:r w:rsidRPr="00015108">
              <w:rPr>
                <w:kern w:val="2"/>
                <w:sz w:val="20"/>
                <w:szCs w:val="20"/>
                <w:lang w:eastAsia="en-IE"/>
              </w:rPr>
              <w:t xml:space="preserve">Pross, S.; </w:t>
            </w:r>
          </w:p>
          <w:p w14:paraId="442388BE" w14:textId="77777777" w:rsidR="00CE3494" w:rsidRPr="00015108" w:rsidRDefault="005C6232" w:rsidP="00F1642E">
            <w:pPr>
              <w:rPr>
                <w:kern w:val="2"/>
                <w:sz w:val="20"/>
                <w:szCs w:val="20"/>
                <w:lang w:eastAsia="en-IE"/>
              </w:rPr>
            </w:pPr>
            <w:hyperlink r:id="rId203">
              <w:r w:rsidR="00CE3494" w:rsidRPr="00015108">
                <w:rPr>
                  <w:color w:val="0000FF"/>
                  <w:kern w:val="2"/>
                  <w:sz w:val="20"/>
                  <w:szCs w:val="20"/>
                  <w:u w:val="single" w:color="0000FF"/>
                  <w:lang w:eastAsia="en-IE"/>
                </w:rPr>
                <w:t>M</w:t>
              </w:r>
            </w:hyperlink>
            <w:hyperlink r:id="rId204">
              <w:r w:rsidR="00CE3494" w:rsidRPr="00015108">
                <w:rPr>
                  <w:color w:val="0000FF"/>
                  <w:kern w:val="2"/>
                  <w:sz w:val="20"/>
                  <w:szCs w:val="20"/>
                  <w:u w:val="single" w:color="0000FF"/>
                  <w:lang w:eastAsia="en-IE"/>
                </w:rPr>
                <w:t>-</w:t>
              </w:r>
            </w:hyperlink>
            <w:hyperlink r:id="rId205">
              <w:r w:rsidR="00CE3494" w:rsidRPr="00015108">
                <w:rPr>
                  <w:color w:val="0000FF"/>
                  <w:kern w:val="2"/>
                  <w:sz w:val="20"/>
                  <w:szCs w:val="20"/>
                  <w:u w:val="single" w:color="0000FF"/>
                  <w:lang w:eastAsia="en-IE"/>
                </w:rPr>
                <w:t>389788</w:t>
              </w:r>
            </w:hyperlink>
            <w:hyperlink r:id="rId206">
              <w:r w:rsidR="00CE3494" w:rsidRPr="00015108">
                <w:rPr>
                  <w:color w:val="0000FF"/>
                  <w:kern w:val="2"/>
                  <w:sz w:val="20"/>
                  <w:szCs w:val="20"/>
                  <w:u w:val="single" w:color="0000FF"/>
                  <w:lang w:eastAsia="en-IE"/>
                </w:rPr>
                <w:t>-</w:t>
              </w:r>
            </w:hyperlink>
            <w:hyperlink r:id="rId207">
              <w:r w:rsidR="00CE3494" w:rsidRPr="00015108">
                <w:rPr>
                  <w:color w:val="0000FF"/>
                  <w:kern w:val="2"/>
                  <w:sz w:val="20"/>
                  <w:szCs w:val="20"/>
                  <w:u w:val="single" w:color="0000FF"/>
                  <w:lang w:eastAsia="en-IE"/>
                </w:rPr>
                <w:t>04</w:t>
              </w:r>
            </w:hyperlink>
            <w:hyperlink r:id="rId208">
              <w:r w:rsidR="00CE3494" w:rsidRPr="00015108">
                <w:rPr>
                  <w:color w:val="0000FF"/>
                  <w:kern w:val="2"/>
                  <w:sz w:val="20"/>
                  <w:szCs w:val="20"/>
                  <w:u w:val="single" w:color="0000FF"/>
                  <w:lang w:eastAsia="en-IE"/>
                </w:rPr>
                <w:t>-</w:t>
              </w:r>
            </w:hyperlink>
            <w:hyperlink r:id="rId209">
              <w:r w:rsidR="00CE3494" w:rsidRPr="00015108">
                <w:rPr>
                  <w:color w:val="0000FF"/>
                  <w:kern w:val="2"/>
                  <w:sz w:val="20"/>
                  <w:szCs w:val="20"/>
                  <w:u w:val="single" w:color="0000FF"/>
                  <w:lang w:eastAsia="en-IE"/>
                </w:rPr>
                <w:t>1</w:t>
              </w:r>
            </w:hyperlink>
            <w:hyperlink r:id="rId210">
              <w:r w:rsidR="00CE3494" w:rsidRPr="00015108">
                <w:rPr>
                  <w:kern w:val="2"/>
                  <w:sz w:val="20"/>
                  <w:szCs w:val="20"/>
                  <w:lang w:eastAsia="en-IE"/>
                </w:rPr>
                <w:t>;</w:t>
              </w:r>
            </w:hyperlink>
            <w:r w:rsidR="00CE3494" w:rsidRPr="00015108">
              <w:rPr>
                <w:kern w:val="2"/>
                <w:sz w:val="20"/>
                <w:szCs w:val="20"/>
                <w:lang w:eastAsia="en-IE"/>
              </w:rPr>
              <w:t xml:space="preserve"> </w:t>
            </w:r>
          </w:p>
          <w:p w14:paraId="2241B8D7" w14:textId="3991D5E4" w:rsidR="00CE3494" w:rsidRPr="00015108" w:rsidRDefault="008E7669" w:rsidP="00F1642E">
            <w:pPr>
              <w:rPr>
                <w:kern w:val="2"/>
                <w:sz w:val="20"/>
                <w:szCs w:val="20"/>
                <w:lang w:eastAsia="en-IE"/>
              </w:rPr>
            </w:pPr>
            <w:r w:rsidRPr="00015108">
              <w:rPr>
                <w:kern w:val="2"/>
                <w:sz w:val="20"/>
                <w:szCs w:val="20"/>
                <w:lang w:eastAsia="en-IE"/>
              </w:rPr>
              <w:t>Previously summarised and evaluated during Atlantis OD 12 re-registration (R-98/2009)</w:t>
            </w:r>
          </w:p>
        </w:tc>
      </w:tr>
      <w:tr w:rsidR="00015108" w:rsidRPr="00C123D7" w14:paraId="3BFC6A4B" w14:textId="77777777" w:rsidTr="00015108">
        <w:trPr>
          <w:trHeight w:val="816"/>
        </w:trPr>
        <w:tc>
          <w:tcPr>
            <w:tcW w:w="0" w:type="auto"/>
            <w:vMerge/>
            <w:tcBorders>
              <w:top w:val="nil"/>
              <w:left w:val="single" w:sz="4" w:space="0" w:color="000000"/>
              <w:bottom w:val="single" w:sz="4" w:space="0" w:color="000000"/>
              <w:right w:val="single" w:sz="4" w:space="0" w:color="000000"/>
            </w:tcBorders>
            <w:shd w:val="clear" w:color="auto" w:fill="auto"/>
          </w:tcPr>
          <w:p w14:paraId="5CDB4258" w14:textId="77777777" w:rsidR="00CE3494" w:rsidRPr="00015108" w:rsidRDefault="00CE3494" w:rsidP="00F1642E">
            <w:pPr>
              <w:rPr>
                <w:kern w:val="2"/>
                <w:sz w:val="20"/>
                <w:szCs w:val="20"/>
                <w:lang w:eastAsia="en-IE"/>
              </w:rPr>
            </w:pPr>
          </w:p>
        </w:tc>
        <w:tc>
          <w:tcPr>
            <w:tcW w:w="1587" w:type="dxa"/>
            <w:tcBorders>
              <w:top w:val="single" w:sz="4" w:space="0" w:color="000000"/>
              <w:left w:val="single" w:sz="4" w:space="0" w:color="000000"/>
              <w:bottom w:val="single" w:sz="4" w:space="0" w:color="000000"/>
              <w:right w:val="single" w:sz="4" w:space="0" w:color="000000"/>
            </w:tcBorders>
            <w:shd w:val="clear" w:color="auto" w:fill="auto"/>
          </w:tcPr>
          <w:p w14:paraId="628D1471" w14:textId="77777777" w:rsidR="00CE3494" w:rsidRPr="00015108" w:rsidRDefault="00CE3494" w:rsidP="00F1642E">
            <w:pPr>
              <w:rPr>
                <w:kern w:val="2"/>
                <w:sz w:val="20"/>
                <w:szCs w:val="20"/>
                <w:lang w:eastAsia="en-IE"/>
              </w:rPr>
            </w:pPr>
            <w:r w:rsidRPr="00015108">
              <w:rPr>
                <w:kern w:val="2"/>
                <w:sz w:val="20"/>
                <w:szCs w:val="20"/>
                <w:lang w:eastAsia="en-IE"/>
              </w:rPr>
              <w:t xml:space="preserve">ILV </w:t>
            </w:r>
          </w:p>
          <w:p w14:paraId="59561129" w14:textId="77777777" w:rsidR="00CE3494" w:rsidRPr="00015108" w:rsidRDefault="00CE3494" w:rsidP="00F1642E">
            <w:pPr>
              <w:rPr>
                <w:kern w:val="2"/>
                <w:sz w:val="20"/>
                <w:szCs w:val="20"/>
                <w:lang w:eastAsia="en-IE"/>
              </w:rPr>
            </w:pPr>
            <w:r w:rsidRPr="00015108">
              <w:rPr>
                <w:kern w:val="2"/>
                <w:sz w:val="20"/>
                <w:szCs w:val="20"/>
                <w:lang w:eastAsia="en-IE"/>
              </w:rPr>
              <w:t xml:space="preserve">Method </w:t>
            </w:r>
          </w:p>
          <w:p w14:paraId="55DD3121" w14:textId="77777777" w:rsidR="00CE3494" w:rsidRPr="00015108" w:rsidRDefault="00CE3494" w:rsidP="00F1642E">
            <w:pPr>
              <w:rPr>
                <w:kern w:val="2"/>
                <w:sz w:val="20"/>
                <w:szCs w:val="20"/>
                <w:lang w:eastAsia="en-IE"/>
              </w:rPr>
            </w:pPr>
            <w:r w:rsidRPr="00015108">
              <w:rPr>
                <w:kern w:val="2"/>
                <w:sz w:val="20"/>
                <w:szCs w:val="20"/>
                <w:lang w:eastAsia="en-IE"/>
              </w:rPr>
              <w:t xml:space="preserve">01208/M001 </w:t>
            </w:r>
          </w:p>
        </w:tc>
        <w:tc>
          <w:tcPr>
            <w:tcW w:w="1536" w:type="dxa"/>
            <w:tcBorders>
              <w:top w:val="single" w:sz="4" w:space="0" w:color="000000"/>
              <w:left w:val="single" w:sz="4" w:space="0" w:color="000000"/>
              <w:bottom w:val="single" w:sz="4" w:space="0" w:color="000000"/>
              <w:right w:val="single" w:sz="4" w:space="0" w:color="000000"/>
            </w:tcBorders>
            <w:shd w:val="clear" w:color="auto" w:fill="auto"/>
          </w:tcPr>
          <w:p w14:paraId="21B293A9" w14:textId="77777777" w:rsidR="00CE3494" w:rsidRPr="00015108" w:rsidRDefault="00CE3494" w:rsidP="00F1642E">
            <w:pPr>
              <w:rPr>
                <w:kern w:val="2"/>
                <w:sz w:val="20"/>
                <w:szCs w:val="20"/>
                <w:lang w:eastAsia="en-IE"/>
              </w:rPr>
            </w:pPr>
            <w:r w:rsidRPr="00015108">
              <w:rPr>
                <w:kern w:val="2"/>
                <w:sz w:val="20"/>
                <w:szCs w:val="20"/>
                <w:lang w:eastAsia="en-IE"/>
              </w:rPr>
              <w:t xml:space="preserve">0.01 mg/kg </w:t>
            </w:r>
          </w:p>
        </w:tc>
        <w:tc>
          <w:tcPr>
            <w:tcW w:w="1786" w:type="dxa"/>
            <w:tcBorders>
              <w:top w:val="single" w:sz="4" w:space="0" w:color="000000"/>
              <w:left w:val="single" w:sz="4" w:space="0" w:color="000000"/>
              <w:bottom w:val="single" w:sz="4" w:space="0" w:color="000000"/>
              <w:right w:val="single" w:sz="4" w:space="0" w:color="000000"/>
            </w:tcBorders>
            <w:shd w:val="clear" w:color="auto" w:fill="auto"/>
          </w:tcPr>
          <w:p w14:paraId="5AD7779C" w14:textId="77777777" w:rsidR="00CE3494" w:rsidRPr="00015108" w:rsidRDefault="00CE3494" w:rsidP="00F1642E">
            <w:pPr>
              <w:rPr>
                <w:kern w:val="2"/>
                <w:sz w:val="20"/>
                <w:szCs w:val="20"/>
                <w:lang w:eastAsia="en-IE"/>
              </w:rPr>
            </w:pPr>
            <w:r w:rsidRPr="00015108">
              <w:rPr>
                <w:kern w:val="2"/>
                <w:sz w:val="20"/>
                <w:szCs w:val="20"/>
                <w:lang w:eastAsia="en-IE"/>
              </w:rPr>
              <w:t xml:space="preserve">LC-MS/MS </w:t>
            </w:r>
          </w:p>
          <w:p w14:paraId="171484E0" w14:textId="77777777" w:rsidR="00CE3494" w:rsidRPr="00015108" w:rsidRDefault="00CE3494" w:rsidP="00F1642E">
            <w:pPr>
              <w:rPr>
                <w:kern w:val="2"/>
                <w:sz w:val="20"/>
                <w:szCs w:val="20"/>
                <w:lang w:eastAsia="en-IE"/>
              </w:rPr>
            </w:pPr>
            <w:r w:rsidRPr="00015108">
              <w:rPr>
                <w:kern w:val="2"/>
                <w:sz w:val="20"/>
                <w:szCs w:val="20"/>
                <w:lang w:eastAsia="en-IE"/>
              </w:rPr>
              <w:t xml:space="preserve">(2 MRM validated) </w:t>
            </w:r>
          </w:p>
        </w:tc>
        <w:tc>
          <w:tcPr>
            <w:tcW w:w="3037" w:type="dxa"/>
            <w:tcBorders>
              <w:top w:val="single" w:sz="4" w:space="0" w:color="000000"/>
              <w:left w:val="single" w:sz="4" w:space="0" w:color="000000"/>
              <w:bottom w:val="single" w:sz="4" w:space="0" w:color="000000"/>
              <w:right w:val="single" w:sz="4" w:space="0" w:color="000000"/>
            </w:tcBorders>
            <w:shd w:val="clear" w:color="auto" w:fill="auto"/>
          </w:tcPr>
          <w:p w14:paraId="093A39C1" w14:textId="77777777" w:rsidR="00CE3494" w:rsidRPr="00015108" w:rsidRDefault="00CE3494" w:rsidP="00F1642E">
            <w:pPr>
              <w:rPr>
                <w:kern w:val="2"/>
                <w:sz w:val="20"/>
                <w:szCs w:val="20"/>
                <w:lang w:eastAsia="en-IE"/>
              </w:rPr>
            </w:pPr>
            <w:r w:rsidRPr="00015108">
              <w:rPr>
                <w:kern w:val="2"/>
                <w:sz w:val="20"/>
                <w:szCs w:val="20"/>
                <w:lang w:eastAsia="en-IE"/>
              </w:rPr>
              <w:t xml:space="preserve">Moore, S., 2010; </w:t>
            </w:r>
          </w:p>
          <w:p w14:paraId="19C65351" w14:textId="77777777" w:rsidR="00CE3494" w:rsidRPr="00015108" w:rsidRDefault="005C6232" w:rsidP="00F1642E">
            <w:pPr>
              <w:rPr>
                <w:kern w:val="2"/>
                <w:sz w:val="20"/>
                <w:szCs w:val="20"/>
                <w:lang w:eastAsia="en-IE"/>
              </w:rPr>
            </w:pPr>
            <w:hyperlink r:id="rId211">
              <w:r w:rsidR="00CE3494" w:rsidRPr="00015108">
                <w:rPr>
                  <w:color w:val="0000FF"/>
                  <w:kern w:val="2"/>
                  <w:sz w:val="20"/>
                  <w:szCs w:val="20"/>
                  <w:u w:val="single" w:color="0000FF"/>
                  <w:lang w:eastAsia="en-IE"/>
                </w:rPr>
                <w:t>M</w:t>
              </w:r>
            </w:hyperlink>
            <w:hyperlink r:id="rId212">
              <w:r w:rsidR="00CE3494" w:rsidRPr="00015108">
                <w:rPr>
                  <w:color w:val="0000FF"/>
                  <w:kern w:val="2"/>
                  <w:sz w:val="20"/>
                  <w:szCs w:val="20"/>
                  <w:u w:val="single" w:color="0000FF"/>
                  <w:lang w:eastAsia="en-IE"/>
                </w:rPr>
                <w:t>-</w:t>
              </w:r>
            </w:hyperlink>
            <w:hyperlink r:id="rId213">
              <w:r w:rsidR="00CE3494" w:rsidRPr="00015108">
                <w:rPr>
                  <w:color w:val="0000FF"/>
                  <w:kern w:val="2"/>
                  <w:sz w:val="20"/>
                  <w:szCs w:val="20"/>
                  <w:u w:val="single" w:color="0000FF"/>
                  <w:lang w:eastAsia="en-IE"/>
                </w:rPr>
                <w:t>398300</w:t>
              </w:r>
            </w:hyperlink>
            <w:hyperlink r:id="rId214">
              <w:r w:rsidR="00CE3494" w:rsidRPr="00015108">
                <w:rPr>
                  <w:color w:val="0000FF"/>
                  <w:kern w:val="2"/>
                  <w:sz w:val="20"/>
                  <w:szCs w:val="20"/>
                  <w:u w:val="single" w:color="0000FF"/>
                  <w:lang w:eastAsia="en-IE"/>
                </w:rPr>
                <w:t>-</w:t>
              </w:r>
            </w:hyperlink>
            <w:hyperlink r:id="rId215">
              <w:r w:rsidR="00CE3494" w:rsidRPr="00015108">
                <w:rPr>
                  <w:color w:val="0000FF"/>
                  <w:kern w:val="2"/>
                  <w:sz w:val="20"/>
                  <w:szCs w:val="20"/>
                  <w:u w:val="single" w:color="0000FF"/>
                  <w:lang w:eastAsia="en-IE"/>
                </w:rPr>
                <w:t>02</w:t>
              </w:r>
            </w:hyperlink>
            <w:hyperlink r:id="rId216">
              <w:r w:rsidR="00CE3494" w:rsidRPr="00015108">
                <w:rPr>
                  <w:color w:val="0000FF"/>
                  <w:kern w:val="2"/>
                  <w:sz w:val="20"/>
                  <w:szCs w:val="20"/>
                  <w:u w:val="single" w:color="0000FF"/>
                  <w:lang w:eastAsia="en-IE"/>
                </w:rPr>
                <w:t>-</w:t>
              </w:r>
            </w:hyperlink>
            <w:hyperlink r:id="rId217">
              <w:r w:rsidR="00CE3494" w:rsidRPr="00015108">
                <w:rPr>
                  <w:color w:val="0000FF"/>
                  <w:kern w:val="2"/>
                  <w:sz w:val="20"/>
                  <w:szCs w:val="20"/>
                  <w:u w:val="single" w:color="0000FF"/>
                  <w:lang w:eastAsia="en-IE"/>
                </w:rPr>
                <w:t>1</w:t>
              </w:r>
            </w:hyperlink>
            <w:hyperlink r:id="rId218">
              <w:r w:rsidR="00CE3494" w:rsidRPr="00015108">
                <w:rPr>
                  <w:kern w:val="2"/>
                  <w:sz w:val="20"/>
                  <w:szCs w:val="20"/>
                  <w:lang w:eastAsia="en-IE"/>
                </w:rPr>
                <w:t>;</w:t>
              </w:r>
            </w:hyperlink>
            <w:r w:rsidR="00CE3494" w:rsidRPr="00015108">
              <w:rPr>
                <w:kern w:val="2"/>
                <w:sz w:val="20"/>
                <w:szCs w:val="20"/>
                <w:lang w:eastAsia="en-IE"/>
              </w:rPr>
              <w:t xml:space="preserve"> </w:t>
            </w:r>
          </w:p>
          <w:p w14:paraId="687718B9" w14:textId="5807E3DC" w:rsidR="00CE3494" w:rsidRPr="00015108" w:rsidRDefault="008E7669" w:rsidP="00F1642E">
            <w:pPr>
              <w:rPr>
                <w:kern w:val="2"/>
                <w:sz w:val="20"/>
                <w:szCs w:val="20"/>
                <w:lang w:eastAsia="en-IE"/>
              </w:rPr>
            </w:pPr>
            <w:r w:rsidRPr="00015108">
              <w:rPr>
                <w:kern w:val="2"/>
                <w:sz w:val="20"/>
                <w:szCs w:val="20"/>
                <w:lang w:eastAsia="en-IE"/>
              </w:rPr>
              <w:t>Previously summarised and evaluated during Atlantis OD 12 re-registration (R-98/2009)</w:t>
            </w:r>
          </w:p>
        </w:tc>
      </w:tr>
    </w:tbl>
    <w:p w14:paraId="5D86871A" w14:textId="77777777" w:rsidR="00CE3494" w:rsidRPr="00EC2383" w:rsidRDefault="00CE3494" w:rsidP="00F1642E">
      <w:pPr>
        <w:rPr>
          <w:sz w:val="18"/>
          <w:szCs w:val="18"/>
          <w:lang w:eastAsia="en-IE"/>
        </w:rPr>
      </w:pPr>
      <w:r w:rsidRPr="00EC2383">
        <w:rPr>
          <w:sz w:val="18"/>
          <w:szCs w:val="18"/>
          <w:lang w:eastAsia="en-IE"/>
        </w:rPr>
        <w:t xml:space="preserve">* refers to the analyte relevant to the method as no residue definition is proposed for matrices of animal origin. </w:t>
      </w:r>
    </w:p>
    <w:p w14:paraId="546C2993" w14:textId="59186B4C" w:rsidR="00C123D7" w:rsidRDefault="00CE3494" w:rsidP="00F1642E">
      <w:pPr>
        <w:rPr>
          <w:lang w:eastAsia="en-IE"/>
        </w:rPr>
      </w:pPr>
      <w:r w:rsidRPr="00CE3494">
        <w:rPr>
          <w:lang w:eastAsia="en-IE"/>
        </w:rPr>
        <w:t xml:space="preserve"> </w:t>
      </w:r>
    </w:p>
    <w:p w14:paraId="5E13A334" w14:textId="77777777" w:rsidR="00EC2383" w:rsidRPr="00CE3494" w:rsidRDefault="00EC2383" w:rsidP="00F1642E">
      <w:pPr>
        <w:rPr>
          <w:lang w:eastAsia="en-IE"/>
        </w:rPr>
      </w:pPr>
    </w:p>
    <w:p w14:paraId="6EFE385D" w14:textId="71E08262" w:rsidR="00CE3494" w:rsidRDefault="00CE3494" w:rsidP="00F1642E">
      <w:pPr>
        <w:rPr>
          <w:b/>
          <w:bCs/>
          <w:lang w:eastAsia="en-IE"/>
        </w:rPr>
      </w:pPr>
      <w:r w:rsidRPr="00C123D7">
        <w:rPr>
          <w:b/>
          <w:bCs/>
          <w:lang w:eastAsia="en-IE"/>
        </w:rPr>
        <w:t>Table 5.3-</w:t>
      </w:r>
      <w:r w:rsidR="00587AC6">
        <w:rPr>
          <w:b/>
          <w:bCs/>
          <w:lang w:eastAsia="en-IE"/>
        </w:rPr>
        <w:t>6</w:t>
      </w:r>
      <w:r w:rsidRPr="00C123D7">
        <w:rPr>
          <w:b/>
          <w:bCs/>
          <w:lang w:eastAsia="en-IE"/>
        </w:rPr>
        <w:t xml:space="preserve">: </w:t>
      </w:r>
      <w:r w:rsidRPr="00C123D7">
        <w:rPr>
          <w:b/>
          <w:bCs/>
          <w:lang w:eastAsia="en-IE"/>
        </w:rPr>
        <w:tab/>
        <w:t xml:space="preserve">Statement on extraction efficiency </w:t>
      </w:r>
    </w:p>
    <w:p w14:paraId="5E254C86" w14:textId="77777777" w:rsidR="00C123D7" w:rsidRPr="00C123D7" w:rsidRDefault="00C123D7" w:rsidP="00F1642E">
      <w:pPr>
        <w:rPr>
          <w:b/>
          <w:bCs/>
          <w:lang w:eastAsia="en-IE"/>
        </w:rPr>
      </w:pPr>
    </w:p>
    <w:tbl>
      <w:tblPr>
        <w:tblW w:w="9475" w:type="dxa"/>
        <w:tblInd w:w="-58" w:type="dxa"/>
        <w:tblCellMar>
          <w:top w:w="67" w:type="dxa"/>
          <w:left w:w="58" w:type="dxa"/>
          <w:right w:w="50" w:type="dxa"/>
        </w:tblCellMar>
        <w:tblLook w:val="04A0" w:firstRow="1" w:lastRow="0" w:firstColumn="1" w:lastColumn="0" w:noHBand="0" w:noVBand="1"/>
      </w:tblPr>
      <w:tblGrid>
        <w:gridCol w:w="4006"/>
        <w:gridCol w:w="5469"/>
      </w:tblGrid>
      <w:tr w:rsidR="00CE3494" w:rsidRPr="00C123D7" w14:paraId="57569632" w14:textId="77777777" w:rsidTr="00015108">
        <w:trPr>
          <w:trHeight w:val="473"/>
        </w:trPr>
        <w:tc>
          <w:tcPr>
            <w:tcW w:w="40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C53B1A" w14:textId="77777777" w:rsidR="00CE3494" w:rsidRPr="00015108" w:rsidRDefault="00CE3494" w:rsidP="00F1642E">
            <w:pPr>
              <w:rPr>
                <w:kern w:val="2"/>
                <w:sz w:val="20"/>
                <w:szCs w:val="20"/>
                <w:lang w:eastAsia="en-IE"/>
              </w:rPr>
            </w:pPr>
            <w:r w:rsidRPr="00015108">
              <w:rPr>
                <w:kern w:val="2"/>
                <w:sz w:val="20"/>
                <w:szCs w:val="20"/>
                <w:lang w:eastAsia="en-IE"/>
              </w:rPr>
              <w:t xml:space="preserve"> </w:t>
            </w:r>
          </w:p>
        </w:tc>
        <w:tc>
          <w:tcPr>
            <w:tcW w:w="5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791CE8" w14:textId="77777777" w:rsidR="00CE3494" w:rsidRPr="00015108" w:rsidRDefault="00CE3494" w:rsidP="00F1642E">
            <w:pPr>
              <w:rPr>
                <w:b/>
                <w:bCs/>
                <w:kern w:val="2"/>
                <w:sz w:val="20"/>
                <w:szCs w:val="20"/>
                <w:lang w:eastAsia="en-IE"/>
              </w:rPr>
            </w:pPr>
            <w:r w:rsidRPr="00015108">
              <w:rPr>
                <w:b/>
                <w:bCs/>
                <w:kern w:val="2"/>
                <w:sz w:val="20"/>
                <w:szCs w:val="20"/>
                <w:lang w:eastAsia="en-IE"/>
              </w:rPr>
              <w:t xml:space="preserve">Method for products of animal origin </w:t>
            </w:r>
          </w:p>
        </w:tc>
      </w:tr>
      <w:tr w:rsidR="00CE3494" w:rsidRPr="00C123D7" w14:paraId="76BF49AF" w14:textId="77777777" w:rsidTr="00015108">
        <w:trPr>
          <w:trHeight w:val="355"/>
        </w:trPr>
        <w:tc>
          <w:tcPr>
            <w:tcW w:w="4006" w:type="dxa"/>
            <w:tcBorders>
              <w:top w:val="single" w:sz="4" w:space="0" w:color="000000"/>
              <w:left w:val="single" w:sz="4" w:space="0" w:color="000000"/>
              <w:bottom w:val="single" w:sz="4" w:space="0" w:color="000000"/>
              <w:right w:val="single" w:sz="4" w:space="0" w:color="000000"/>
            </w:tcBorders>
            <w:shd w:val="clear" w:color="auto" w:fill="auto"/>
          </w:tcPr>
          <w:p w14:paraId="2FCCD28F" w14:textId="77777777" w:rsidR="00CE3494" w:rsidRPr="00015108" w:rsidRDefault="00CE3494" w:rsidP="00F1642E">
            <w:pPr>
              <w:rPr>
                <w:kern w:val="2"/>
                <w:sz w:val="20"/>
                <w:szCs w:val="20"/>
                <w:lang w:eastAsia="en-IE"/>
              </w:rPr>
            </w:pPr>
            <w:r w:rsidRPr="00015108">
              <w:rPr>
                <w:kern w:val="2"/>
                <w:sz w:val="20"/>
                <w:szCs w:val="20"/>
                <w:lang w:eastAsia="en-IE"/>
              </w:rPr>
              <w:t xml:space="preserve">Required, available from:  </w:t>
            </w:r>
          </w:p>
        </w:tc>
        <w:tc>
          <w:tcPr>
            <w:tcW w:w="5469" w:type="dxa"/>
            <w:tcBorders>
              <w:top w:val="single" w:sz="4" w:space="0" w:color="000000"/>
              <w:left w:val="single" w:sz="4" w:space="0" w:color="000000"/>
              <w:bottom w:val="single" w:sz="4" w:space="0" w:color="000000"/>
              <w:right w:val="single" w:sz="4" w:space="0" w:color="000000"/>
            </w:tcBorders>
            <w:shd w:val="clear" w:color="auto" w:fill="auto"/>
          </w:tcPr>
          <w:p w14:paraId="5FB67BFC" w14:textId="77777777" w:rsidR="00CE3494" w:rsidRPr="00015108" w:rsidRDefault="00CE3494" w:rsidP="00F1642E">
            <w:pPr>
              <w:rPr>
                <w:kern w:val="2"/>
                <w:sz w:val="20"/>
                <w:szCs w:val="20"/>
                <w:lang w:eastAsia="en-IE"/>
              </w:rPr>
            </w:pPr>
            <w:r w:rsidRPr="00015108">
              <w:rPr>
                <w:kern w:val="2"/>
                <w:sz w:val="20"/>
                <w:szCs w:val="20"/>
                <w:lang w:eastAsia="en-IE"/>
              </w:rPr>
              <w:t xml:space="preserve">- </w:t>
            </w:r>
          </w:p>
        </w:tc>
      </w:tr>
      <w:tr w:rsidR="00CE3494" w:rsidRPr="00C123D7" w14:paraId="3E7A89FA" w14:textId="77777777" w:rsidTr="00015108">
        <w:trPr>
          <w:trHeight w:val="814"/>
        </w:trPr>
        <w:tc>
          <w:tcPr>
            <w:tcW w:w="4006" w:type="dxa"/>
            <w:tcBorders>
              <w:top w:val="single" w:sz="4" w:space="0" w:color="000000"/>
              <w:left w:val="single" w:sz="4" w:space="0" w:color="000000"/>
              <w:bottom w:val="single" w:sz="4" w:space="0" w:color="000000"/>
              <w:right w:val="single" w:sz="4" w:space="0" w:color="000000"/>
            </w:tcBorders>
            <w:shd w:val="clear" w:color="auto" w:fill="auto"/>
          </w:tcPr>
          <w:p w14:paraId="237AC84B" w14:textId="77777777" w:rsidR="00CE3494" w:rsidRPr="00015108" w:rsidRDefault="00CE3494" w:rsidP="00F1642E">
            <w:pPr>
              <w:rPr>
                <w:kern w:val="2"/>
                <w:sz w:val="20"/>
                <w:szCs w:val="20"/>
                <w:lang w:eastAsia="en-IE"/>
              </w:rPr>
            </w:pPr>
            <w:r w:rsidRPr="00015108">
              <w:rPr>
                <w:kern w:val="2"/>
                <w:sz w:val="20"/>
                <w:szCs w:val="20"/>
                <w:lang w:eastAsia="en-IE"/>
              </w:rPr>
              <w:t xml:space="preserve">Not required, because: </w:t>
            </w:r>
          </w:p>
        </w:tc>
        <w:tc>
          <w:tcPr>
            <w:tcW w:w="5469" w:type="dxa"/>
            <w:tcBorders>
              <w:top w:val="single" w:sz="4" w:space="0" w:color="000000"/>
              <w:left w:val="single" w:sz="4" w:space="0" w:color="000000"/>
              <w:bottom w:val="single" w:sz="4" w:space="0" w:color="000000"/>
              <w:right w:val="single" w:sz="4" w:space="0" w:color="000000"/>
            </w:tcBorders>
            <w:shd w:val="clear" w:color="auto" w:fill="auto"/>
          </w:tcPr>
          <w:p w14:paraId="3862B9B1" w14:textId="77777777" w:rsidR="00CE3494" w:rsidRPr="00015108" w:rsidRDefault="00CE3494" w:rsidP="00F1642E">
            <w:pPr>
              <w:rPr>
                <w:kern w:val="2"/>
                <w:sz w:val="20"/>
                <w:szCs w:val="20"/>
                <w:lang w:eastAsia="en-IE"/>
              </w:rPr>
            </w:pPr>
            <w:r w:rsidRPr="00015108">
              <w:rPr>
                <w:kern w:val="2"/>
                <w:sz w:val="20"/>
                <w:szCs w:val="20"/>
                <w:lang w:eastAsia="en-IE"/>
              </w:rPr>
              <w:t xml:space="preserve">Methods for products of animal origin are not required (no residue definition). Residues are not expected to be ≥LOQ in animal matrices, so extraction efficiency is not required. </w:t>
            </w:r>
          </w:p>
        </w:tc>
      </w:tr>
    </w:tbl>
    <w:p w14:paraId="7E0C0B04" w14:textId="77777777" w:rsidR="00CE3494" w:rsidRPr="00CE3494" w:rsidRDefault="00CE3494" w:rsidP="00F1642E">
      <w:pPr>
        <w:rPr>
          <w:lang w:eastAsia="en-IE"/>
        </w:rPr>
      </w:pPr>
      <w:r w:rsidRPr="00CE3494">
        <w:rPr>
          <w:lang w:eastAsia="en-IE"/>
        </w:rPr>
        <w:t xml:space="preserve"> </w:t>
      </w:r>
      <w:r w:rsidRPr="00CE3494">
        <w:rPr>
          <w:lang w:eastAsia="en-IE"/>
        </w:rPr>
        <w:tab/>
        <w:t xml:space="preserve"> </w:t>
      </w:r>
    </w:p>
    <w:p w14:paraId="2F0F986F" w14:textId="13D35427" w:rsidR="00CE3494" w:rsidRPr="00CE3494" w:rsidRDefault="00CE3494" w:rsidP="001835C1">
      <w:pPr>
        <w:pStyle w:val="Nagwek4"/>
        <w:rPr>
          <w:lang w:eastAsia="en-IE"/>
        </w:rPr>
      </w:pPr>
      <w:bookmarkStart w:id="180" w:name="_Toc150771096"/>
      <w:r w:rsidRPr="00CE3494">
        <w:rPr>
          <w:lang w:eastAsia="en-IE"/>
        </w:rPr>
        <w:lastRenderedPageBreak/>
        <w:t>Description of methods for the analysis of body fluids and tissues (KCP 5.2)</w:t>
      </w:r>
      <w:bookmarkEnd w:id="180"/>
      <w:r w:rsidRPr="00CE3494">
        <w:rPr>
          <w:lang w:eastAsia="en-IE"/>
        </w:rPr>
        <w:t xml:space="preserve"> </w:t>
      </w:r>
    </w:p>
    <w:p w14:paraId="5A04A0E7" w14:textId="5AB4116F" w:rsidR="001835C1" w:rsidRDefault="00CE3494" w:rsidP="001835C1">
      <w:pPr>
        <w:rPr>
          <w:strike/>
          <w:lang w:eastAsia="en-IE"/>
        </w:rPr>
      </w:pPr>
      <w:r w:rsidRPr="002E3860">
        <w:rPr>
          <w:strike/>
          <w:lang w:eastAsia="en-IE"/>
        </w:rPr>
        <w:t xml:space="preserve">An overview on the acceptable methods and possible data gaps for analysis of </w:t>
      </w:r>
      <w:proofErr w:type="spellStart"/>
      <w:r w:rsidRPr="002E3860">
        <w:rPr>
          <w:strike/>
          <w:lang w:eastAsia="en-IE"/>
        </w:rPr>
        <w:t>iodosulfuron</w:t>
      </w:r>
      <w:proofErr w:type="spellEnd"/>
      <w:r w:rsidRPr="002E3860">
        <w:rPr>
          <w:strike/>
          <w:lang w:eastAsia="en-IE"/>
        </w:rPr>
        <w:t>-methyl</w:t>
      </w:r>
      <w:r w:rsidR="00EC6646" w:rsidRPr="002E3860">
        <w:rPr>
          <w:strike/>
          <w:lang w:eastAsia="en-IE"/>
        </w:rPr>
        <w:t>-</w:t>
      </w:r>
      <w:r w:rsidRPr="002E3860">
        <w:rPr>
          <w:strike/>
          <w:lang w:eastAsia="en-IE"/>
        </w:rPr>
        <w:t xml:space="preserve">sodium in body fluids and tissues is given in the following table. </w:t>
      </w:r>
      <w:r w:rsidR="001835C1" w:rsidRPr="002E3860">
        <w:rPr>
          <w:strike/>
          <w:lang w:eastAsia="en-IE"/>
        </w:rPr>
        <w:t xml:space="preserve">This data was submitted and previously evaluated during the re-registration of Atlantis 12 OD (authorisation number R-98/2009). </w:t>
      </w:r>
    </w:p>
    <w:p w14:paraId="1B4CD930" w14:textId="77777777" w:rsidR="002E3860" w:rsidRDefault="002E3860" w:rsidP="001835C1">
      <w:pPr>
        <w:rPr>
          <w:strike/>
          <w:lang w:eastAsia="en-IE"/>
        </w:rPr>
      </w:pPr>
    </w:p>
    <w:p w14:paraId="6715B9A0" w14:textId="77777777" w:rsidR="002E3860" w:rsidRPr="002E3860" w:rsidRDefault="002E3860" w:rsidP="002E3860">
      <w:pPr>
        <w:rPr>
          <w:lang w:val="en-IE" w:eastAsia="en-IE"/>
        </w:rPr>
      </w:pPr>
      <w:r w:rsidRPr="002E3860">
        <w:rPr>
          <w:highlight w:val="cyan"/>
          <w:lang w:eastAsia="en-IE"/>
        </w:rPr>
        <w:t xml:space="preserve">At the request of the </w:t>
      </w:r>
      <w:proofErr w:type="spellStart"/>
      <w:r w:rsidRPr="002E3860">
        <w:rPr>
          <w:highlight w:val="cyan"/>
          <w:lang w:eastAsia="en-IE"/>
        </w:rPr>
        <w:t>zRMS</w:t>
      </w:r>
      <w:proofErr w:type="spellEnd"/>
      <w:r w:rsidRPr="002E3860">
        <w:rPr>
          <w:highlight w:val="cyan"/>
          <w:lang w:eastAsia="en-IE"/>
        </w:rPr>
        <w:t xml:space="preserve">, the applicant has submitted new data supporting the analysis of </w:t>
      </w:r>
      <w:proofErr w:type="spellStart"/>
      <w:r w:rsidRPr="002E3860">
        <w:rPr>
          <w:highlight w:val="cyan"/>
          <w:lang w:eastAsia="en-IE"/>
        </w:rPr>
        <w:t>iodosulfuron</w:t>
      </w:r>
      <w:proofErr w:type="spellEnd"/>
      <w:r w:rsidRPr="002E3860">
        <w:rPr>
          <w:highlight w:val="cyan"/>
          <w:lang w:eastAsia="en-IE"/>
        </w:rPr>
        <w:t>-methyl-sodium in body fluids and tissues with an LOQ of 0.01 mg/kg in accordance with SANTE 2020/12830 rev. 2.</w:t>
      </w:r>
      <w:r w:rsidRPr="002E3860">
        <w:rPr>
          <w:lang w:eastAsia="en-IE"/>
        </w:rPr>
        <w:t xml:space="preserve"> </w:t>
      </w:r>
    </w:p>
    <w:p w14:paraId="7920486B" w14:textId="77777777" w:rsidR="002E3860" w:rsidRPr="002E3860" w:rsidRDefault="002E3860" w:rsidP="001835C1">
      <w:pPr>
        <w:rPr>
          <w:strike/>
          <w:lang w:val="en-IE" w:eastAsia="en-IE"/>
        </w:rPr>
      </w:pPr>
    </w:p>
    <w:p w14:paraId="2F4C331C" w14:textId="7E9D9894" w:rsidR="00CE3494" w:rsidRPr="00C123D7" w:rsidRDefault="00CE3494" w:rsidP="00F1642E">
      <w:pPr>
        <w:rPr>
          <w:b/>
          <w:bCs/>
          <w:lang w:eastAsia="en-IE"/>
        </w:rPr>
      </w:pPr>
      <w:r w:rsidRPr="00C123D7">
        <w:rPr>
          <w:b/>
          <w:bCs/>
          <w:lang w:eastAsia="en-IE"/>
        </w:rPr>
        <w:t xml:space="preserve"> </w:t>
      </w:r>
    </w:p>
    <w:p w14:paraId="19518647" w14:textId="371299FB" w:rsidR="00CE3494" w:rsidRDefault="00CE3494" w:rsidP="00F1642E">
      <w:pPr>
        <w:rPr>
          <w:b/>
          <w:bCs/>
          <w:lang w:eastAsia="en-IE"/>
        </w:rPr>
      </w:pPr>
      <w:r w:rsidRPr="00C123D7">
        <w:rPr>
          <w:b/>
          <w:bCs/>
          <w:lang w:eastAsia="en-IE"/>
        </w:rPr>
        <w:t>Table 5.3-</w:t>
      </w:r>
      <w:r w:rsidR="00587AC6">
        <w:rPr>
          <w:b/>
          <w:bCs/>
          <w:lang w:eastAsia="en-IE"/>
        </w:rPr>
        <w:t>7</w:t>
      </w:r>
      <w:r w:rsidRPr="00C123D7">
        <w:rPr>
          <w:b/>
          <w:bCs/>
          <w:lang w:eastAsia="en-IE"/>
        </w:rPr>
        <w:t xml:space="preserve">: </w:t>
      </w:r>
      <w:r w:rsidRPr="00C123D7">
        <w:rPr>
          <w:b/>
          <w:bCs/>
          <w:lang w:eastAsia="en-IE"/>
        </w:rPr>
        <w:tab/>
        <w:t xml:space="preserve">Methods for body fluids and tissues (if appropriate) </w:t>
      </w:r>
    </w:p>
    <w:p w14:paraId="18967F9F" w14:textId="77777777" w:rsidR="00587AC6" w:rsidRPr="00C123D7" w:rsidRDefault="00587AC6" w:rsidP="00F1642E">
      <w:pPr>
        <w:rPr>
          <w:b/>
          <w:bCs/>
          <w:lang w:eastAsia="en-IE"/>
        </w:rPr>
      </w:pPr>
    </w:p>
    <w:tbl>
      <w:tblPr>
        <w:tblW w:w="9475" w:type="dxa"/>
        <w:tblInd w:w="-58" w:type="dxa"/>
        <w:tblCellMar>
          <w:top w:w="67" w:type="dxa"/>
          <w:left w:w="31" w:type="dxa"/>
          <w:right w:w="27" w:type="dxa"/>
        </w:tblCellMar>
        <w:tblLook w:val="04A0" w:firstRow="1" w:lastRow="0" w:firstColumn="1" w:lastColumn="0" w:noHBand="0" w:noVBand="1"/>
      </w:tblPr>
      <w:tblGrid>
        <w:gridCol w:w="2394"/>
        <w:gridCol w:w="2357"/>
        <w:gridCol w:w="2360"/>
        <w:gridCol w:w="2364"/>
      </w:tblGrid>
      <w:tr w:rsidR="00CE3494" w:rsidRPr="00C123D7" w14:paraId="2E6B3031" w14:textId="77777777" w:rsidTr="00EC2401">
        <w:trPr>
          <w:trHeight w:val="475"/>
        </w:trPr>
        <w:tc>
          <w:tcPr>
            <w:tcW w:w="2394" w:type="dxa"/>
            <w:tcBorders>
              <w:top w:val="single" w:sz="4" w:space="0" w:color="000000"/>
              <w:left w:val="single" w:sz="4" w:space="0" w:color="000000"/>
              <w:bottom w:val="single" w:sz="4" w:space="0" w:color="000000"/>
              <w:right w:val="nil"/>
            </w:tcBorders>
            <w:shd w:val="clear" w:color="auto" w:fill="auto"/>
          </w:tcPr>
          <w:p w14:paraId="679901BF" w14:textId="77777777" w:rsidR="00CE3494" w:rsidRPr="00015108" w:rsidRDefault="00CE3494" w:rsidP="00F1642E">
            <w:pPr>
              <w:rPr>
                <w:b/>
                <w:bCs/>
                <w:kern w:val="2"/>
                <w:sz w:val="20"/>
                <w:szCs w:val="20"/>
                <w:lang w:eastAsia="en-IE"/>
              </w:rPr>
            </w:pPr>
          </w:p>
        </w:tc>
        <w:tc>
          <w:tcPr>
            <w:tcW w:w="7081" w:type="dxa"/>
            <w:gridSpan w:val="3"/>
            <w:tcBorders>
              <w:top w:val="single" w:sz="4" w:space="0" w:color="000000"/>
              <w:left w:val="nil"/>
              <w:bottom w:val="single" w:sz="4" w:space="0" w:color="000000"/>
              <w:right w:val="single" w:sz="4" w:space="0" w:color="000000"/>
            </w:tcBorders>
            <w:shd w:val="clear" w:color="auto" w:fill="auto"/>
            <w:vAlign w:val="center"/>
          </w:tcPr>
          <w:p w14:paraId="73E4DFD0" w14:textId="77777777" w:rsidR="00CE3494" w:rsidRPr="00015108" w:rsidRDefault="00CE3494" w:rsidP="00F1642E">
            <w:pPr>
              <w:rPr>
                <w:b/>
                <w:bCs/>
                <w:kern w:val="2"/>
                <w:sz w:val="20"/>
                <w:szCs w:val="20"/>
                <w:lang w:eastAsia="en-IE"/>
              </w:rPr>
            </w:pPr>
            <w:r w:rsidRPr="00015108">
              <w:rPr>
                <w:b/>
                <w:bCs/>
                <w:kern w:val="2"/>
                <w:sz w:val="20"/>
                <w:szCs w:val="20"/>
                <w:lang w:eastAsia="en-IE"/>
              </w:rPr>
              <w:t xml:space="preserve">Component of residue definition: </w:t>
            </w:r>
            <w:proofErr w:type="spellStart"/>
            <w:r w:rsidRPr="00015108">
              <w:rPr>
                <w:b/>
                <w:bCs/>
                <w:kern w:val="2"/>
                <w:sz w:val="20"/>
                <w:szCs w:val="20"/>
                <w:lang w:eastAsia="en-IE"/>
              </w:rPr>
              <w:t>iodosulfuron</w:t>
            </w:r>
            <w:proofErr w:type="spellEnd"/>
            <w:r w:rsidRPr="00015108">
              <w:rPr>
                <w:b/>
                <w:bCs/>
                <w:kern w:val="2"/>
                <w:sz w:val="20"/>
                <w:szCs w:val="20"/>
                <w:lang w:eastAsia="en-IE"/>
              </w:rPr>
              <w:t xml:space="preserve">-methyl  </w:t>
            </w:r>
          </w:p>
        </w:tc>
      </w:tr>
      <w:tr w:rsidR="00015108" w:rsidRPr="00C123D7" w14:paraId="7974A221" w14:textId="77777777" w:rsidTr="00EC2401">
        <w:trPr>
          <w:trHeight w:val="934"/>
        </w:trPr>
        <w:tc>
          <w:tcPr>
            <w:tcW w:w="2394" w:type="dxa"/>
            <w:tcBorders>
              <w:top w:val="single" w:sz="4" w:space="0" w:color="000000"/>
              <w:left w:val="single" w:sz="4" w:space="0" w:color="000000"/>
              <w:bottom w:val="single" w:sz="4" w:space="0" w:color="000000"/>
              <w:right w:val="single" w:sz="4" w:space="0" w:color="000000"/>
            </w:tcBorders>
            <w:shd w:val="clear" w:color="auto" w:fill="auto"/>
          </w:tcPr>
          <w:p w14:paraId="61248491" w14:textId="77777777" w:rsidR="00CE3494" w:rsidRPr="00015108" w:rsidRDefault="00CE3494" w:rsidP="00F1642E">
            <w:pPr>
              <w:rPr>
                <w:b/>
                <w:bCs/>
                <w:kern w:val="2"/>
                <w:sz w:val="20"/>
                <w:szCs w:val="20"/>
                <w:lang w:eastAsia="en-IE"/>
              </w:rPr>
            </w:pPr>
            <w:r w:rsidRPr="00015108">
              <w:rPr>
                <w:b/>
                <w:bCs/>
                <w:kern w:val="2"/>
                <w:sz w:val="20"/>
                <w:szCs w:val="20"/>
                <w:lang w:eastAsia="en-IE"/>
              </w:rPr>
              <w:t xml:space="preserve">Method type  </w:t>
            </w:r>
          </w:p>
        </w:tc>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50FE946D" w14:textId="77777777" w:rsidR="00CE3494" w:rsidRPr="00015108" w:rsidRDefault="00CE3494" w:rsidP="00F1642E">
            <w:pPr>
              <w:rPr>
                <w:b/>
                <w:bCs/>
                <w:kern w:val="2"/>
                <w:sz w:val="20"/>
                <w:szCs w:val="20"/>
                <w:lang w:eastAsia="en-IE"/>
              </w:rPr>
            </w:pPr>
            <w:r w:rsidRPr="00015108">
              <w:rPr>
                <w:b/>
                <w:bCs/>
                <w:kern w:val="2"/>
                <w:sz w:val="20"/>
                <w:szCs w:val="20"/>
                <w:lang w:eastAsia="en-IE"/>
              </w:rPr>
              <w:t xml:space="preserve">Method LOQ  </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910D10" w14:textId="77777777" w:rsidR="00CE3494" w:rsidRPr="00015108" w:rsidRDefault="00CE3494" w:rsidP="00F1642E">
            <w:pPr>
              <w:rPr>
                <w:b/>
                <w:bCs/>
                <w:kern w:val="2"/>
                <w:sz w:val="20"/>
                <w:szCs w:val="20"/>
                <w:lang w:eastAsia="en-IE"/>
              </w:rPr>
            </w:pPr>
            <w:r w:rsidRPr="00015108">
              <w:rPr>
                <w:b/>
                <w:bCs/>
                <w:kern w:val="2"/>
                <w:sz w:val="20"/>
                <w:szCs w:val="20"/>
                <w:lang w:eastAsia="en-IE"/>
              </w:rPr>
              <w:t xml:space="preserve">Principle of method </w:t>
            </w:r>
          </w:p>
          <w:p w14:paraId="44AEF521" w14:textId="77777777" w:rsidR="00CE3494" w:rsidRPr="00015108" w:rsidRDefault="00CE3494" w:rsidP="00F1642E">
            <w:pPr>
              <w:rPr>
                <w:b/>
                <w:bCs/>
                <w:kern w:val="2"/>
                <w:sz w:val="20"/>
                <w:szCs w:val="20"/>
                <w:lang w:eastAsia="en-IE"/>
              </w:rPr>
            </w:pPr>
            <w:r w:rsidRPr="00015108">
              <w:rPr>
                <w:b/>
                <w:bCs/>
                <w:kern w:val="2"/>
                <w:sz w:val="20"/>
                <w:szCs w:val="20"/>
                <w:lang w:eastAsia="en-IE"/>
              </w:rPr>
              <w:t xml:space="preserve">(i.e. GC-MS or HPLCUV) </w:t>
            </w:r>
          </w:p>
        </w:tc>
        <w:tc>
          <w:tcPr>
            <w:tcW w:w="2364" w:type="dxa"/>
            <w:tcBorders>
              <w:top w:val="single" w:sz="4" w:space="0" w:color="000000"/>
              <w:left w:val="single" w:sz="4" w:space="0" w:color="000000"/>
              <w:bottom w:val="single" w:sz="4" w:space="0" w:color="000000"/>
              <w:right w:val="single" w:sz="4" w:space="0" w:color="000000"/>
            </w:tcBorders>
            <w:shd w:val="clear" w:color="auto" w:fill="auto"/>
          </w:tcPr>
          <w:p w14:paraId="06FED66C" w14:textId="77777777" w:rsidR="00CE3494" w:rsidRPr="00015108" w:rsidRDefault="00CE3494" w:rsidP="00F1642E">
            <w:pPr>
              <w:rPr>
                <w:b/>
                <w:bCs/>
                <w:kern w:val="2"/>
                <w:sz w:val="20"/>
                <w:szCs w:val="20"/>
                <w:lang w:eastAsia="en-IE"/>
              </w:rPr>
            </w:pPr>
            <w:r w:rsidRPr="00015108">
              <w:rPr>
                <w:b/>
                <w:bCs/>
                <w:kern w:val="2"/>
                <w:sz w:val="20"/>
                <w:szCs w:val="20"/>
                <w:lang w:eastAsia="en-IE"/>
              </w:rPr>
              <w:t xml:space="preserve">Author(s), year / missing  </w:t>
            </w:r>
          </w:p>
        </w:tc>
      </w:tr>
      <w:tr w:rsidR="00015108" w:rsidRPr="00C123D7" w14:paraId="262EB780" w14:textId="77777777" w:rsidTr="00EC2401">
        <w:trPr>
          <w:trHeight w:val="814"/>
        </w:trPr>
        <w:tc>
          <w:tcPr>
            <w:tcW w:w="2394" w:type="dxa"/>
            <w:tcBorders>
              <w:top w:val="single" w:sz="4" w:space="0" w:color="000000"/>
              <w:left w:val="single" w:sz="4" w:space="0" w:color="000000"/>
              <w:bottom w:val="single" w:sz="4" w:space="0" w:color="000000"/>
              <w:right w:val="single" w:sz="4" w:space="0" w:color="000000"/>
            </w:tcBorders>
            <w:shd w:val="clear" w:color="auto" w:fill="auto"/>
          </w:tcPr>
          <w:p w14:paraId="0A7CD556" w14:textId="77777777" w:rsidR="00CE3494" w:rsidRPr="00EC2401" w:rsidRDefault="00CE3494" w:rsidP="00F1642E">
            <w:pPr>
              <w:rPr>
                <w:strike/>
                <w:kern w:val="2"/>
                <w:sz w:val="20"/>
                <w:szCs w:val="20"/>
                <w:lang w:eastAsia="en-IE"/>
              </w:rPr>
            </w:pPr>
            <w:r w:rsidRPr="00EC2401">
              <w:rPr>
                <w:strike/>
                <w:kern w:val="2"/>
                <w:sz w:val="20"/>
                <w:szCs w:val="20"/>
                <w:lang w:eastAsia="en-IE"/>
              </w:rPr>
              <w:t xml:space="preserve">Primary </w:t>
            </w:r>
          </w:p>
          <w:p w14:paraId="7210F5C4" w14:textId="77777777" w:rsidR="00CE3494" w:rsidRPr="00EC2401" w:rsidRDefault="00CE3494" w:rsidP="00F1642E">
            <w:pPr>
              <w:rPr>
                <w:strike/>
                <w:kern w:val="2"/>
                <w:sz w:val="20"/>
                <w:szCs w:val="20"/>
                <w:lang w:eastAsia="en-IE"/>
              </w:rPr>
            </w:pPr>
            <w:r w:rsidRPr="00EC2401">
              <w:rPr>
                <w:strike/>
                <w:kern w:val="2"/>
                <w:sz w:val="20"/>
                <w:szCs w:val="20"/>
                <w:lang w:eastAsia="en-IE"/>
              </w:rPr>
              <w:t xml:space="preserve">Method 01478 </w:t>
            </w:r>
          </w:p>
        </w:tc>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0FB162E2" w14:textId="77777777" w:rsidR="00CE3494" w:rsidRPr="00EC2401" w:rsidRDefault="00CE3494" w:rsidP="00F1642E">
            <w:pPr>
              <w:rPr>
                <w:strike/>
                <w:kern w:val="2"/>
                <w:sz w:val="20"/>
                <w:szCs w:val="20"/>
                <w:lang w:eastAsia="en-IE"/>
              </w:rPr>
            </w:pPr>
            <w:r w:rsidRPr="00EC2401">
              <w:rPr>
                <w:strike/>
                <w:kern w:val="2"/>
                <w:sz w:val="20"/>
                <w:szCs w:val="20"/>
                <w:lang w:eastAsia="en-IE"/>
              </w:rPr>
              <w:t xml:space="preserve">50 µg/L </w:t>
            </w:r>
          </w:p>
        </w:tc>
        <w:tc>
          <w:tcPr>
            <w:tcW w:w="2360" w:type="dxa"/>
            <w:tcBorders>
              <w:top w:val="single" w:sz="4" w:space="0" w:color="000000"/>
              <w:left w:val="single" w:sz="4" w:space="0" w:color="000000"/>
              <w:bottom w:val="single" w:sz="4" w:space="0" w:color="000000"/>
              <w:right w:val="single" w:sz="4" w:space="0" w:color="000000"/>
            </w:tcBorders>
            <w:shd w:val="clear" w:color="auto" w:fill="auto"/>
          </w:tcPr>
          <w:p w14:paraId="232B2330" w14:textId="77777777" w:rsidR="00CE3494" w:rsidRPr="00EC2401" w:rsidRDefault="00CE3494" w:rsidP="00F1642E">
            <w:pPr>
              <w:rPr>
                <w:strike/>
                <w:kern w:val="2"/>
                <w:sz w:val="20"/>
                <w:szCs w:val="20"/>
                <w:lang w:eastAsia="en-IE"/>
              </w:rPr>
            </w:pPr>
            <w:r w:rsidRPr="00EC2401">
              <w:rPr>
                <w:strike/>
                <w:kern w:val="2"/>
                <w:sz w:val="20"/>
                <w:szCs w:val="20"/>
                <w:lang w:eastAsia="en-IE"/>
              </w:rPr>
              <w:t xml:space="preserve">HPLC-MS/MS </w:t>
            </w:r>
          </w:p>
          <w:p w14:paraId="48F1ACEC" w14:textId="77777777" w:rsidR="00CE3494" w:rsidRPr="00EC2401" w:rsidRDefault="00CE3494" w:rsidP="00F1642E">
            <w:pPr>
              <w:rPr>
                <w:strike/>
                <w:kern w:val="2"/>
                <w:sz w:val="20"/>
                <w:szCs w:val="20"/>
                <w:lang w:eastAsia="en-IE"/>
              </w:rPr>
            </w:pPr>
            <w:r w:rsidRPr="00EC2401">
              <w:rPr>
                <w:strike/>
                <w:kern w:val="2"/>
                <w:sz w:val="20"/>
                <w:szCs w:val="20"/>
                <w:lang w:eastAsia="en-IE"/>
              </w:rPr>
              <w:t xml:space="preserve">(2 transitions) </w:t>
            </w:r>
          </w:p>
        </w:tc>
        <w:tc>
          <w:tcPr>
            <w:tcW w:w="2364" w:type="dxa"/>
            <w:tcBorders>
              <w:top w:val="single" w:sz="4" w:space="0" w:color="000000"/>
              <w:left w:val="single" w:sz="4" w:space="0" w:color="000000"/>
              <w:bottom w:val="single" w:sz="4" w:space="0" w:color="000000"/>
              <w:right w:val="single" w:sz="4" w:space="0" w:color="000000"/>
            </w:tcBorders>
            <w:shd w:val="clear" w:color="auto" w:fill="auto"/>
          </w:tcPr>
          <w:p w14:paraId="7A83B452" w14:textId="77777777" w:rsidR="00CE3494" w:rsidRPr="00EC2401" w:rsidRDefault="00CE3494" w:rsidP="00F1642E">
            <w:pPr>
              <w:rPr>
                <w:strike/>
                <w:kern w:val="2"/>
                <w:sz w:val="20"/>
                <w:szCs w:val="20"/>
                <w:lang w:eastAsia="en-IE"/>
              </w:rPr>
            </w:pPr>
            <w:proofErr w:type="spellStart"/>
            <w:r w:rsidRPr="00EC2401">
              <w:rPr>
                <w:strike/>
                <w:kern w:val="2"/>
                <w:sz w:val="20"/>
                <w:szCs w:val="20"/>
                <w:lang w:eastAsia="en-IE"/>
              </w:rPr>
              <w:t>Kaussmann</w:t>
            </w:r>
            <w:proofErr w:type="spellEnd"/>
            <w:r w:rsidRPr="00EC2401">
              <w:rPr>
                <w:strike/>
                <w:kern w:val="2"/>
                <w:sz w:val="20"/>
                <w:szCs w:val="20"/>
                <w:lang w:eastAsia="en-IE"/>
              </w:rPr>
              <w:t xml:space="preserve">, M.; 2016; </w:t>
            </w:r>
          </w:p>
          <w:p w14:paraId="29A99EC8" w14:textId="77777777" w:rsidR="00CE3494" w:rsidRPr="00EC2401" w:rsidRDefault="005C6232" w:rsidP="00F1642E">
            <w:pPr>
              <w:rPr>
                <w:strike/>
                <w:kern w:val="2"/>
                <w:sz w:val="20"/>
                <w:szCs w:val="20"/>
                <w:lang w:eastAsia="en-IE"/>
              </w:rPr>
            </w:pPr>
            <w:hyperlink r:id="rId219">
              <w:r w:rsidR="00CE3494" w:rsidRPr="00EC2401">
                <w:rPr>
                  <w:strike/>
                  <w:color w:val="0000FF"/>
                  <w:kern w:val="2"/>
                  <w:sz w:val="20"/>
                  <w:szCs w:val="20"/>
                  <w:u w:val="single" w:color="0000FF"/>
                  <w:lang w:eastAsia="en-IE"/>
                </w:rPr>
                <w:t>M</w:t>
              </w:r>
            </w:hyperlink>
            <w:hyperlink r:id="rId220">
              <w:r w:rsidR="00CE3494" w:rsidRPr="00EC2401">
                <w:rPr>
                  <w:strike/>
                  <w:color w:val="0000FF"/>
                  <w:kern w:val="2"/>
                  <w:sz w:val="20"/>
                  <w:szCs w:val="20"/>
                  <w:u w:val="single" w:color="0000FF"/>
                  <w:lang w:eastAsia="en-IE"/>
                </w:rPr>
                <w:t>-</w:t>
              </w:r>
            </w:hyperlink>
            <w:hyperlink r:id="rId221">
              <w:r w:rsidR="00CE3494" w:rsidRPr="00EC2401">
                <w:rPr>
                  <w:strike/>
                  <w:color w:val="0000FF"/>
                  <w:kern w:val="2"/>
                  <w:sz w:val="20"/>
                  <w:szCs w:val="20"/>
                  <w:u w:val="single" w:color="0000FF"/>
                  <w:lang w:eastAsia="en-IE"/>
                </w:rPr>
                <w:t>551992</w:t>
              </w:r>
            </w:hyperlink>
            <w:hyperlink r:id="rId222">
              <w:r w:rsidR="00CE3494" w:rsidRPr="00EC2401">
                <w:rPr>
                  <w:strike/>
                  <w:color w:val="0000FF"/>
                  <w:kern w:val="2"/>
                  <w:sz w:val="20"/>
                  <w:szCs w:val="20"/>
                  <w:u w:val="single" w:color="0000FF"/>
                  <w:lang w:eastAsia="en-IE"/>
                </w:rPr>
                <w:t>-</w:t>
              </w:r>
            </w:hyperlink>
            <w:hyperlink r:id="rId223">
              <w:r w:rsidR="00CE3494" w:rsidRPr="00EC2401">
                <w:rPr>
                  <w:strike/>
                  <w:color w:val="0000FF"/>
                  <w:kern w:val="2"/>
                  <w:sz w:val="20"/>
                  <w:szCs w:val="20"/>
                  <w:u w:val="single" w:color="0000FF"/>
                  <w:lang w:eastAsia="en-IE"/>
                </w:rPr>
                <w:t>01</w:t>
              </w:r>
            </w:hyperlink>
            <w:hyperlink r:id="rId224">
              <w:r w:rsidR="00CE3494" w:rsidRPr="00EC2401">
                <w:rPr>
                  <w:strike/>
                  <w:color w:val="0000FF"/>
                  <w:kern w:val="2"/>
                  <w:sz w:val="20"/>
                  <w:szCs w:val="20"/>
                  <w:u w:val="single" w:color="0000FF"/>
                  <w:lang w:eastAsia="en-IE"/>
                </w:rPr>
                <w:t>-</w:t>
              </w:r>
            </w:hyperlink>
            <w:hyperlink r:id="rId225">
              <w:r w:rsidR="00CE3494" w:rsidRPr="00EC2401">
                <w:rPr>
                  <w:strike/>
                  <w:color w:val="0000FF"/>
                  <w:kern w:val="2"/>
                  <w:sz w:val="20"/>
                  <w:szCs w:val="20"/>
                  <w:u w:val="single" w:color="0000FF"/>
                  <w:lang w:eastAsia="en-IE"/>
                </w:rPr>
                <w:t>1</w:t>
              </w:r>
            </w:hyperlink>
            <w:hyperlink r:id="rId226">
              <w:r w:rsidR="00CE3494" w:rsidRPr="00EC2401">
                <w:rPr>
                  <w:strike/>
                  <w:kern w:val="2"/>
                  <w:sz w:val="20"/>
                  <w:szCs w:val="20"/>
                  <w:lang w:eastAsia="en-IE"/>
                </w:rPr>
                <w:t>;</w:t>
              </w:r>
            </w:hyperlink>
            <w:r w:rsidR="00CE3494" w:rsidRPr="00EC2401">
              <w:rPr>
                <w:strike/>
                <w:kern w:val="2"/>
                <w:sz w:val="20"/>
                <w:szCs w:val="20"/>
                <w:lang w:eastAsia="en-IE"/>
              </w:rPr>
              <w:t xml:space="preserve"> </w:t>
            </w:r>
          </w:p>
          <w:p w14:paraId="6B3D3532" w14:textId="5BB1620A" w:rsidR="00CE3494" w:rsidRPr="00EC2401" w:rsidRDefault="008E7669" w:rsidP="00F1642E">
            <w:pPr>
              <w:rPr>
                <w:strike/>
                <w:kern w:val="2"/>
                <w:sz w:val="20"/>
                <w:szCs w:val="20"/>
                <w:lang w:eastAsia="en-IE"/>
              </w:rPr>
            </w:pPr>
            <w:r w:rsidRPr="00EC2401">
              <w:rPr>
                <w:strike/>
                <w:kern w:val="2"/>
                <w:sz w:val="20"/>
                <w:szCs w:val="20"/>
                <w:lang w:eastAsia="en-IE"/>
              </w:rPr>
              <w:t>Previously summarised and evaluated during Atlantis OD 12 re-registration (R-98/2009)</w:t>
            </w:r>
          </w:p>
        </w:tc>
      </w:tr>
      <w:tr w:rsidR="00EC2401" w:rsidRPr="00C123D7" w14:paraId="23DE8A88" w14:textId="77777777" w:rsidTr="00EC2401">
        <w:trPr>
          <w:trHeight w:val="814"/>
        </w:trPr>
        <w:tc>
          <w:tcPr>
            <w:tcW w:w="2394" w:type="dxa"/>
            <w:tcBorders>
              <w:top w:val="single" w:sz="4" w:space="0" w:color="000000"/>
              <w:left w:val="single" w:sz="4" w:space="0" w:color="000000"/>
              <w:bottom w:val="single" w:sz="4" w:space="0" w:color="000000"/>
              <w:right w:val="single" w:sz="4" w:space="0" w:color="000000"/>
            </w:tcBorders>
            <w:shd w:val="clear" w:color="auto" w:fill="auto"/>
          </w:tcPr>
          <w:p w14:paraId="75A8E125" w14:textId="064DF5DF" w:rsidR="00EC2401" w:rsidRPr="00EC2401" w:rsidRDefault="00EC2401" w:rsidP="00EC2401">
            <w:pPr>
              <w:rPr>
                <w:strike/>
                <w:kern w:val="2"/>
                <w:sz w:val="20"/>
                <w:szCs w:val="20"/>
                <w:lang w:eastAsia="en-IE"/>
              </w:rPr>
            </w:pPr>
            <w:r w:rsidRPr="00FA7EF6">
              <w:rPr>
                <w:sz w:val="20"/>
                <w:szCs w:val="20"/>
                <w:highlight w:val="cyan"/>
                <w:lang w:eastAsia="en-IE"/>
              </w:rPr>
              <w:t>Primary method</w:t>
            </w:r>
          </w:p>
        </w:tc>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6AD239E1" w14:textId="77DE2C86" w:rsidR="00EC2401" w:rsidRPr="00EC2401" w:rsidRDefault="00EC2401" w:rsidP="00EC2401">
            <w:pPr>
              <w:rPr>
                <w:strike/>
                <w:kern w:val="2"/>
                <w:sz w:val="20"/>
                <w:szCs w:val="20"/>
                <w:lang w:eastAsia="en-IE"/>
              </w:rPr>
            </w:pPr>
            <w:r w:rsidRPr="00FA7EF6">
              <w:rPr>
                <w:sz w:val="20"/>
                <w:szCs w:val="20"/>
                <w:highlight w:val="cyan"/>
                <w:lang w:eastAsia="en-IE"/>
              </w:rPr>
              <w:t>0.01 mg/kg</w:t>
            </w:r>
          </w:p>
        </w:tc>
        <w:tc>
          <w:tcPr>
            <w:tcW w:w="2360" w:type="dxa"/>
            <w:tcBorders>
              <w:top w:val="single" w:sz="4" w:space="0" w:color="000000"/>
              <w:left w:val="single" w:sz="4" w:space="0" w:color="000000"/>
              <w:bottom w:val="single" w:sz="4" w:space="0" w:color="000000"/>
              <w:right w:val="single" w:sz="4" w:space="0" w:color="000000"/>
            </w:tcBorders>
            <w:shd w:val="clear" w:color="auto" w:fill="auto"/>
          </w:tcPr>
          <w:p w14:paraId="215EF995" w14:textId="77777777" w:rsidR="00EC2401" w:rsidRPr="00FA7EF6" w:rsidRDefault="00EC2401" w:rsidP="00EC2401">
            <w:pPr>
              <w:rPr>
                <w:sz w:val="20"/>
                <w:szCs w:val="20"/>
                <w:highlight w:val="cyan"/>
                <w:lang w:eastAsia="en-IE"/>
              </w:rPr>
            </w:pPr>
            <w:r w:rsidRPr="00FA7EF6">
              <w:rPr>
                <w:sz w:val="20"/>
                <w:szCs w:val="20"/>
                <w:highlight w:val="cyan"/>
                <w:lang w:eastAsia="en-IE"/>
              </w:rPr>
              <w:t xml:space="preserve">HPLC-MS/MS </w:t>
            </w:r>
          </w:p>
          <w:p w14:paraId="1E036D3E" w14:textId="539987FE" w:rsidR="00EC2401" w:rsidRPr="00EC2401" w:rsidRDefault="00EC2401" w:rsidP="00EC2401">
            <w:pPr>
              <w:rPr>
                <w:strike/>
                <w:kern w:val="2"/>
                <w:sz w:val="20"/>
                <w:szCs w:val="20"/>
                <w:lang w:eastAsia="en-IE"/>
              </w:rPr>
            </w:pPr>
            <w:r w:rsidRPr="00FA7EF6">
              <w:rPr>
                <w:sz w:val="20"/>
                <w:szCs w:val="20"/>
                <w:highlight w:val="cyan"/>
                <w:lang w:eastAsia="en-IE"/>
              </w:rPr>
              <w:t xml:space="preserve">(2 transitions) </w:t>
            </w:r>
          </w:p>
        </w:tc>
        <w:tc>
          <w:tcPr>
            <w:tcW w:w="2364" w:type="dxa"/>
            <w:tcBorders>
              <w:top w:val="single" w:sz="4" w:space="0" w:color="000000"/>
              <w:left w:val="single" w:sz="4" w:space="0" w:color="000000"/>
              <w:bottom w:val="single" w:sz="4" w:space="0" w:color="000000"/>
              <w:right w:val="single" w:sz="4" w:space="0" w:color="000000"/>
            </w:tcBorders>
            <w:shd w:val="clear" w:color="auto" w:fill="auto"/>
          </w:tcPr>
          <w:p w14:paraId="44030453" w14:textId="77777777" w:rsidR="00EC2401" w:rsidRPr="0012679B" w:rsidRDefault="00EC2401" w:rsidP="00EC2401">
            <w:pPr>
              <w:rPr>
                <w:noProof/>
                <w:sz w:val="20"/>
                <w:szCs w:val="20"/>
                <w:highlight w:val="cyan"/>
              </w:rPr>
            </w:pPr>
            <w:r w:rsidRPr="0012679B">
              <w:rPr>
                <w:noProof/>
                <w:sz w:val="20"/>
                <w:szCs w:val="20"/>
                <w:highlight w:val="cyan"/>
              </w:rPr>
              <w:t>Kaiser, M., 2022</w:t>
            </w:r>
            <w:r>
              <w:rPr>
                <w:noProof/>
                <w:sz w:val="20"/>
                <w:szCs w:val="20"/>
                <w:highlight w:val="cyan"/>
              </w:rPr>
              <w:t xml:space="preserve">; </w:t>
            </w:r>
            <w:r w:rsidRPr="0012679B">
              <w:rPr>
                <w:noProof/>
                <w:sz w:val="20"/>
                <w:szCs w:val="20"/>
                <w:highlight w:val="cyan"/>
              </w:rPr>
              <w:t>S22-05738</w:t>
            </w:r>
          </w:p>
          <w:p w14:paraId="0482AAC9" w14:textId="42C9B0F4" w:rsidR="00EC2401" w:rsidRPr="00EC2401" w:rsidRDefault="00EC2401" w:rsidP="00EC2401">
            <w:pPr>
              <w:rPr>
                <w:strike/>
                <w:kern w:val="2"/>
                <w:sz w:val="20"/>
                <w:szCs w:val="20"/>
                <w:lang w:eastAsia="en-IE"/>
              </w:rPr>
            </w:pPr>
            <w:r w:rsidRPr="00FA7EF6">
              <w:rPr>
                <w:sz w:val="20"/>
                <w:szCs w:val="20"/>
                <w:highlight w:val="cyan"/>
                <w:lang w:eastAsia="en-IE"/>
              </w:rPr>
              <w:t>This submission</w:t>
            </w:r>
          </w:p>
        </w:tc>
      </w:tr>
      <w:tr w:rsidR="00CE3494" w:rsidRPr="00C123D7" w14:paraId="3F5256ED" w14:textId="77777777" w:rsidTr="00EC2401">
        <w:trPr>
          <w:trHeight w:val="355"/>
        </w:trPr>
        <w:tc>
          <w:tcPr>
            <w:tcW w:w="2394" w:type="dxa"/>
            <w:tcBorders>
              <w:top w:val="single" w:sz="4" w:space="0" w:color="000000"/>
              <w:left w:val="single" w:sz="4" w:space="0" w:color="000000"/>
              <w:bottom w:val="single" w:sz="4" w:space="0" w:color="000000"/>
              <w:right w:val="single" w:sz="4" w:space="0" w:color="000000"/>
            </w:tcBorders>
            <w:shd w:val="clear" w:color="auto" w:fill="auto"/>
          </w:tcPr>
          <w:p w14:paraId="6942788C" w14:textId="77777777" w:rsidR="00CE3494" w:rsidRPr="00015108" w:rsidRDefault="00CE3494" w:rsidP="00F1642E">
            <w:pPr>
              <w:rPr>
                <w:kern w:val="2"/>
                <w:sz w:val="20"/>
                <w:szCs w:val="20"/>
                <w:lang w:eastAsia="en-IE"/>
              </w:rPr>
            </w:pPr>
            <w:r w:rsidRPr="00015108">
              <w:rPr>
                <w:kern w:val="2"/>
                <w:sz w:val="20"/>
                <w:szCs w:val="20"/>
                <w:lang w:eastAsia="en-IE"/>
              </w:rPr>
              <w:t xml:space="preserve">Confirmatory </w:t>
            </w:r>
          </w:p>
        </w:tc>
        <w:tc>
          <w:tcPr>
            <w:tcW w:w="7081" w:type="dxa"/>
            <w:gridSpan w:val="3"/>
            <w:tcBorders>
              <w:top w:val="single" w:sz="4" w:space="0" w:color="000000"/>
              <w:left w:val="single" w:sz="4" w:space="0" w:color="000000"/>
              <w:bottom w:val="single" w:sz="4" w:space="0" w:color="000000"/>
              <w:right w:val="single" w:sz="4" w:space="0" w:color="000000"/>
            </w:tcBorders>
            <w:shd w:val="clear" w:color="auto" w:fill="auto"/>
          </w:tcPr>
          <w:p w14:paraId="361784E7" w14:textId="77777777" w:rsidR="00CE3494" w:rsidRPr="00015108" w:rsidRDefault="00CE3494" w:rsidP="00F1642E">
            <w:pPr>
              <w:rPr>
                <w:kern w:val="2"/>
                <w:sz w:val="20"/>
                <w:szCs w:val="20"/>
                <w:lang w:eastAsia="en-IE"/>
              </w:rPr>
            </w:pPr>
            <w:r w:rsidRPr="00015108">
              <w:rPr>
                <w:kern w:val="2"/>
                <w:sz w:val="20"/>
                <w:szCs w:val="20"/>
                <w:lang w:eastAsia="en-IE"/>
              </w:rPr>
              <w:t xml:space="preserve">Not required </w:t>
            </w:r>
          </w:p>
        </w:tc>
      </w:tr>
    </w:tbl>
    <w:p w14:paraId="015CE72A" w14:textId="77777777" w:rsidR="00C123D7" w:rsidRPr="00CE3494" w:rsidRDefault="00C123D7" w:rsidP="00F1642E">
      <w:pPr>
        <w:rPr>
          <w:lang w:eastAsia="en-IE"/>
        </w:rPr>
      </w:pPr>
    </w:p>
    <w:p w14:paraId="4AFFCE05" w14:textId="3C844CFC" w:rsidR="00CE3494" w:rsidRDefault="00CE3494" w:rsidP="00C123D7">
      <w:pPr>
        <w:pStyle w:val="Nagwek4"/>
        <w:rPr>
          <w:lang w:eastAsia="en-IE"/>
        </w:rPr>
      </w:pPr>
      <w:bookmarkStart w:id="181" w:name="_Toc150771097"/>
      <w:r w:rsidRPr="00CE3494">
        <w:rPr>
          <w:lang w:eastAsia="en-IE"/>
        </w:rPr>
        <w:t>Description of methods for the analysis of soil (KCP 5.2)</w:t>
      </w:r>
      <w:bookmarkEnd w:id="181"/>
      <w:r w:rsidRPr="00CE3494">
        <w:rPr>
          <w:lang w:eastAsia="en-IE"/>
        </w:rPr>
        <w:t xml:space="preserve">  </w:t>
      </w:r>
    </w:p>
    <w:p w14:paraId="45E35017" w14:textId="77777777" w:rsidR="00C123D7" w:rsidRPr="00CE3494" w:rsidRDefault="00C123D7" w:rsidP="00F1642E">
      <w:pPr>
        <w:rPr>
          <w:lang w:eastAsia="en-IE"/>
        </w:rPr>
      </w:pPr>
    </w:p>
    <w:p w14:paraId="74DC0FBE" w14:textId="3F5CD9E6" w:rsidR="001835C1" w:rsidRPr="001835C1" w:rsidRDefault="00CE3494" w:rsidP="001835C1">
      <w:pPr>
        <w:rPr>
          <w:lang w:val="en-IE" w:eastAsia="en-IE"/>
        </w:rPr>
      </w:pPr>
      <w:r w:rsidRPr="00CE3494">
        <w:rPr>
          <w:lang w:eastAsia="en-IE"/>
        </w:rPr>
        <w:t xml:space="preserve">An overview on the acceptable methods and possible data gaps for analysis of </w:t>
      </w:r>
      <w:proofErr w:type="spellStart"/>
      <w:r w:rsidRPr="00CE3494">
        <w:rPr>
          <w:lang w:eastAsia="en-IE"/>
        </w:rPr>
        <w:t>iodosulfuron-methylsodium</w:t>
      </w:r>
      <w:proofErr w:type="spellEnd"/>
      <w:r w:rsidRPr="00CE3494">
        <w:rPr>
          <w:lang w:eastAsia="en-IE"/>
        </w:rPr>
        <w:t xml:space="preserve"> in soil is given in the following table. </w:t>
      </w:r>
      <w:r w:rsidR="001835C1">
        <w:rPr>
          <w:lang w:eastAsia="en-IE"/>
        </w:rPr>
        <w:t>This</w:t>
      </w:r>
      <w:r w:rsidR="001835C1" w:rsidRPr="001835C1">
        <w:rPr>
          <w:lang w:eastAsia="en-IE"/>
        </w:rPr>
        <w:t xml:space="preserve"> data </w:t>
      </w:r>
      <w:r w:rsidR="002C62E7">
        <w:rPr>
          <w:lang w:eastAsia="en-IE"/>
        </w:rPr>
        <w:t>was</w:t>
      </w:r>
      <w:r w:rsidR="001835C1" w:rsidRPr="001835C1">
        <w:rPr>
          <w:lang w:eastAsia="en-IE"/>
        </w:rPr>
        <w:t xml:space="preserve"> submitted and previously evaluated during the re-registration of Atlantis 12 OD (authorisation number R-98/2009). </w:t>
      </w:r>
      <w:r w:rsidR="001835C1" w:rsidRPr="001835C1">
        <w:rPr>
          <w:lang w:val="en-IE" w:eastAsia="en-IE"/>
        </w:rPr>
        <w:t xml:space="preserve"> </w:t>
      </w:r>
    </w:p>
    <w:p w14:paraId="3ED10C1E" w14:textId="3954D838" w:rsidR="00C123D7" w:rsidRPr="00CE3494" w:rsidRDefault="00C123D7" w:rsidP="00F1642E">
      <w:pPr>
        <w:rPr>
          <w:lang w:eastAsia="en-IE"/>
        </w:rPr>
      </w:pPr>
    </w:p>
    <w:p w14:paraId="649B879D" w14:textId="12B5A545" w:rsidR="00CE3494" w:rsidRPr="00C123D7" w:rsidRDefault="00CE3494" w:rsidP="00F1642E">
      <w:pPr>
        <w:rPr>
          <w:b/>
          <w:bCs/>
          <w:lang w:eastAsia="en-IE"/>
        </w:rPr>
      </w:pPr>
      <w:r w:rsidRPr="00C123D7">
        <w:rPr>
          <w:b/>
          <w:bCs/>
          <w:lang w:eastAsia="en-IE"/>
        </w:rPr>
        <w:t>Table 5.3-</w:t>
      </w:r>
      <w:r w:rsidR="00587AC6">
        <w:rPr>
          <w:b/>
          <w:bCs/>
          <w:lang w:eastAsia="en-IE"/>
        </w:rPr>
        <w:t>8</w:t>
      </w:r>
      <w:r w:rsidRPr="00C123D7">
        <w:rPr>
          <w:b/>
          <w:bCs/>
          <w:lang w:eastAsia="en-IE"/>
        </w:rPr>
        <w:t xml:space="preserve">: </w:t>
      </w:r>
      <w:r w:rsidRPr="00C123D7">
        <w:rPr>
          <w:b/>
          <w:bCs/>
          <w:lang w:eastAsia="en-IE"/>
        </w:rPr>
        <w:tab/>
        <w:t xml:space="preserve">Validated methods for soil (if appropriate) </w:t>
      </w:r>
    </w:p>
    <w:tbl>
      <w:tblPr>
        <w:tblW w:w="9475" w:type="dxa"/>
        <w:tblInd w:w="-58" w:type="dxa"/>
        <w:tblCellMar>
          <w:top w:w="67" w:type="dxa"/>
          <w:left w:w="0" w:type="dxa"/>
          <w:right w:w="32" w:type="dxa"/>
        </w:tblCellMar>
        <w:tblLook w:val="04A0" w:firstRow="1" w:lastRow="0" w:firstColumn="1" w:lastColumn="0" w:noHBand="0" w:noVBand="1"/>
      </w:tblPr>
      <w:tblGrid>
        <w:gridCol w:w="2370"/>
        <w:gridCol w:w="2278"/>
        <w:gridCol w:w="2458"/>
        <w:gridCol w:w="2369"/>
      </w:tblGrid>
      <w:tr w:rsidR="00C123D7" w:rsidRPr="00C123D7" w14:paraId="4B5CADA3" w14:textId="77777777" w:rsidTr="00015108">
        <w:trPr>
          <w:trHeight w:val="475"/>
        </w:trPr>
        <w:tc>
          <w:tcPr>
            <w:tcW w:w="947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AEE19B2" w14:textId="57C4E427" w:rsidR="00C123D7" w:rsidRPr="00015108" w:rsidRDefault="00C123D7" w:rsidP="00015108">
            <w:pPr>
              <w:jc w:val="center"/>
              <w:rPr>
                <w:b/>
                <w:bCs/>
                <w:kern w:val="2"/>
                <w:sz w:val="20"/>
                <w:szCs w:val="20"/>
                <w:lang w:eastAsia="en-IE"/>
              </w:rPr>
            </w:pPr>
            <w:r w:rsidRPr="00015108">
              <w:rPr>
                <w:b/>
                <w:bCs/>
                <w:kern w:val="2"/>
                <w:sz w:val="20"/>
                <w:szCs w:val="20"/>
                <w:lang w:eastAsia="en-IE"/>
              </w:rPr>
              <w:t xml:space="preserve">Component of residue definition: </w:t>
            </w:r>
            <w:proofErr w:type="spellStart"/>
            <w:r w:rsidRPr="00015108">
              <w:rPr>
                <w:b/>
                <w:bCs/>
                <w:kern w:val="2"/>
                <w:sz w:val="20"/>
                <w:szCs w:val="20"/>
                <w:lang w:eastAsia="en-IE"/>
              </w:rPr>
              <w:t>iodosulfuron</w:t>
            </w:r>
            <w:proofErr w:type="spellEnd"/>
            <w:r w:rsidRPr="00015108">
              <w:rPr>
                <w:b/>
                <w:bCs/>
                <w:kern w:val="2"/>
                <w:sz w:val="20"/>
                <w:szCs w:val="20"/>
                <w:lang w:eastAsia="en-IE"/>
              </w:rPr>
              <w:t>-methyl-sodium</w:t>
            </w:r>
          </w:p>
        </w:tc>
      </w:tr>
      <w:tr w:rsidR="00015108" w:rsidRPr="00C123D7" w14:paraId="0E44BE50" w14:textId="77777777" w:rsidTr="00015108">
        <w:trPr>
          <w:trHeight w:val="703"/>
        </w:trPr>
        <w:tc>
          <w:tcPr>
            <w:tcW w:w="2370" w:type="dxa"/>
            <w:tcBorders>
              <w:top w:val="single" w:sz="4" w:space="0" w:color="000000"/>
              <w:left w:val="single" w:sz="4" w:space="0" w:color="000000"/>
              <w:bottom w:val="single" w:sz="4" w:space="0" w:color="000000"/>
              <w:right w:val="single" w:sz="4" w:space="0" w:color="000000"/>
            </w:tcBorders>
            <w:shd w:val="clear" w:color="auto" w:fill="auto"/>
          </w:tcPr>
          <w:p w14:paraId="3D7E1650" w14:textId="77777777" w:rsidR="00C123D7" w:rsidRPr="00015108" w:rsidRDefault="00C123D7" w:rsidP="00C123D7">
            <w:pPr>
              <w:rPr>
                <w:b/>
                <w:bCs/>
                <w:kern w:val="2"/>
                <w:sz w:val="20"/>
                <w:szCs w:val="20"/>
                <w:lang w:eastAsia="en-IE"/>
              </w:rPr>
            </w:pPr>
            <w:r w:rsidRPr="00015108">
              <w:rPr>
                <w:b/>
                <w:bCs/>
                <w:kern w:val="2"/>
                <w:sz w:val="20"/>
                <w:szCs w:val="20"/>
                <w:lang w:eastAsia="en-IE"/>
              </w:rPr>
              <w:t xml:space="preserve">Method type </w:t>
            </w: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14:paraId="292ADB92" w14:textId="77777777" w:rsidR="00C123D7" w:rsidRPr="00015108" w:rsidRDefault="00C123D7" w:rsidP="00C123D7">
            <w:pPr>
              <w:rPr>
                <w:b/>
                <w:bCs/>
                <w:kern w:val="2"/>
                <w:sz w:val="20"/>
                <w:szCs w:val="20"/>
                <w:lang w:eastAsia="en-IE"/>
              </w:rPr>
            </w:pPr>
            <w:r w:rsidRPr="00015108">
              <w:rPr>
                <w:b/>
                <w:bCs/>
                <w:kern w:val="2"/>
                <w:sz w:val="20"/>
                <w:szCs w:val="20"/>
                <w:lang w:eastAsia="en-IE"/>
              </w:rPr>
              <w:t xml:space="preserve">Method LOQ </w:t>
            </w:r>
          </w:p>
        </w:tc>
        <w:tc>
          <w:tcPr>
            <w:tcW w:w="24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364814" w14:textId="77777777" w:rsidR="00C123D7" w:rsidRPr="00015108" w:rsidRDefault="00C123D7" w:rsidP="00C123D7">
            <w:pPr>
              <w:rPr>
                <w:b/>
                <w:bCs/>
                <w:kern w:val="2"/>
                <w:sz w:val="20"/>
                <w:szCs w:val="20"/>
                <w:lang w:eastAsia="en-IE"/>
              </w:rPr>
            </w:pPr>
            <w:r w:rsidRPr="00015108">
              <w:rPr>
                <w:b/>
                <w:bCs/>
                <w:kern w:val="2"/>
                <w:sz w:val="20"/>
                <w:szCs w:val="20"/>
                <w:lang w:eastAsia="en-IE"/>
              </w:rPr>
              <w:t>Principle of method  (</w:t>
            </w:r>
            <w:r w:rsidRPr="00015108">
              <w:rPr>
                <w:b/>
                <w:bCs/>
                <w:i/>
                <w:kern w:val="2"/>
                <w:sz w:val="20"/>
                <w:szCs w:val="20"/>
                <w:lang w:eastAsia="en-IE"/>
              </w:rPr>
              <w:t>i.e.</w:t>
            </w:r>
            <w:r w:rsidRPr="00015108">
              <w:rPr>
                <w:b/>
                <w:bCs/>
                <w:kern w:val="2"/>
                <w:sz w:val="20"/>
                <w:szCs w:val="20"/>
                <w:lang w:eastAsia="en-IE"/>
              </w:rPr>
              <w:t xml:space="preserve"> GC-MS or HPLC-UV) </w:t>
            </w:r>
          </w:p>
        </w:tc>
        <w:tc>
          <w:tcPr>
            <w:tcW w:w="2369" w:type="dxa"/>
            <w:tcBorders>
              <w:top w:val="single" w:sz="4" w:space="0" w:color="000000"/>
              <w:left w:val="single" w:sz="4" w:space="0" w:color="000000"/>
              <w:bottom w:val="single" w:sz="4" w:space="0" w:color="000000"/>
              <w:right w:val="single" w:sz="4" w:space="0" w:color="000000"/>
            </w:tcBorders>
            <w:shd w:val="clear" w:color="auto" w:fill="auto"/>
          </w:tcPr>
          <w:p w14:paraId="79781183" w14:textId="77777777" w:rsidR="00C123D7" w:rsidRPr="00015108" w:rsidRDefault="00C123D7" w:rsidP="00C123D7">
            <w:pPr>
              <w:rPr>
                <w:b/>
                <w:bCs/>
                <w:kern w:val="2"/>
                <w:sz w:val="20"/>
                <w:szCs w:val="20"/>
                <w:lang w:eastAsia="en-IE"/>
              </w:rPr>
            </w:pPr>
            <w:r w:rsidRPr="00015108">
              <w:rPr>
                <w:b/>
                <w:bCs/>
                <w:kern w:val="2"/>
                <w:sz w:val="20"/>
                <w:szCs w:val="20"/>
                <w:lang w:eastAsia="en-IE"/>
              </w:rPr>
              <w:t xml:space="preserve">Author(s), year / missing </w:t>
            </w:r>
          </w:p>
        </w:tc>
      </w:tr>
      <w:tr w:rsidR="00015108" w:rsidRPr="00C123D7" w14:paraId="795D320C" w14:textId="77777777" w:rsidTr="00015108">
        <w:trPr>
          <w:trHeight w:val="1275"/>
        </w:trPr>
        <w:tc>
          <w:tcPr>
            <w:tcW w:w="2370" w:type="dxa"/>
            <w:tcBorders>
              <w:top w:val="single" w:sz="4" w:space="0" w:color="000000"/>
              <w:left w:val="single" w:sz="4" w:space="0" w:color="000000"/>
              <w:bottom w:val="single" w:sz="4" w:space="0" w:color="000000"/>
              <w:right w:val="single" w:sz="4" w:space="0" w:color="000000"/>
            </w:tcBorders>
            <w:shd w:val="clear" w:color="auto" w:fill="auto"/>
          </w:tcPr>
          <w:p w14:paraId="7E45AFF1" w14:textId="77777777" w:rsidR="00C123D7" w:rsidRPr="00015108" w:rsidRDefault="00C123D7" w:rsidP="00C123D7">
            <w:pPr>
              <w:rPr>
                <w:kern w:val="2"/>
                <w:sz w:val="20"/>
                <w:szCs w:val="20"/>
                <w:lang w:eastAsia="en-IE"/>
              </w:rPr>
            </w:pPr>
            <w:r w:rsidRPr="00015108">
              <w:rPr>
                <w:kern w:val="2"/>
                <w:sz w:val="20"/>
                <w:szCs w:val="20"/>
                <w:lang w:eastAsia="en-IE"/>
              </w:rPr>
              <w:t xml:space="preserve">Primary </w:t>
            </w: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14:paraId="527BA92F" w14:textId="77777777" w:rsidR="00C123D7" w:rsidRPr="00015108" w:rsidRDefault="00C123D7" w:rsidP="00C123D7">
            <w:pPr>
              <w:rPr>
                <w:kern w:val="2"/>
                <w:sz w:val="20"/>
                <w:szCs w:val="20"/>
                <w:lang w:eastAsia="en-IE"/>
              </w:rPr>
            </w:pPr>
            <w:r w:rsidRPr="00015108">
              <w:rPr>
                <w:kern w:val="2"/>
                <w:sz w:val="20"/>
                <w:szCs w:val="20"/>
                <w:lang w:eastAsia="en-IE"/>
              </w:rPr>
              <w:t xml:space="preserve">0.01 µg/kg </w:t>
            </w:r>
          </w:p>
        </w:tc>
        <w:tc>
          <w:tcPr>
            <w:tcW w:w="2458" w:type="dxa"/>
            <w:tcBorders>
              <w:top w:val="single" w:sz="4" w:space="0" w:color="000000"/>
              <w:left w:val="single" w:sz="4" w:space="0" w:color="000000"/>
              <w:bottom w:val="single" w:sz="4" w:space="0" w:color="000000"/>
              <w:right w:val="single" w:sz="4" w:space="0" w:color="000000"/>
            </w:tcBorders>
            <w:shd w:val="clear" w:color="auto" w:fill="auto"/>
          </w:tcPr>
          <w:p w14:paraId="6D165AFF" w14:textId="77777777" w:rsidR="00C123D7" w:rsidRPr="00015108" w:rsidRDefault="00C123D7" w:rsidP="00C123D7">
            <w:pPr>
              <w:rPr>
                <w:kern w:val="2"/>
                <w:sz w:val="20"/>
                <w:szCs w:val="20"/>
                <w:lang w:eastAsia="en-IE"/>
              </w:rPr>
            </w:pPr>
            <w:r w:rsidRPr="00015108">
              <w:rPr>
                <w:kern w:val="2"/>
                <w:sz w:val="20"/>
                <w:szCs w:val="20"/>
                <w:lang w:eastAsia="en-IE"/>
              </w:rPr>
              <w:t xml:space="preserve">HPLC-MS/MS </w:t>
            </w:r>
          </w:p>
        </w:tc>
        <w:tc>
          <w:tcPr>
            <w:tcW w:w="2369" w:type="dxa"/>
            <w:tcBorders>
              <w:top w:val="single" w:sz="4" w:space="0" w:color="000000"/>
              <w:left w:val="single" w:sz="4" w:space="0" w:color="000000"/>
              <w:bottom w:val="single" w:sz="4" w:space="0" w:color="000000"/>
              <w:right w:val="single" w:sz="4" w:space="0" w:color="000000"/>
            </w:tcBorders>
            <w:shd w:val="clear" w:color="auto" w:fill="auto"/>
          </w:tcPr>
          <w:p w14:paraId="0DADCA32" w14:textId="77777777" w:rsidR="00C123D7" w:rsidRPr="00015108" w:rsidRDefault="00C123D7" w:rsidP="00C123D7">
            <w:pPr>
              <w:rPr>
                <w:kern w:val="2"/>
                <w:sz w:val="20"/>
                <w:szCs w:val="20"/>
                <w:lang w:eastAsia="en-IE"/>
              </w:rPr>
            </w:pPr>
            <w:r w:rsidRPr="00015108">
              <w:rPr>
                <w:kern w:val="2"/>
                <w:sz w:val="20"/>
                <w:szCs w:val="20"/>
                <w:lang w:eastAsia="en-IE"/>
              </w:rPr>
              <w:t xml:space="preserve">Freitag, T., Wolters, A., </w:t>
            </w:r>
          </w:p>
          <w:p w14:paraId="5F32A6D2" w14:textId="77777777" w:rsidR="00C123D7" w:rsidRPr="00015108" w:rsidRDefault="00C123D7" w:rsidP="00C123D7">
            <w:pPr>
              <w:rPr>
                <w:kern w:val="2"/>
                <w:sz w:val="20"/>
                <w:szCs w:val="20"/>
                <w:lang w:eastAsia="en-IE"/>
              </w:rPr>
            </w:pPr>
            <w:r w:rsidRPr="00015108">
              <w:rPr>
                <w:kern w:val="2"/>
                <w:sz w:val="20"/>
                <w:szCs w:val="20"/>
                <w:lang w:eastAsia="en-IE"/>
              </w:rPr>
              <w:t xml:space="preserve">2013, </w:t>
            </w:r>
          </w:p>
          <w:p w14:paraId="3536AB25" w14:textId="77777777" w:rsidR="00C123D7" w:rsidRPr="00015108" w:rsidRDefault="005C6232" w:rsidP="00C123D7">
            <w:pPr>
              <w:rPr>
                <w:kern w:val="2"/>
                <w:sz w:val="20"/>
                <w:szCs w:val="20"/>
                <w:lang w:eastAsia="en-IE"/>
              </w:rPr>
            </w:pPr>
            <w:hyperlink r:id="rId227">
              <w:r w:rsidR="00C123D7" w:rsidRPr="00015108">
                <w:rPr>
                  <w:color w:val="0000FF"/>
                  <w:kern w:val="2"/>
                  <w:sz w:val="20"/>
                  <w:szCs w:val="20"/>
                  <w:u w:val="single" w:color="0000FF"/>
                  <w:lang w:eastAsia="en-IE"/>
                </w:rPr>
                <w:t>M</w:t>
              </w:r>
            </w:hyperlink>
            <w:hyperlink r:id="rId228">
              <w:r w:rsidR="00C123D7" w:rsidRPr="00015108">
                <w:rPr>
                  <w:color w:val="0000FF"/>
                  <w:kern w:val="2"/>
                  <w:sz w:val="20"/>
                  <w:szCs w:val="20"/>
                  <w:u w:val="single" w:color="0000FF"/>
                  <w:lang w:eastAsia="en-IE"/>
                </w:rPr>
                <w:t>-</w:t>
              </w:r>
            </w:hyperlink>
            <w:hyperlink r:id="rId229">
              <w:r w:rsidR="00C123D7" w:rsidRPr="00015108">
                <w:rPr>
                  <w:color w:val="0000FF"/>
                  <w:kern w:val="2"/>
                  <w:sz w:val="20"/>
                  <w:szCs w:val="20"/>
                  <w:u w:val="single" w:color="0000FF"/>
                  <w:lang w:eastAsia="en-IE"/>
                </w:rPr>
                <w:t>310074</w:t>
              </w:r>
            </w:hyperlink>
            <w:hyperlink r:id="rId230">
              <w:r w:rsidR="00C123D7" w:rsidRPr="00015108">
                <w:rPr>
                  <w:color w:val="0000FF"/>
                  <w:kern w:val="2"/>
                  <w:sz w:val="20"/>
                  <w:szCs w:val="20"/>
                  <w:u w:val="single" w:color="0000FF"/>
                  <w:lang w:eastAsia="en-IE"/>
                </w:rPr>
                <w:t>-</w:t>
              </w:r>
            </w:hyperlink>
            <w:hyperlink r:id="rId231">
              <w:r w:rsidR="00C123D7" w:rsidRPr="00015108">
                <w:rPr>
                  <w:color w:val="0000FF"/>
                  <w:kern w:val="2"/>
                  <w:sz w:val="20"/>
                  <w:szCs w:val="20"/>
                  <w:u w:val="single" w:color="0000FF"/>
                  <w:lang w:eastAsia="en-IE"/>
                </w:rPr>
                <w:t>03</w:t>
              </w:r>
            </w:hyperlink>
            <w:hyperlink r:id="rId232">
              <w:r w:rsidR="00C123D7" w:rsidRPr="00015108">
                <w:rPr>
                  <w:color w:val="0000FF"/>
                  <w:kern w:val="2"/>
                  <w:sz w:val="20"/>
                  <w:szCs w:val="20"/>
                  <w:u w:val="single" w:color="0000FF"/>
                  <w:lang w:eastAsia="en-IE"/>
                </w:rPr>
                <w:t>-</w:t>
              </w:r>
            </w:hyperlink>
            <w:hyperlink r:id="rId233">
              <w:r w:rsidR="00C123D7" w:rsidRPr="00015108">
                <w:rPr>
                  <w:color w:val="0000FF"/>
                  <w:kern w:val="2"/>
                  <w:sz w:val="20"/>
                  <w:szCs w:val="20"/>
                  <w:u w:val="single" w:color="0000FF"/>
                  <w:lang w:eastAsia="en-IE"/>
                </w:rPr>
                <w:t>1</w:t>
              </w:r>
            </w:hyperlink>
            <w:hyperlink r:id="rId234">
              <w:r w:rsidR="00C123D7" w:rsidRPr="00015108">
                <w:rPr>
                  <w:kern w:val="2"/>
                  <w:sz w:val="20"/>
                  <w:szCs w:val="20"/>
                  <w:lang w:eastAsia="en-IE"/>
                </w:rPr>
                <w:t xml:space="preserve"> </w:t>
              </w:r>
            </w:hyperlink>
          </w:p>
          <w:p w14:paraId="0D5070A7" w14:textId="77777777" w:rsidR="00C123D7" w:rsidRPr="00015108" w:rsidRDefault="00C123D7" w:rsidP="00C123D7">
            <w:pPr>
              <w:rPr>
                <w:kern w:val="2"/>
                <w:sz w:val="20"/>
                <w:szCs w:val="20"/>
                <w:lang w:eastAsia="en-IE"/>
              </w:rPr>
            </w:pPr>
            <w:r w:rsidRPr="00015108">
              <w:rPr>
                <w:kern w:val="2"/>
                <w:sz w:val="20"/>
                <w:szCs w:val="20"/>
                <w:lang w:eastAsia="en-IE"/>
              </w:rPr>
              <w:t xml:space="preserve">RAR, France, 2016; </w:t>
            </w:r>
          </w:p>
          <w:p w14:paraId="61FE71B6" w14:textId="77777777" w:rsidR="00C123D7" w:rsidRPr="00015108" w:rsidRDefault="00C123D7" w:rsidP="00C123D7">
            <w:pPr>
              <w:rPr>
                <w:kern w:val="2"/>
                <w:sz w:val="20"/>
                <w:szCs w:val="20"/>
                <w:lang w:eastAsia="en-IE"/>
              </w:rPr>
            </w:pPr>
            <w:r w:rsidRPr="00015108">
              <w:rPr>
                <w:kern w:val="2"/>
                <w:sz w:val="20"/>
                <w:szCs w:val="20"/>
                <w:lang w:eastAsia="en-IE"/>
              </w:rPr>
              <w:t xml:space="preserve">EU agreed </w:t>
            </w:r>
          </w:p>
        </w:tc>
      </w:tr>
    </w:tbl>
    <w:p w14:paraId="6A5891EA" w14:textId="295E3A4F" w:rsidR="00CE3494" w:rsidRPr="00CE3494" w:rsidRDefault="00CE3494" w:rsidP="00C123D7">
      <w:pPr>
        <w:rPr>
          <w:lang w:eastAsia="en-IE"/>
        </w:rPr>
      </w:pPr>
      <w:r w:rsidRPr="00CE3494">
        <w:rPr>
          <w:lang w:eastAsia="en-IE"/>
        </w:rPr>
        <w:lastRenderedPageBreak/>
        <w:t xml:space="preserve"> </w:t>
      </w:r>
    </w:p>
    <w:p w14:paraId="62E29E97" w14:textId="638CB763" w:rsidR="00CE3494" w:rsidRDefault="00CE3494" w:rsidP="00C123D7">
      <w:pPr>
        <w:pStyle w:val="Nagwek4"/>
        <w:rPr>
          <w:lang w:eastAsia="en-IE"/>
        </w:rPr>
      </w:pPr>
      <w:bookmarkStart w:id="182" w:name="_Toc150771098"/>
      <w:r w:rsidRPr="00CE3494">
        <w:rPr>
          <w:lang w:eastAsia="en-IE"/>
        </w:rPr>
        <w:t>Description of methods for the analysis of water (KCP 5.2)</w:t>
      </w:r>
      <w:bookmarkEnd w:id="182"/>
      <w:r w:rsidRPr="00CE3494">
        <w:rPr>
          <w:lang w:eastAsia="en-IE"/>
        </w:rPr>
        <w:t xml:space="preserve">  </w:t>
      </w:r>
    </w:p>
    <w:p w14:paraId="268BFD9A" w14:textId="77777777" w:rsidR="00C123D7" w:rsidRPr="00CE3494" w:rsidRDefault="00C123D7" w:rsidP="00C123D7">
      <w:pPr>
        <w:rPr>
          <w:lang w:eastAsia="en-IE"/>
        </w:rPr>
      </w:pPr>
    </w:p>
    <w:p w14:paraId="2AEAE5DE" w14:textId="1EEF9FC6" w:rsidR="00CE3494" w:rsidRDefault="00CE3494" w:rsidP="00C123D7">
      <w:pPr>
        <w:rPr>
          <w:lang w:eastAsia="en-IE"/>
        </w:rPr>
      </w:pPr>
      <w:r w:rsidRPr="00CE3494">
        <w:rPr>
          <w:lang w:eastAsia="en-IE"/>
        </w:rPr>
        <w:t xml:space="preserve">An overview on the acceptable methods and possible data gaps for analysis of </w:t>
      </w:r>
      <w:proofErr w:type="spellStart"/>
      <w:r w:rsidRPr="00CE3494">
        <w:rPr>
          <w:lang w:eastAsia="en-IE"/>
        </w:rPr>
        <w:t>iodosulfuron-methylsodium</w:t>
      </w:r>
      <w:proofErr w:type="spellEnd"/>
      <w:r w:rsidRPr="00CE3494">
        <w:rPr>
          <w:lang w:eastAsia="en-IE"/>
        </w:rPr>
        <w:t xml:space="preserve"> and its metabolite </w:t>
      </w:r>
      <w:proofErr w:type="spellStart"/>
      <w:r w:rsidRPr="00CE3494">
        <w:rPr>
          <w:lang w:eastAsia="en-IE"/>
        </w:rPr>
        <w:t>metsulfuron</w:t>
      </w:r>
      <w:proofErr w:type="spellEnd"/>
      <w:r w:rsidRPr="00CE3494">
        <w:rPr>
          <w:lang w:eastAsia="en-IE"/>
        </w:rPr>
        <w:t xml:space="preserve">-methyl (AE F075736) in surface and drinking water is given in the following table. </w:t>
      </w:r>
    </w:p>
    <w:p w14:paraId="279AB568" w14:textId="77777777" w:rsidR="00C123D7" w:rsidRPr="00CE3494" w:rsidRDefault="00C123D7" w:rsidP="00C123D7">
      <w:pPr>
        <w:rPr>
          <w:lang w:eastAsia="en-IE"/>
        </w:rPr>
      </w:pPr>
    </w:p>
    <w:p w14:paraId="1081356A" w14:textId="4457B613" w:rsidR="00CE3494" w:rsidRDefault="00CE3494" w:rsidP="00C123D7">
      <w:pPr>
        <w:rPr>
          <w:b/>
          <w:bCs/>
          <w:lang w:eastAsia="en-IE"/>
        </w:rPr>
      </w:pPr>
      <w:r w:rsidRPr="00C123D7">
        <w:rPr>
          <w:b/>
          <w:bCs/>
          <w:lang w:eastAsia="en-IE"/>
        </w:rPr>
        <w:t>Table 5.3-</w:t>
      </w:r>
      <w:r w:rsidR="00587AC6">
        <w:rPr>
          <w:b/>
          <w:bCs/>
          <w:lang w:eastAsia="en-IE"/>
        </w:rPr>
        <w:t>9</w:t>
      </w:r>
      <w:r w:rsidRPr="00C123D7">
        <w:rPr>
          <w:b/>
          <w:bCs/>
          <w:lang w:eastAsia="en-IE"/>
        </w:rPr>
        <w:t xml:space="preserve">: </w:t>
      </w:r>
      <w:r w:rsidRPr="00C123D7">
        <w:rPr>
          <w:b/>
          <w:bCs/>
          <w:lang w:eastAsia="en-IE"/>
        </w:rPr>
        <w:tab/>
        <w:t xml:space="preserve">Validated methods for water (if appropriate) </w:t>
      </w:r>
    </w:p>
    <w:p w14:paraId="05B92736" w14:textId="77777777" w:rsidR="00C123D7" w:rsidRPr="00C123D7" w:rsidRDefault="00C123D7" w:rsidP="00C123D7">
      <w:pPr>
        <w:rPr>
          <w:b/>
          <w:bCs/>
          <w:lang w:eastAsia="en-IE"/>
        </w:rPr>
      </w:pPr>
    </w:p>
    <w:tbl>
      <w:tblPr>
        <w:tblW w:w="9475" w:type="dxa"/>
        <w:tblInd w:w="-58" w:type="dxa"/>
        <w:tblCellMar>
          <w:top w:w="65" w:type="dxa"/>
          <w:left w:w="58" w:type="dxa"/>
          <w:right w:w="13" w:type="dxa"/>
        </w:tblCellMar>
        <w:tblLook w:val="04A0" w:firstRow="1" w:lastRow="0" w:firstColumn="1" w:lastColumn="0" w:noHBand="0" w:noVBand="1"/>
      </w:tblPr>
      <w:tblGrid>
        <w:gridCol w:w="1586"/>
        <w:gridCol w:w="1481"/>
        <w:gridCol w:w="1702"/>
        <w:gridCol w:w="2093"/>
        <w:gridCol w:w="2613"/>
      </w:tblGrid>
      <w:tr w:rsidR="00CE3494" w:rsidRPr="00C123D7" w14:paraId="1A964D12" w14:textId="77777777" w:rsidTr="00015108">
        <w:trPr>
          <w:trHeight w:val="586"/>
        </w:trPr>
        <w:tc>
          <w:tcPr>
            <w:tcW w:w="947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7EAED16" w14:textId="73F0C6C6" w:rsidR="00CE3494" w:rsidRPr="00015108" w:rsidRDefault="00CE3494" w:rsidP="00015108">
            <w:pPr>
              <w:jc w:val="center"/>
              <w:rPr>
                <w:b/>
                <w:bCs/>
                <w:kern w:val="2"/>
                <w:sz w:val="20"/>
                <w:szCs w:val="20"/>
                <w:lang w:eastAsia="en-IE"/>
              </w:rPr>
            </w:pPr>
            <w:r w:rsidRPr="00015108">
              <w:rPr>
                <w:b/>
                <w:bCs/>
                <w:kern w:val="2"/>
                <w:sz w:val="20"/>
                <w:szCs w:val="20"/>
                <w:lang w:eastAsia="en-IE"/>
              </w:rPr>
              <w:t xml:space="preserve">Component of residue definition: </w:t>
            </w:r>
            <w:proofErr w:type="spellStart"/>
            <w:r w:rsidRPr="00015108">
              <w:rPr>
                <w:b/>
                <w:bCs/>
                <w:kern w:val="2"/>
                <w:sz w:val="20"/>
                <w:szCs w:val="20"/>
                <w:lang w:eastAsia="en-IE"/>
              </w:rPr>
              <w:t>iodosulfuron</w:t>
            </w:r>
            <w:proofErr w:type="spellEnd"/>
            <w:r w:rsidRPr="00015108">
              <w:rPr>
                <w:b/>
                <w:bCs/>
                <w:kern w:val="2"/>
                <w:sz w:val="20"/>
                <w:szCs w:val="20"/>
                <w:lang w:eastAsia="en-IE"/>
              </w:rPr>
              <w:t xml:space="preserve">-methyl-sodium (and metabolite </w:t>
            </w:r>
            <w:proofErr w:type="spellStart"/>
            <w:r w:rsidRPr="00015108">
              <w:rPr>
                <w:b/>
                <w:bCs/>
                <w:kern w:val="2"/>
                <w:sz w:val="20"/>
                <w:szCs w:val="20"/>
                <w:lang w:eastAsia="en-IE"/>
              </w:rPr>
              <w:t>metsulfuron</w:t>
            </w:r>
            <w:proofErr w:type="spellEnd"/>
            <w:r w:rsidRPr="00015108">
              <w:rPr>
                <w:b/>
                <w:bCs/>
                <w:kern w:val="2"/>
                <w:sz w:val="20"/>
                <w:szCs w:val="20"/>
                <w:lang w:eastAsia="en-IE"/>
              </w:rPr>
              <w:t>-methyl (AE F075736))</w:t>
            </w:r>
          </w:p>
        </w:tc>
      </w:tr>
      <w:tr w:rsidR="00015108" w:rsidRPr="00C123D7" w14:paraId="1112B108" w14:textId="77777777" w:rsidTr="00015108">
        <w:trPr>
          <w:trHeight w:val="814"/>
        </w:trPr>
        <w:tc>
          <w:tcPr>
            <w:tcW w:w="1586" w:type="dxa"/>
            <w:tcBorders>
              <w:top w:val="single" w:sz="4" w:space="0" w:color="000000"/>
              <w:left w:val="single" w:sz="4" w:space="0" w:color="000000"/>
              <w:bottom w:val="single" w:sz="4" w:space="0" w:color="000000"/>
              <w:right w:val="single" w:sz="4" w:space="0" w:color="000000"/>
            </w:tcBorders>
            <w:shd w:val="clear" w:color="auto" w:fill="auto"/>
          </w:tcPr>
          <w:p w14:paraId="13176A7B" w14:textId="77777777" w:rsidR="00CE3494" w:rsidRPr="00015108" w:rsidRDefault="00CE3494" w:rsidP="00C123D7">
            <w:pPr>
              <w:rPr>
                <w:b/>
                <w:bCs/>
                <w:kern w:val="2"/>
                <w:sz w:val="20"/>
                <w:szCs w:val="20"/>
                <w:lang w:eastAsia="en-IE"/>
              </w:rPr>
            </w:pPr>
            <w:r w:rsidRPr="00015108">
              <w:rPr>
                <w:b/>
                <w:bCs/>
                <w:kern w:val="2"/>
                <w:sz w:val="20"/>
                <w:szCs w:val="20"/>
                <w:lang w:eastAsia="en-IE"/>
              </w:rPr>
              <w:t xml:space="preserve">Matrix type </w:t>
            </w:r>
          </w:p>
        </w:tc>
        <w:tc>
          <w:tcPr>
            <w:tcW w:w="1481" w:type="dxa"/>
            <w:tcBorders>
              <w:top w:val="single" w:sz="4" w:space="0" w:color="000000"/>
              <w:left w:val="single" w:sz="4" w:space="0" w:color="000000"/>
              <w:bottom w:val="single" w:sz="4" w:space="0" w:color="000000"/>
              <w:right w:val="single" w:sz="4" w:space="0" w:color="000000"/>
            </w:tcBorders>
            <w:shd w:val="clear" w:color="auto" w:fill="auto"/>
          </w:tcPr>
          <w:p w14:paraId="045CBA58" w14:textId="77777777" w:rsidR="00CE3494" w:rsidRPr="00015108" w:rsidRDefault="00CE3494" w:rsidP="00C123D7">
            <w:pPr>
              <w:rPr>
                <w:b/>
                <w:bCs/>
                <w:kern w:val="2"/>
                <w:sz w:val="20"/>
                <w:szCs w:val="20"/>
                <w:lang w:eastAsia="en-IE"/>
              </w:rPr>
            </w:pPr>
            <w:r w:rsidRPr="00015108">
              <w:rPr>
                <w:b/>
                <w:bCs/>
                <w:kern w:val="2"/>
                <w:sz w:val="20"/>
                <w:szCs w:val="20"/>
                <w:lang w:eastAsia="en-IE"/>
              </w:rPr>
              <w:t xml:space="preserve">Method type </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74656448" w14:textId="77777777" w:rsidR="00CE3494" w:rsidRPr="00015108" w:rsidRDefault="00CE3494" w:rsidP="00C123D7">
            <w:pPr>
              <w:rPr>
                <w:b/>
                <w:bCs/>
                <w:kern w:val="2"/>
                <w:sz w:val="20"/>
                <w:szCs w:val="20"/>
                <w:lang w:eastAsia="en-IE"/>
              </w:rPr>
            </w:pPr>
            <w:r w:rsidRPr="00015108">
              <w:rPr>
                <w:b/>
                <w:bCs/>
                <w:kern w:val="2"/>
                <w:sz w:val="20"/>
                <w:szCs w:val="20"/>
                <w:lang w:eastAsia="en-IE"/>
              </w:rPr>
              <w:t xml:space="preserve">Method LOQ </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70C525B3" w14:textId="77777777" w:rsidR="00CE3494" w:rsidRPr="00015108" w:rsidRDefault="00CE3494" w:rsidP="00C123D7">
            <w:pPr>
              <w:rPr>
                <w:b/>
                <w:bCs/>
                <w:kern w:val="2"/>
                <w:sz w:val="20"/>
                <w:szCs w:val="20"/>
                <w:lang w:eastAsia="en-IE"/>
              </w:rPr>
            </w:pPr>
            <w:r w:rsidRPr="00015108">
              <w:rPr>
                <w:b/>
                <w:bCs/>
                <w:kern w:val="2"/>
                <w:sz w:val="20"/>
                <w:szCs w:val="20"/>
                <w:lang w:eastAsia="en-IE"/>
              </w:rPr>
              <w:t xml:space="preserve">Principle of method </w:t>
            </w:r>
          </w:p>
          <w:p w14:paraId="5644347E" w14:textId="77777777" w:rsidR="00CE3494" w:rsidRPr="00015108" w:rsidRDefault="00CE3494" w:rsidP="00C123D7">
            <w:pPr>
              <w:rPr>
                <w:b/>
                <w:bCs/>
                <w:kern w:val="2"/>
                <w:sz w:val="20"/>
                <w:szCs w:val="20"/>
                <w:lang w:eastAsia="en-IE"/>
              </w:rPr>
            </w:pPr>
            <w:r w:rsidRPr="00015108">
              <w:rPr>
                <w:b/>
                <w:bCs/>
                <w:kern w:val="2"/>
                <w:sz w:val="20"/>
                <w:szCs w:val="20"/>
                <w:lang w:eastAsia="en-IE"/>
              </w:rPr>
              <w:t xml:space="preserve">(i.e. GC-MS or HPLCUV) </w:t>
            </w:r>
          </w:p>
        </w:tc>
        <w:tc>
          <w:tcPr>
            <w:tcW w:w="2612" w:type="dxa"/>
            <w:tcBorders>
              <w:top w:val="single" w:sz="4" w:space="0" w:color="000000"/>
              <w:left w:val="single" w:sz="4" w:space="0" w:color="000000"/>
              <w:bottom w:val="single" w:sz="4" w:space="0" w:color="000000"/>
              <w:right w:val="single" w:sz="4" w:space="0" w:color="000000"/>
            </w:tcBorders>
            <w:shd w:val="clear" w:color="auto" w:fill="auto"/>
          </w:tcPr>
          <w:p w14:paraId="119EB858" w14:textId="77777777" w:rsidR="00CE3494" w:rsidRPr="00015108" w:rsidRDefault="00CE3494" w:rsidP="00C123D7">
            <w:pPr>
              <w:rPr>
                <w:b/>
                <w:bCs/>
                <w:kern w:val="2"/>
                <w:sz w:val="20"/>
                <w:szCs w:val="20"/>
                <w:lang w:eastAsia="en-IE"/>
              </w:rPr>
            </w:pPr>
            <w:r w:rsidRPr="00015108">
              <w:rPr>
                <w:b/>
                <w:bCs/>
                <w:kern w:val="2"/>
                <w:sz w:val="20"/>
                <w:szCs w:val="20"/>
                <w:lang w:eastAsia="en-IE"/>
              </w:rPr>
              <w:t xml:space="preserve">Author(s), year / missing </w:t>
            </w:r>
          </w:p>
        </w:tc>
      </w:tr>
      <w:tr w:rsidR="00015108" w:rsidRPr="00C123D7" w14:paraId="0D2D38EA" w14:textId="77777777" w:rsidTr="00015108">
        <w:trPr>
          <w:trHeight w:val="1044"/>
        </w:trPr>
        <w:tc>
          <w:tcPr>
            <w:tcW w:w="158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51E4811" w14:textId="77777777" w:rsidR="00CE3494" w:rsidRPr="00015108" w:rsidRDefault="00CE3494" w:rsidP="00C123D7">
            <w:pPr>
              <w:rPr>
                <w:kern w:val="2"/>
                <w:sz w:val="20"/>
                <w:szCs w:val="20"/>
                <w:lang w:eastAsia="en-IE"/>
              </w:rPr>
            </w:pPr>
            <w:r w:rsidRPr="00015108">
              <w:rPr>
                <w:kern w:val="2"/>
                <w:sz w:val="20"/>
                <w:szCs w:val="20"/>
                <w:lang w:eastAsia="en-IE"/>
              </w:rPr>
              <w:t xml:space="preserve">Drinking water </w:t>
            </w:r>
          </w:p>
        </w:tc>
        <w:tc>
          <w:tcPr>
            <w:tcW w:w="1481" w:type="dxa"/>
            <w:tcBorders>
              <w:top w:val="single" w:sz="4" w:space="0" w:color="000000"/>
              <w:left w:val="single" w:sz="4" w:space="0" w:color="000000"/>
              <w:bottom w:val="single" w:sz="4" w:space="0" w:color="000000"/>
              <w:right w:val="single" w:sz="4" w:space="0" w:color="000000"/>
            </w:tcBorders>
            <w:shd w:val="clear" w:color="auto" w:fill="auto"/>
          </w:tcPr>
          <w:p w14:paraId="45BF6494" w14:textId="77777777" w:rsidR="00CE3494" w:rsidRPr="00015108" w:rsidRDefault="00CE3494" w:rsidP="00C123D7">
            <w:pPr>
              <w:rPr>
                <w:kern w:val="2"/>
                <w:sz w:val="20"/>
                <w:szCs w:val="20"/>
                <w:lang w:eastAsia="en-IE"/>
              </w:rPr>
            </w:pPr>
            <w:r w:rsidRPr="00015108">
              <w:rPr>
                <w:kern w:val="2"/>
                <w:sz w:val="20"/>
                <w:szCs w:val="20"/>
                <w:lang w:eastAsia="en-IE"/>
              </w:rPr>
              <w:t xml:space="preserve">Primary </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5A8268A4" w14:textId="77777777" w:rsidR="00CE3494" w:rsidRPr="00015108" w:rsidRDefault="00CE3494" w:rsidP="00C123D7">
            <w:pPr>
              <w:rPr>
                <w:kern w:val="2"/>
                <w:sz w:val="20"/>
                <w:szCs w:val="20"/>
                <w:lang w:eastAsia="en-IE"/>
              </w:rPr>
            </w:pPr>
            <w:r w:rsidRPr="00015108">
              <w:rPr>
                <w:kern w:val="2"/>
                <w:sz w:val="20"/>
                <w:szCs w:val="20"/>
                <w:lang w:eastAsia="en-IE"/>
              </w:rPr>
              <w:t xml:space="preserve">0.05 </w:t>
            </w:r>
            <w:proofErr w:type="spellStart"/>
            <w:r w:rsidRPr="00015108">
              <w:rPr>
                <w:kern w:val="2"/>
                <w:sz w:val="20"/>
                <w:szCs w:val="20"/>
                <w:lang w:eastAsia="en-IE"/>
              </w:rPr>
              <w:t>μg</w:t>
            </w:r>
            <w:proofErr w:type="spellEnd"/>
            <w:r w:rsidRPr="00015108">
              <w:rPr>
                <w:kern w:val="2"/>
                <w:sz w:val="20"/>
                <w:szCs w:val="20"/>
                <w:lang w:eastAsia="en-IE"/>
              </w:rPr>
              <w:t xml:space="preserve">/L  (for both substances) </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57F5447A" w14:textId="77777777" w:rsidR="00CE3494" w:rsidRPr="00015108" w:rsidRDefault="00CE3494" w:rsidP="00C123D7">
            <w:pPr>
              <w:rPr>
                <w:kern w:val="2"/>
                <w:sz w:val="20"/>
                <w:szCs w:val="20"/>
                <w:lang w:eastAsia="en-IE"/>
              </w:rPr>
            </w:pPr>
            <w:r w:rsidRPr="00015108">
              <w:rPr>
                <w:kern w:val="2"/>
                <w:sz w:val="20"/>
                <w:szCs w:val="20"/>
                <w:lang w:eastAsia="en-IE"/>
              </w:rPr>
              <w:t xml:space="preserve">HPLC-MS/MS </w:t>
            </w:r>
          </w:p>
        </w:tc>
        <w:tc>
          <w:tcPr>
            <w:tcW w:w="2612" w:type="dxa"/>
            <w:tcBorders>
              <w:top w:val="single" w:sz="4" w:space="0" w:color="000000"/>
              <w:left w:val="single" w:sz="4" w:space="0" w:color="000000"/>
              <w:bottom w:val="single" w:sz="4" w:space="0" w:color="000000"/>
              <w:right w:val="single" w:sz="4" w:space="0" w:color="000000"/>
            </w:tcBorders>
            <w:shd w:val="clear" w:color="auto" w:fill="auto"/>
          </w:tcPr>
          <w:p w14:paraId="7750E18C" w14:textId="77777777" w:rsidR="00CE3494" w:rsidRPr="00015108" w:rsidRDefault="00CE3494" w:rsidP="00C123D7">
            <w:pPr>
              <w:rPr>
                <w:kern w:val="2"/>
                <w:sz w:val="20"/>
                <w:szCs w:val="20"/>
                <w:lang w:eastAsia="en-IE"/>
              </w:rPr>
            </w:pPr>
            <w:proofErr w:type="spellStart"/>
            <w:r w:rsidRPr="00015108">
              <w:rPr>
                <w:kern w:val="2"/>
                <w:sz w:val="20"/>
                <w:szCs w:val="20"/>
                <w:lang w:eastAsia="en-IE"/>
              </w:rPr>
              <w:t>Krebber</w:t>
            </w:r>
            <w:proofErr w:type="spellEnd"/>
            <w:r w:rsidRPr="00015108">
              <w:rPr>
                <w:kern w:val="2"/>
                <w:sz w:val="20"/>
                <w:szCs w:val="20"/>
                <w:lang w:eastAsia="en-IE"/>
              </w:rPr>
              <w:t xml:space="preserve">, R., </w:t>
            </w:r>
            <w:proofErr w:type="spellStart"/>
            <w:r w:rsidRPr="00015108">
              <w:rPr>
                <w:kern w:val="2"/>
                <w:sz w:val="20"/>
                <w:szCs w:val="20"/>
                <w:lang w:eastAsia="en-IE"/>
              </w:rPr>
              <w:t>Braune</w:t>
            </w:r>
            <w:proofErr w:type="spellEnd"/>
            <w:r w:rsidRPr="00015108">
              <w:rPr>
                <w:kern w:val="2"/>
                <w:sz w:val="20"/>
                <w:szCs w:val="20"/>
                <w:lang w:eastAsia="en-IE"/>
              </w:rPr>
              <w:t xml:space="preserve">, M., 2013, </w:t>
            </w:r>
          </w:p>
          <w:p w14:paraId="74E9A0E8" w14:textId="77777777" w:rsidR="00CE3494" w:rsidRPr="00015108" w:rsidRDefault="005C6232" w:rsidP="00C123D7">
            <w:pPr>
              <w:rPr>
                <w:kern w:val="2"/>
                <w:sz w:val="20"/>
                <w:szCs w:val="20"/>
                <w:lang w:eastAsia="en-IE"/>
              </w:rPr>
            </w:pPr>
            <w:hyperlink r:id="rId235">
              <w:r w:rsidR="00CE3494" w:rsidRPr="00015108">
                <w:rPr>
                  <w:color w:val="0000FF"/>
                  <w:kern w:val="2"/>
                  <w:sz w:val="20"/>
                  <w:szCs w:val="20"/>
                  <w:u w:val="single" w:color="0000FF"/>
                  <w:lang w:eastAsia="en-IE"/>
                </w:rPr>
                <w:t>M</w:t>
              </w:r>
            </w:hyperlink>
            <w:hyperlink r:id="rId236">
              <w:r w:rsidR="00CE3494" w:rsidRPr="00015108">
                <w:rPr>
                  <w:color w:val="0000FF"/>
                  <w:kern w:val="2"/>
                  <w:sz w:val="20"/>
                  <w:szCs w:val="20"/>
                  <w:u w:val="single" w:color="0000FF"/>
                  <w:lang w:eastAsia="en-IE"/>
                </w:rPr>
                <w:t>-</w:t>
              </w:r>
            </w:hyperlink>
            <w:hyperlink r:id="rId237">
              <w:r w:rsidR="00CE3494" w:rsidRPr="00015108">
                <w:rPr>
                  <w:color w:val="0000FF"/>
                  <w:kern w:val="2"/>
                  <w:sz w:val="20"/>
                  <w:szCs w:val="20"/>
                  <w:u w:val="single" w:color="0000FF"/>
                  <w:lang w:eastAsia="en-IE"/>
                </w:rPr>
                <w:t>466732</w:t>
              </w:r>
            </w:hyperlink>
            <w:hyperlink r:id="rId238">
              <w:r w:rsidR="00CE3494" w:rsidRPr="00015108">
                <w:rPr>
                  <w:color w:val="0000FF"/>
                  <w:kern w:val="2"/>
                  <w:sz w:val="20"/>
                  <w:szCs w:val="20"/>
                  <w:u w:val="single" w:color="0000FF"/>
                  <w:lang w:eastAsia="en-IE"/>
                </w:rPr>
                <w:t>-</w:t>
              </w:r>
            </w:hyperlink>
            <w:hyperlink r:id="rId239">
              <w:r w:rsidR="00CE3494" w:rsidRPr="00015108">
                <w:rPr>
                  <w:color w:val="0000FF"/>
                  <w:kern w:val="2"/>
                  <w:sz w:val="20"/>
                  <w:szCs w:val="20"/>
                  <w:u w:val="single" w:color="0000FF"/>
                  <w:lang w:eastAsia="en-IE"/>
                </w:rPr>
                <w:t>01</w:t>
              </w:r>
            </w:hyperlink>
            <w:hyperlink r:id="rId240">
              <w:r w:rsidR="00CE3494" w:rsidRPr="00015108">
                <w:rPr>
                  <w:color w:val="0000FF"/>
                  <w:kern w:val="2"/>
                  <w:sz w:val="20"/>
                  <w:szCs w:val="20"/>
                  <w:u w:val="single" w:color="0000FF"/>
                  <w:lang w:eastAsia="en-IE"/>
                </w:rPr>
                <w:t>-</w:t>
              </w:r>
            </w:hyperlink>
            <w:hyperlink r:id="rId241">
              <w:r w:rsidR="00CE3494" w:rsidRPr="00015108">
                <w:rPr>
                  <w:color w:val="0000FF"/>
                  <w:kern w:val="2"/>
                  <w:sz w:val="20"/>
                  <w:szCs w:val="20"/>
                  <w:u w:val="single" w:color="0000FF"/>
                  <w:lang w:eastAsia="en-IE"/>
                </w:rPr>
                <w:t>1</w:t>
              </w:r>
            </w:hyperlink>
            <w:hyperlink r:id="rId242">
              <w:r w:rsidR="00CE3494" w:rsidRPr="00015108">
                <w:rPr>
                  <w:kern w:val="2"/>
                  <w:sz w:val="20"/>
                  <w:szCs w:val="20"/>
                  <w:lang w:eastAsia="en-IE"/>
                </w:rPr>
                <w:t xml:space="preserve"> </w:t>
              </w:r>
            </w:hyperlink>
          </w:p>
          <w:p w14:paraId="41CED799" w14:textId="77777777" w:rsidR="00CE3494" w:rsidRPr="00015108" w:rsidRDefault="00CE3494" w:rsidP="00C123D7">
            <w:pPr>
              <w:rPr>
                <w:kern w:val="2"/>
                <w:sz w:val="20"/>
                <w:szCs w:val="20"/>
                <w:lang w:eastAsia="en-IE"/>
              </w:rPr>
            </w:pPr>
            <w:r w:rsidRPr="00015108">
              <w:rPr>
                <w:kern w:val="2"/>
                <w:sz w:val="20"/>
                <w:szCs w:val="20"/>
                <w:lang w:eastAsia="en-IE"/>
              </w:rPr>
              <w:t xml:space="preserve">RAR, Sweden, 2015; </w:t>
            </w:r>
          </w:p>
          <w:p w14:paraId="3731D10A" w14:textId="77777777" w:rsidR="00CE3494" w:rsidRPr="00015108" w:rsidRDefault="00CE3494" w:rsidP="00C123D7">
            <w:pPr>
              <w:rPr>
                <w:kern w:val="2"/>
                <w:sz w:val="20"/>
                <w:szCs w:val="20"/>
                <w:lang w:eastAsia="en-IE"/>
              </w:rPr>
            </w:pPr>
            <w:r w:rsidRPr="00015108">
              <w:rPr>
                <w:kern w:val="2"/>
                <w:sz w:val="20"/>
                <w:szCs w:val="20"/>
                <w:lang w:eastAsia="en-IE"/>
              </w:rPr>
              <w:t xml:space="preserve">EU agreed </w:t>
            </w:r>
          </w:p>
        </w:tc>
      </w:tr>
      <w:tr w:rsidR="00015108" w:rsidRPr="00C123D7" w14:paraId="5DA9DF18" w14:textId="77777777" w:rsidTr="00015108">
        <w:trPr>
          <w:trHeight w:val="1045"/>
        </w:trPr>
        <w:tc>
          <w:tcPr>
            <w:tcW w:w="0" w:type="auto"/>
            <w:vMerge/>
            <w:tcBorders>
              <w:top w:val="nil"/>
              <w:left w:val="single" w:sz="4" w:space="0" w:color="000000"/>
              <w:bottom w:val="single" w:sz="4" w:space="0" w:color="000000"/>
              <w:right w:val="single" w:sz="4" w:space="0" w:color="000000"/>
            </w:tcBorders>
            <w:shd w:val="clear" w:color="auto" w:fill="auto"/>
          </w:tcPr>
          <w:p w14:paraId="1AED190A" w14:textId="77777777" w:rsidR="00CE3494" w:rsidRPr="00015108" w:rsidRDefault="00CE3494" w:rsidP="00C123D7">
            <w:pPr>
              <w:rPr>
                <w:kern w:val="2"/>
                <w:sz w:val="20"/>
                <w:szCs w:val="20"/>
                <w:lang w:eastAsia="en-IE"/>
              </w:rPr>
            </w:pPr>
          </w:p>
        </w:tc>
        <w:tc>
          <w:tcPr>
            <w:tcW w:w="1481" w:type="dxa"/>
            <w:tcBorders>
              <w:top w:val="single" w:sz="4" w:space="0" w:color="000000"/>
              <w:left w:val="single" w:sz="4" w:space="0" w:color="000000"/>
              <w:bottom w:val="single" w:sz="4" w:space="0" w:color="000000"/>
              <w:right w:val="single" w:sz="4" w:space="0" w:color="000000"/>
            </w:tcBorders>
            <w:shd w:val="clear" w:color="auto" w:fill="auto"/>
          </w:tcPr>
          <w:p w14:paraId="14E658AC" w14:textId="77777777" w:rsidR="00CE3494" w:rsidRPr="00015108" w:rsidRDefault="00CE3494" w:rsidP="00C123D7">
            <w:pPr>
              <w:rPr>
                <w:kern w:val="2"/>
                <w:sz w:val="20"/>
                <w:szCs w:val="20"/>
                <w:lang w:eastAsia="en-IE"/>
              </w:rPr>
            </w:pPr>
            <w:r w:rsidRPr="00015108">
              <w:rPr>
                <w:kern w:val="2"/>
                <w:sz w:val="20"/>
                <w:szCs w:val="20"/>
                <w:lang w:eastAsia="en-IE"/>
              </w:rPr>
              <w:t xml:space="preserve">ILV to </w:t>
            </w:r>
            <w:hyperlink r:id="rId243">
              <w:r w:rsidRPr="00015108">
                <w:rPr>
                  <w:color w:val="0000FF"/>
                  <w:kern w:val="2"/>
                  <w:sz w:val="20"/>
                  <w:szCs w:val="20"/>
                  <w:u w:val="single" w:color="0000FF"/>
                  <w:lang w:eastAsia="en-IE"/>
                </w:rPr>
                <w:t>M</w:t>
              </w:r>
            </w:hyperlink>
            <w:hyperlink r:id="rId244">
              <w:r w:rsidRPr="00015108">
                <w:rPr>
                  <w:color w:val="0000FF"/>
                  <w:kern w:val="2"/>
                  <w:sz w:val="20"/>
                  <w:szCs w:val="20"/>
                  <w:u w:val="single" w:color="0000FF"/>
                  <w:lang w:eastAsia="en-IE"/>
                </w:rPr>
                <w:t>-</w:t>
              </w:r>
            </w:hyperlink>
          </w:p>
          <w:p w14:paraId="63E46F43" w14:textId="77777777" w:rsidR="00CE3494" w:rsidRPr="00015108" w:rsidRDefault="005C6232" w:rsidP="00C123D7">
            <w:pPr>
              <w:rPr>
                <w:kern w:val="2"/>
                <w:sz w:val="20"/>
                <w:szCs w:val="20"/>
                <w:lang w:eastAsia="en-IE"/>
              </w:rPr>
            </w:pPr>
            <w:hyperlink r:id="rId245">
              <w:r w:rsidR="00CE3494" w:rsidRPr="00015108">
                <w:rPr>
                  <w:color w:val="0000FF"/>
                  <w:kern w:val="2"/>
                  <w:sz w:val="20"/>
                  <w:szCs w:val="20"/>
                  <w:u w:val="single" w:color="0000FF"/>
                  <w:lang w:eastAsia="en-IE"/>
                </w:rPr>
                <w:t>466732</w:t>
              </w:r>
            </w:hyperlink>
            <w:hyperlink r:id="rId246">
              <w:r w:rsidR="00CE3494" w:rsidRPr="00015108">
                <w:rPr>
                  <w:color w:val="0000FF"/>
                  <w:kern w:val="2"/>
                  <w:sz w:val="20"/>
                  <w:szCs w:val="20"/>
                  <w:u w:val="single" w:color="0000FF"/>
                  <w:lang w:eastAsia="en-IE"/>
                </w:rPr>
                <w:t>-</w:t>
              </w:r>
            </w:hyperlink>
            <w:hyperlink r:id="rId247">
              <w:r w:rsidR="00CE3494" w:rsidRPr="00015108">
                <w:rPr>
                  <w:color w:val="0000FF"/>
                  <w:kern w:val="2"/>
                  <w:sz w:val="20"/>
                  <w:szCs w:val="20"/>
                  <w:u w:val="single" w:color="0000FF"/>
                  <w:lang w:eastAsia="en-IE"/>
                </w:rPr>
                <w:t>01</w:t>
              </w:r>
            </w:hyperlink>
            <w:hyperlink r:id="rId248">
              <w:r w:rsidR="00CE3494" w:rsidRPr="00015108">
                <w:rPr>
                  <w:color w:val="0000FF"/>
                  <w:kern w:val="2"/>
                  <w:sz w:val="20"/>
                  <w:szCs w:val="20"/>
                  <w:u w:val="single" w:color="0000FF"/>
                  <w:lang w:eastAsia="en-IE"/>
                </w:rPr>
                <w:t>-</w:t>
              </w:r>
            </w:hyperlink>
            <w:hyperlink r:id="rId249">
              <w:r w:rsidR="00CE3494" w:rsidRPr="00015108">
                <w:rPr>
                  <w:color w:val="0000FF"/>
                  <w:kern w:val="2"/>
                  <w:sz w:val="20"/>
                  <w:szCs w:val="20"/>
                  <w:u w:val="single" w:color="0000FF"/>
                  <w:lang w:eastAsia="en-IE"/>
                </w:rPr>
                <w:t>1</w:t>
              </w:r>
            </w:hyperlink>
            <w:hyperlink r:id="rId250">
              <w:r w:rsidR="00CE3494" w:rsidRPr="00015108">
                <w:rPr>
                  <w:kern w:val="2"/>
                  <w:sz w:val="20"/>
                  <w:szCs w:val="20"/>
                  <w:lang w:eastAsia="en-IE"/>
                </w:rPr>
                <w:t xml:space="preserve"> </w:t>
              </w:r>
            </w:hyperlink>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4D8D40B2" w14:textId="77777777" w:rsidR="00CE3494" w:rsidRPr="00015108" w:rsidRDefault="00CE3494" w:rsidP="00C123D7">
            <w:pPr>
              <w:rPr>
                <w:kern w:val="2"/>
                <w:sz w:val="20"/>
                <w:szCs w:val="20"/>
                <w:lang w:eastAsia="en-IE"/>
              </w:rPr>
            </w:pPr>
            <w:r w:rsidRPr="00015108">
              <w:rPr>
                <w:kern w:val="2"/>
                <w:sz w:val="20"/>
                <w:szCs w:val="20"/>
                <w:lang w:eastAsia="en-IE"/>
              </w:rPr>
              <w:t xml:space="preserve">0.05 </w:t>
            </w:r>
            <w:proofErr w:type="spellStart"/>
            <w:r w:rsidRPr="00015108">
              <w:rPr>
                <w:kern w:val="2"/>
                <w:sz w:val="20"/>
                <w:szCs w:val="20"/>
                <w:lang w:eastAsia="en-IE"/>
              </w:rPr>
              <w:t>μg</w:t>
            </w:r>
            <w:proofErr w:type="spellEnd"/>
            <w:r w:rsidRPr="00015108">
              <w:rPr>
                <w:kern w:val="2"/>
                <w:sz w:val="20"/>
                <w:szCs w:val="20"/>
                <w:lang w:eastAsia="en-IE"/>
              </w:rPr>
              <w:t xml:space="preserve">/L (for both substances) </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3EF7C0F5" w14:textId="77777777" w:rsidR="00CE3494" w:rsidRPr="00015108" w:rsidRDefault="00CE3494" w:rsidP="00C123D7">
            <w:pPr>
              <w:rPr>
                <w:kern w:val="2"/>
                <w:sz w:val="20"/>
                <w:szCs w:val="20"/>
                <w:lang w:eastAsia="en-IE"/>
              </w:rPr>
            </w:pPr>
            <w:r w:rsidRPr="00015108">
              <w:rPr>
                <w:kern w:val="2"/>
                <w:sz w:val="20"/>
                <w:szCs w:val="20"/>
                <w:lang w:eastAsia="en-IE"/>
              </w:rPr>
              <w:t xml:space="preserve">DI-HPLC-MS/MS </w:t>
            </w:r>
          </w:p>
        </w:tc>
        <w:tc>
          <w:tcPr>
            <w:tcW w:w="2612" w:type="dxa"/>
            <w:tcBorders>
              <w:top w:val="single" w:sz="4" w:space="0" w:color="000000"/>
              <w:left w:val="single" w:sz="4" w:space="0" w:color="000000"/>
              <w:bottom w:val="single" w:sz="4" w:space="0" w:color="000000"/>
              <w:right w:val="single" w:sz="4" w:space="0" w:color="000000"/>
            </w:tcBorders>
            <w:shd w:val="clear" w:color="auto" w:fill="auto"/>
          </w:tcPr>
          <w:p w14:paraId="41B25E1B" w14:textId="77777777" w:rsidR="00CE3494" w:rsidRPr="00015108" w:rsidRDefault="00CE3494" w:rsidP="00C123D7">
            <w:pPr>
              <w:rPr>
                <w:kern w:val="2"/>
                <w:sz w:val="20"/>
                <w:szCs w:val="20"/>
                <w:lang w:eastAsia="en-IE"/>
              </w:rPr>
            </w:pPr>
            <w:proofErr w:type="spellStart"/>
            <w:r w:rsidRPr="00015108">
              <w:rPr>
                <w:kern w:val="2"/>
                <w:sz w:val="20"/>
                <w:szCs w:val="20"/>
                <w:lang w:eastAsia="en-IE"/>
              </w:rPr>
              <w:t>Stanislowski</w:t>
            </w:r>
            <w:proofErr w:type="spellEnd"/>
            <w:r w:rsidRPr="00015108">
              <w:rPr>
                <w:kern w:val="2"/>
                <w:sz w:val="20"/>
                <w:szCs w:val="20"/>
                <w:lang w:eastAsia="en-IE"/>
              </w:rPr>
              <w:t xml:space="preserve">, 2013, </w:t>
            </w:r>
            <w:hyperlink r:id="rId251">
              <w:r w:rsidRPr="00015108">
                <w:rPr>
                  <w:color w:val="0000FF"/>
                  <w:kern w:val="2"/>
                  <w:sz w:val="20"/>
                  <w:szCs w:val="20"/>
                  <w:u w:val="single" w:color="0000FF"/>
                  <w:lang w:eastAsia="en-IE"/>
                </w:rPr>
                <w:t>M</w:t>
              </w:r>
            </w:hyperlink>
            <w:hyperlink r:id="rId252">
              <w:r w:rsidRPr="00015108">
                <w:rPr>
                  <w:color w:val="0000FF"/>
                  <w:kern w:val="2"/>
                  <w:sz w:val="20"/>
                  <w:szCs w:val="20"/>
                  <w:u w:val="single" w:color="0000FF"/>
                  <w:lang w:eastAsia="en-IE"/>
                </w:rPr>
                <w:t>-</w:t>
              </w:r>
            </w:hyperlink>
          </w:p>
          <w:p w14:paraId="72D1093F" w14:textId="77777777" w:rsidR="00CE3494" w:rsidRPr="00015108" w:rsidRDefault="005C6232" w:rsidP="00C123D7">
            <w:pPr>
              <w:rPr>
                <w:kern w:val="2"/>
                <w:sz w:val="20"/>
                <w:szCs w:val="20"/>
                <w:lang w:eastAsia="en-IE"/>
              </w:rPr>
            </w:pPr>
            <w:hyperlink r:id="rId253">
              <w:r w:rsidR="00CE3494" w:rsidRPr="00015108">
                <w:rPr>
                  <w:color w:val="0000FF"/>
                  <w:kern w:val="2"/>
                  <w:sz w:val="20"/>
                  <w:szCs w:val="20"/>
                  <w:u w:val="single" w:color="0000FF"/>
                  <w:lang w:eastAsia="en-IE"/>
                </w:rPr>
                <w:t>470714</w:t>
              </w:r>
            </w:hyperlink>
            <w:hyperlink r:id="rId254">
              <w:r w:rsidR="00CE3494" w:rsidRPr="00015108">
                <w:rPr>
                  <w:color w:val="0000FF"/>
                  <w:kern w:val="2"/>
                  <w:sz w:val="20"/>
                  <w:szCs w:val="20"/>
                  <w:u w:val="single" w:color="0000FF"/>
                  <w:lang w:eastAsia="en-IE"/>
                </w:rPr>
                <w:t>-</w:t>
              </w:r>
            </w:hyperlink>
            <w:hyperlink r:id="rId255">
              <w:r w:rsidR="00CE3494" w:rsidRPr="00015108">
                <w:rPr>
                  <w:color w:val="0000FF"/>
                  <w:kern w:val="2"/>
                  <w:sz w:val="20"/>
                  <w:szCs w:val="20"/>
                  <w:u w:val="single" w:color="0000FF"/>
                  <w:lang w:eastAsia="en-IE"/>
                </w:rPr>
                <w:t>02</w:t>
              </w:r>
            </w:hyperlink>
            <w:hyperlink r:id="rId256">
              <w:r w:rsidR="00CE3494" w:rsidRPr="00015108">
                <w:rPr>
                  <w:color w:val="0000FF"/>
                  <w:kern w:val="2"/>
                  <w:sz w:val="20"/>
                  <w:szCs w:val="20"/>
                  <w:u w:val="single" w:color="0000FF"/>
                  <w:lang w:eastAsia="en-IE"/>
                </w:rPr>
                <w:t>-</w:t>
              </w:r>
            </w:hyperlink>
            <w:hyperlink r:id="rId257">
              <w:r w:rsidR="00CE3494" w:rsidRPr="00015108">
                <w:rPr>
                  <w:color w:val="0000FF"/>
                  <w:kern w:val="2"/>
                  <w:sz w:val="20"/>
                  <w:szCs w:val="20"/>
                  <w:u w:val="single" w:color="0000FF"/>
                  <w:lang w:eastAsia="en-IE"/>
                </w:rPr>
                <w:t>1</w:t>
              </w:r>
            </w:hyperlink>
            <w:hyperlink r:id="rId258">
              <w:r w:rsidR="00CE3494" w:rsidRPr="00015108">
                <w:rPr>
                  <w:kern w:val="2"/>
                  <w:sz w:val="20"/>
                  <w:szCs w:val="20"/>
                  <w:lang w:eastAsia="en-IE"/>
                </w:rPr>
                <w:t xml:space="preserve"> </w:t>
              </w:r>
            </w:hyperlink>
          </w:p>
          <w:p w14:paraId="585CB51D" w14:textId="77777777" w:rsidR="00CE3494" w:rsidRPr="00015108" w:rsidRDefault="00CE3494" w:rsidP="00C123D7">
            <w:pPr>
              <w:rPr>
                <w:kern w:val="2"/>
                <w:sz w:val="20"/>
                <w:szCs w:val="20"/>
                <w:lang w:eastAsia="en-IE"/>
              </w:rPr>
            </w:pPr>
            <w:r w:rsidRPr="00015108">
              <w:rPr>
                <w:kern w:val="2"/>
                <w:sz w:val="20"/>
                <w:szCs w:val="20"/>
                <w:lang w:eastAsia="en-IE"/>
              </w:rPr>
              <w:t xml:space="preserve">RAR, Sweden, 2015; </w:t>
            </w:r>
          </w:p>
          <w:p w14:paraId="779D03DB" w14:textId="77777777" w:rsidR="00CE3494" w:rsidRPr="00015108" w:rsidRDefault="00CE3494" w:rsidP="00C123D7">
            <w:pPr>
              <w:rPr>
                <w:kern w:val="2"/>
                <w:sz w:val="20"/>
                <w:szCs w:val="20"/>
                <w:lang w:eastAsia="en-IE"/>
              </w:rPr>
            </w:pPr>
            <w:r w:rsidRPr="00015108">
              <w:rPr>
                <w:kern w:val="2"/>
                <w:sz w:val="20"/>
                <w:szCs w:val="20"/>
                <w:lang w:eastAsia="en-IE"/>
              </w:rPr>
              <w:t xml:space="preserve">EU agreed </w:t>
            </w:r>
          </w:p>
        </w:tc>
      </w:tr>
      <w:tr w:rsidR="00015108" w:rsidRPr="00C123D7" w14:paraId="3777CFA2" w14:textId="77777777" w:rsidTr="00015108">
        <w:trPr>
          <w:trHeight w:val="814"/>
        </w:trPr>
        <w:tc>
          <w:tcPr>
            <w:tcW w:w="158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8E08358" w14:textId="77777777" w:rsidR="00CE3494" w:rsidRPr="00015108" w:rsidRDefault="00CE3494" w:rsidP="00C123D7">
            <w:pPr>
              <w:rPr>
                <w:kern w:val="2"/>
                <w:sz w:val="20"/>
                <w:szCs w:val="20"/>
                <w:lang w:eastAsia="en-IE"/>
              </w:rPr>
            </w:pPr>
            <w:r w:rsidRPr="00015108">
              <w:rPr>
                <w:kern w:val="2"/>
                <w:sz w:val="20"/>
                <w:szCs w:val="20"/>
                <w:lang w:eastAsia="en-IE"/>
              </w:rPr>
              <w:t xml:space="preserve">Surface water </w:t>
            </w:r>
          </w:p>
        </w:tc>
        <w:tc>
          <w:tcPr>
            <w:tcW w:w="1481" w:type="dxa"/>
            <w:tcBorders>
              <w:top w:val="single" w:sz="4" w:space="0" w:color="000000"/>
              <w:left w:val="single" w:sz="4" w:space="0" w:color="000000"/>
              <w:bottom w:val="single" w:sz="4" w:space="0" w:color="000000"/>
              <w:right w:val="single" w:sz="4" w:space="0" w:color="000000"/>
            </w:tcBorders>
            <w:shd w:val="clear" w:color="auto" w:fill="auto"/>
          </w:tcPr>
          <w:p w14:paraId="381BA8D3" w14:textId="77777777" w:rsidR="00CE3494" w:rsidRPr="00015108" w:rsidRDefault="00CE3494" w:rsidP="00C123D7">
            <w:pPr>
              <w:rPr>
                <w:kern w:val="2"/>
                <w:sz w:val="20"/>
                <w:szCs w:val="20"/>
                <w:lang w:eastAsia="en-IE"/>
              </w:rPr>
            </w:pPr>
            <w:r w:rsidRPr="00015108">
              <w:rPr>
                <w:kern w:val="2"/>
                <w:sz w:val="20"/>
                <w:szCs w:val="20"/>
                <w:lang w:eastAsia="en-IE"/>
              </w:rPr>
              <w:t xml:space="preserve">Primary </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18288909" w14:textId="77777777" w:rsidR="00CE3494" w:rsidRPr="00015108" w:rsidRDefault="00CE3494" w:rsidP="00C123D7">
            <w:pPr>
              <w:rPr>
                <w:kern w:val="2"/>
                <w:sz w:val="20"/>
                <w:szCs w:val="20"/>
                <w:lang w:eastAsia="en-IE"/>
              </w:rPr>
            </w:pPr>
            <w:r w:rsidRPr="00015108">
              <w:rPr>
                <w:kern w:val="2"/>
                <w:sz w:val="20"/>
                <w:szCs w:val="20"/>
                <w:lang w:eastAsia="en-IE"/>
              </w:rPr>
              <w:t xml:space="preserve">0.05 </w:t>
            </w:r>
            <w:proofErr w:type="spellStart"/>
            <w:r w:rsidRPr="00015108">
              <w:rPr>
                <w:kern w:val="2"/>
                <w:sz w:val="20"/>
                <w:szCs w:val="20"/>
                <w:lang w:eastAsia="en-IE"/>
              </w:rPr>
              <w:t>μg</w:t>
            </w:r>
            <w:proofErr w:type="spellEnd"/>
            <w:r w:rsidRPr="00015108">
              <w:rPr>
                <w:kern w:val="2"/>
                <w:sz w:val="20"/>
                <w:szCs w:val="20"/>
                <w:lang w:eastAsia="en-IE"/>
              </w:rPr>
              <w:t xml:space="preserve">/L  (for both substances) </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661DE4B3" w14:textId="77777777" w:rsidR="00CE3494" w:rsidRPr="00015108" w:rsidRDefault="00CE3494" w:rsidP="00C123D7">
            <w:pPr>
              <w:rPr>
                <w:kern w:val="2"/>
                <w:sz w:val="20"/>
                <w:szCs w:val="20"/>
                <w:lang w:eastAsia="en-IE"/>
              </w:rPr>
            </w:pPr>
            <w:r w:rsidRPr="00015108">
              <w:rPr>
                <w:kern w:val="2"/>
                <w:sz w:val="20"/>
                <w:szCs w:val="20"/>
                <w:lang w:eastAsia="en-IE"/>
              </w:rPr>
              <w:t xml:space="preserve">HPLC-MS/MS  </w:t>
            </w:r>
          </w:p>
          <w:p w14:paraId="23DB9D57" w14:textId="77777777" w:rsidR="00CE3494" w:rsidRPr="00015108" w:rsidRDefault="00CE3494" w:rsidP="00C123D7">
            <w:pPr>
              <w:rPr>
                <w:kern w:val="2"/>
                <w:sz w:val="20"/>
                <w:szCs w:val="20"/>
                <w:lang w:eastAsia="en-IE"/>
              </w:rPr>
            </w:pPr>
            <w:r w:rsidRPr="00015108">
              <w:rPr>
                <w:kern w:val="2"/>
                <w:sz w:val="20"/>
                <w:szCs w:val="20"/>
                <w:lang w:eastAsia="en-IE"/>
              </w:rPr>
              <w:t xml:space="preserve"> </w:t>
            </w:r>
          </w:p>
        </w:tc>
        <w:tc>
          <w:tcPr>
            <w:tcW w:w="2612" w:type="dxa"/>
            <w:tcBorders>
              <w:top w:val="single" w:sz="4" w:space="0" w:color="000000"/>
              <w:left w:val="single" w:sz="4" w:space="0" w:color="000000"/>
              <w:bottom w:val="single" w:sz="4" w:space="0" w:color="000000"/>
              <w:right w:val="single" w:sz="4" w:space="0" w:color="000000"/>
            </w:tcBorders>
            <w:shd w:val="clear" w:color="auto" w:fill="auto"/>
          </w:tcPr>
          <w:p w14:paraId="51F8DA98" w14:textId="77777777" w:rsidR="00404146" w:rsidRPr="00015108" w:rsidRDefault="00CE3494" w:rsidP="00C123D7">
            <w:pPr>
              <w:rPr>
                <w:kern w:val="2"/>
                <w:sz w:val="20"/>
                <w:szCs w:val="20"/>
                <w:lang w:eastAsia="en-IE"/>
              </w:rPr>
            </w:pPr>
            <w:proofErr w:type="spellStart"/>
            <w:r w:rsidRPr="00015108">
              <w:rPr>
                <w:kern w:val="2"/>
                <w:sz w:val="20"/>
                <w:szCs w:val="20"/>
                <w:lang w:eastAsia="en-IE"/>
              </w:rPr>
              <w:t>Krebber</w:t>
            </w:r>
            <w:proofErr w:type="spellEnd"/>
            <w:r w:rsidRPr="00015108">
              <w:rPr>
                <w:kern w:val="2"/>
                <w:sz w:val="20"/>
                <w:szCs w:val="20"/>
                <w:lang w:eastAsia="en-IE"/>
              </w:rPr>
              <w:t xml:space="preserve">, R., </w:t>
            </w:r>
            <w:proofErr w:type="spellStart"/>
            <w:r w:rsidRPr="00015108">
              <w:rPr>
                <w:kern w:val="2"/>
                <w:sz w:val="20"/>
                <w:szCs w:val="20"/>
                <w:lang w:eastAsia="en-IE"/>
              </w:rPr>
              <w:t>Braune</w:t>
            </w:r>
            <w:proofErr w:type="spellEnd"/>
            <w:r w:rsidRPr="00015108">
              <w:rPr>
                <w:kern w:val="2"/>
                <w:sz w:val="20"/>
                <w:szCs w:val="20"/>
                <w:lang w:eastAsia="en-IE"/>
              </w:rPr>
              <w:t>, M., 2013,</w:t>
            </w:r>
          </w:p>
          <w:p w14:paraId="3B2FE52D" w14:textId="52E6D082" w:rsidR="00CE3494" w:rsidRPr="00015108" w:rsidRDefault="00404146" w:rsidP="00C123D7">
            <w:pPr>
              <w:rPr>
                <w:kern w:val="2"/>
                <w:sz w:val="20"/>
                <w:szCs w:val="20"/>
                <w:lang w:eastAsia="en-IE"/>
              </w:rPr>
            </w:pPr>
            <w:r w:rsidRPr="00015108">
              <w:rPr>
                <w:kern w:val="2"/>
                <w:sz w:val="20"/>
                <w:szCs w:val="20"/>
                <w:lang w:eastAsia="en-IE"/>
              </w:rPr>
              <w:t>Previously reviewed during Atlantis OD 12 re-registration (R-98/2009)</w:t>
            </w:r>
            <w:r w:rsidR="00CE3494" w:rsidRPr="00015108">
              <w:rPr>
                <w:kern w:val="2"/>
                <w:sz w:val="20"/>
                <w:szCs w:val="20"/>
                <w:lang w:eastAsia="en-IE"/>
              </w:rPr>
              <w:t xml:space="preserve"> </w:t>
            </w:r>
          </w:p>
        </w:tc>
      </w:tr>
      <w:tr w:rsidR="00015108" w:rsidRPr="00C123D7" w14:paraId="163D2BE4" w14:textId="77777777" w:rsidTr="00015108">
        <w:trPr>
          <w:trHeight w:val="814"/>
        </w:trPr>
        <w:tc>
          <w:tcPr>
            <w:tcW w:w="0" w:type="auto"/>
            <w:vMerge/>
            <w:tcBorders>
              <w:top w:val="nil"/>
              <w:left w:val="single" w:sz="4" w:space="0" w:color="000000"/>
              <w:bottom w:val="single" w:sz="4" w:space="0" w:color="000000"/>
              <w:right w:val="single" w:sz="4" w:space="0" w:color="000000"/>
            </w:tcBorders>
            <w:shd w:val="clear" w:color="auto" w:fill="auto"/>
          </w:tcPr>
          <w:p w14:paraId="0A653CFE" w14:textId="77777777" w:rsidR="00CE3494" w:rsidRPr="00015108" w:rsidRDefault="00CE3494" w:rsidP="00C123D7">
            <w:pPr>
              <w:rPr>
                <w:kern w:val="2"/>
                <w:sz w:val="20"/>
                <w:szCs w:val="20"/>
                <w:lang w:eastAsia="en-IE"/>
              </w:rPr>
            </w:pPr>
          </w:p>
        </w:tc>
        <w:tc>
          <w:tcPr>
            <w:tcW w:w="1481" w:type="dxa"/>
            <w:tcBorders>
              <w:top w:val="single" w:sz="4" w:space="0" w:color="000000"/>
              <w:left w:val="single" w:sz="4" w:space="0" w:color="000000"/>
              <w:bottom w:val="single" w:sz="4" w:space="0" w:color="000000"/>
              <w:right w:val="single" w:sz="4" w:space="0" w:color="000000"/>
            </w:tcBorders>
            <w:shd w:val="clear" w:color="auto" w:fill="auto"/>
          </w:tcPr>
          <w:p w14:paraId="68E18628" w14:textId="77777777" w:rsidR="00CE3494" w:rsidRPr="00015108" w:rsidRDefault="00CE3494" w:rsidP="00C123D7">
            <w:pPr>
              <w:rPr>
                <w:kern w:val="2"/>
                <w:sz w:val="20"/>
                <w:szCs w:val="20"/>
                <w:lang w:eastAsia="en-IE"/>
              </w:rPr>
            </w:pPr>
            <w:r w:rsidRPr="00015108">
              <w:rPr>
                <w:kern w:val="2"/>
                <w:sz w:val="20"/>
                <w:szCs w:val="20"/>
                <w:lang w:eastAsia="en-IE"/>
              </w:rPr>
              <w:t xml:space="preserve">ILV to </w:t>
            </w:r>
            <w:hyperlink r:id="rId259">
              <w:r w:rsidRPr="00015108">
                <w:rPr>
                  <w:color w:val="0000FF"/>
                  <w:kern w:val="2"/>
                  <w:sz w:val="20"/>
                  <w:szCs w:val="20"/>
                  <w:u w:val="single" w:color="0000FF"/>
                  <w:lang w:eastAsia="en-IE"/>
                </w:rPr>
                <w:t>M</w:t>
              </w:r>
            </w:hyperlink>
            <w:hyperlink r:id="rId260">
              <w:r w:rsidRPr="00015108">
                <w:rPr>
                  <w:color w:val="0000FF"/>
                  <w:kern w:val="2"/>
                  <w:sz w:val="20"/>
                  <w:szCs w:val="20"/>
                  <w:u w:val="single" w:color="0000FF"/>
                  <w:lang w:eastAsia="en-IE"/>
                </w:rPr>
                <w:t>-</w:t>
              </w:r>
            </w:hyperlink>
          </w:p>
          <w:p w14:paraId="2EE49AFA" w14:textId="77777777" w:rsidR="00CE3494" w:rsidRPr="00015108" w:rsidRDefault="005C6232" w:rsidP="00C123D7">
            <w:pPr>
              <w:rPr>
                <w:kern w:val="2"/>
                <w:sz w:val="20"/>
                <w:szCs w:val="20"/>
                <w:lang w:eastAsia="en-IE"/>
              </w:rPr>
            </w:pPr>
            <w:hyperlink r:id="rId261">
              <w:r w:rsidR="00CE3494" w:rsidRPr="00015108">
                <w:rPr>
                  <w:color w:val="0000FF"/>
                  <w:kern w:val="2"/>
                  <w:sz w:val="20"/>
                  <w:szCs w:val="20"/>
                  <w:u w:val="single" w:color="0000FF"/>
                  <w:lang w:eastAsia="en-IE"/>
                </w:rPr>
                <w:t>466732</w:t>
              </w:r>
            </w:hyperlink>
            <w:hyperlink r:id="rId262">
              <w:r w:rsidR="00CE3494" w:rsidRPr="00015108">
                <w:rPr>
                  <w:color w:val="0000FF"/>
                  <w:kern w:val="2"/>
                  <w:sz w:val="20"/>
                  <w:szCs w:val="20"/>
                  <w:u w:val="single" w:color="0000FF"/>
                  <w:lang w:eastAsia="en-IE"/>
                </w:rPr>
                <w:t>-</w:t>
              </w:r>
            </w:hyperlink>
            <w:hyperlink r:id="rId263">
              <w:r w:rsidR="00CE3494" w:rsidRPr="00015108">
                <w:rPr>
                  <w:color w:val="0000FF"/>
                  <w:kern w:val="2"/>
                  <w:sz w:val="20"/>
                  <w:szCs w:val="20"/>
                  <w:u w:val="single" w:color="0000FF"/>
                  <w:lang w:eastAsia="en-IE"/>
                </w:rPr>
                <w:t>01</w:t>
              </w:r>
            </w:hyperlink>
            <w:hyperlink r:id="rId264">
              <w:r w:rsidR="00CE3494" w:rsidRPr="00015108">
                <w:rPr>
                  <w:color w:val="0000FF"/>
                  <w:kern w:val="2"/>
                  <w:sz w:val="20"/>
                  <w:szCs w:val="20"/>
                  <w:u w:val="single" w:color="0000FF"/>
                  <w:lang w:eastAsia="en-IE"/>
                </w:rPr>
                <w:t>-</w:t>
              </w:r>
            </w:hyperlink>
            <w:hyperlink r:id="rId265">
              <w:r w:rsidR="00CE3494" w:rsidRPr="00015108">
                <w:rPr>
                  <w:color w:val="0000FF"/>
                  <w:kern w:val="2"/>
                  <w:sz w:val="20"/>
                  <w:szCs w:val="20"/>
                  <w:u w:val="single" w:color="0000FF"/>
                  <w:lang w:eastAsia="en-IE"/>
                </w:rPr>
                <w:t>1</w:t>
              </w:r>
            </w:hyperlink>
            <w:hyperlink r:id="rId266">
              <w:r w:rsidR="00CE3494" w:rsidRPr="00015108">
                <w:rPr>
                  <w:kern w:val="2"/>
                  <w:sz w:val="20"/>
                  <w:szCs w:val="20"/>
                  <w:lang w:eastAsia="en-IE"/>
                </w:rPr>
                <w:t xml:space="preserve"> </w:t>
              </w:r>
            </w:hyperlink>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131A389F" w14:textId="77777777" w:rsidR="00CE3494" w:rsidRPr="00015108" w:rsidRDefault="00CE3494" w:rsidP="00C123D7">
            <w:pPr>
              <w:rPr>
                <w:kern w:val="2"/>
                <w:sz w:val="20"/>
                <w:szCs w:val="20"/>
                <w:lang w:eastAsia="en-IE"/>
              </w:rPr>
            </w:pPr>
            <w:r w:rsidRPr="00015108">
              <w:rPr>
                <w:kern w:val="2"/>
                <w:sz w:val="20"/>
                <w:szCs w:val="20"/>
                <w:lang w:eastAsia="en-IE"/>
              </w:rPr>
              <w:t xml:space="preserve">0.05 </w:t>
            </w:r>
            <w:proofErr w:type="spellStart"/>
            <w:r w:rsidRPr="00015108">
              <w:rPr>
                <w:kern w:val="2"/>
                <w:sz w:val="20"/>
                <w:szCs w:val="20"/>
                <w:lang w:eastAsia="en-IE"/>
              </w:rPr>
              <w:t>μg</w:t>
            </w:r>
            <w:proofErr w:type="spellEnd"/>
            <w:r w:rsidRPr="00015108">
              <w:rPr>
                <w:kern w:val="2"/>
                <w:sz w:val="20"/>
                <w:szCs w:val="20"/>
                <w:lang w:eastAsia="en-IE"/>
              </w:rPr>
              <w:t xml:space="preserve">/L (for both substances) </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6FFAF065" w14:textId="77777777" w:rsidR="00CE3494" w:rsidRPr="00015108" w:rsidRDefault="00CE3494" w:rsidP="00C123D7">
            <w:pPr>
              <w:rPr>
                <w:kern w:val="2"/>
                <w:sz w:val="20"/>
                <w:szCs w:val="20"/>
                <w:lang w:eastAsia="en-IE"/>
              </w:rPr>
            </w:pPr>
            <w:r w:rsidRPr="00015108">
              <w:rPr>
                <w:kern w:val="2"/>
                <w:sz w:val="20"/>
                <w:szCs w:val="20"/>
                <w:lang w:eastAsia="en-IE"/>
              </w:rPr>
              <w:t xml:space="preserve">DI-HPLC-MS/MS  </w:t>
            </w:r>
          </w:p>
          <w:p w14:paraId="08E53B38" w14:textId="77777777" w:rsidR="00CE3494" w:rsidRPr="00015108" w:rsidRDefault="00CE3494" w:rsidP="00C123D7">
            <w:pPr>
              <w:rPr>
                <w:kern w:val="2"/>
                <w:sz w:val="20"/>
                <w:szCs w:val="20"/>
                <w:lang w:eastAsia="en-IE"/>
              </w:rPr>
            </w:pPr>
            <w:r w:rsidRPr="00015108">
              <w:rPr>
                <w:kern w:val="2"/>
                <w:sz w:val="20"/>
                <w:szCs w:val="20"/>
                <w:lang w:eastAsia="en-IE"/>
              </w:rPr>
              <w:t xml:space="preserve"> </w:t>
            </w:r>
          </w:p>
          <w:p w14:paraId="5D1D95CE" w14:textId="77777777" w:rsidR="00CE3494" w:rsidRPr="00015108" w:rsidRDefault="00CE3494" w:rsidP="00C123D7">
            <w:pPr>
              <w:rPr>
                <w:kern w:val="2"/>
                <w:sz w:val="20"/>
                <w:szCs w:val="20"/>
                <w:lang w:eastAsia="en-IE"/>
              </w:rPr>
            </w:pPr>
            <w:r w:rsidRPr="00015108">
              <w:rPr>
                <w:kern w:val="2"/>
                <w:sz w:val="20"/>
                <w:szCs w:val="20"/>
                <w:lang w:eastAsia="en-IE"/>
              </w:rPr>
              <w:t xml:space="preserve"> </w:t>
            </w:r>
          </w:p>
        </w:tc>
        <w:tc>
          <w:tcPr>
            <w:tcW w:w="2612" w:type="dxa"/>
            <w:tcBorders>
              <w:top w:val="single" w:sz="4" w:space="0" w:color="000000"/>
              <w:left w:val="single" w:sz="4" w:space="0" w:color="000000"/>
              <w:bottom w:val="single" w:sz="4" w:space="0" w:color="000000"/>
              <w:right w:val="single" w:sz="4" w:space="0" w:color="000000"/>
            </w:tcBorders>
            <w:shd w:val="clear" w:color="auto" w:fill="auto"/>
          </w:tcPr>
          <w:p w14:paraId="41BDFEAB" w14:textId="77777777" w:rsidR="00CE3494" w:rsidRPr="00015108" w:rsidRDefault="00CE3494" w:rsidP="00C123D7">
            <w:pPr>
              <w:rPr>
                <w:kern w:val="2"/>
                <w:sz w:val="20"/>
                <w:szCs w:val="20"/>
                <w:lang w:eastAsia="en-IE"/>
              </w:rPr>
            </w:pPr>
            <w:proofErr w:type="spellStart"/>
            <w:r w:rsidRPr="00015108">
              <w:rPr>
                <w:kern w:val="2"/>
                <w:sz w:val="20"/>
                <w:szCs w:val="20"/>
                <w:lang w:eastAsia="en-IE"/>
              </w:rPr>
              <w:t>Stanislowski</w:t>
            </w:r>
            <w:proofErr w:type="spellEnd"/>
            <w:r w:rsidRPr="00015108">
              <w:rPr>
                <w:kern w:val="2"/>
                <w:sz w:val="20"/>
                <w:szCs w:val="20"/>
                <w:lang w:eastAsia="en-IE"/>
              </w:rPr>
              <w:t xml:space="preserve">, 2013 </w:t>
            </w:r>
          </w:p>
          <w:p w14:paraId="5308DE18" w14:textId="30DFC1FC" w:rsidR="00404146" w:rsidRPr="00015108" w:rsidRDefault="00404146" w:rsidP="00C123D7">
            <w:pPr>
              <w:rPr>
                <w:kern w:val="2"/>
                <w:sz w:val="20"/>
                <w:szCs w:val="20"/>
                <w:lang w:eastAsia="en-IE"/>
              </w:rPr>
            </w:pPr>
            <w:r w:rsidRPr="00015108">
              <w:rPr>
                <w:kern w:val="2"/>
                <w:sz w:val="20"/>
                <w:szCs w:val="20"/>
                <w:lang w:eastAsia="en-IE"/>
              </w:rPr>
              <w:t>Previously reviewed during Atlantis OD 12 re-registration (R-98/2009)</w:t>
            </w:r>
          </w:p>
        </w:tc>
      </w:tr>
    </w:tbl>
    <w:p w14:paraId="455442B5" w14:textId="1A0A3FF6" w:rsidR="00CE3494" w:rsidRPr="00CE3494" w:rsidRDefault="00CE3494" w:rsidP="00C123D7">
      <w:pPr>
        <w:rPr>
          <w:lang w:eastAsia="en-IE"/>
        </w:rPr>
      </w:pPr>
      <w:r w:rsidRPr="00CE3494">
        <w:rPr>
          <w:lang w:eastAsia="en-IE"/>
        </w:rPr>
        <w:t xml:space="preserve"> </w:t>
      </w:r>
    </w:p>
    <w:p w14:paraId="4C8FF1A5" w14:textId="20FCD628" w:rsidR="00CE3494" w:rsidRDefault="00CE3494" w:rsidP="00C123D7">
      <w:pPr>
        <w:pStyle w:val="Nagwek4"/>
        <w:rPr>
          <w:lang w:eastAsia="en-IE"/>
        </w:rPr>
      </w:pPr>
      <w:bookmarkStart w:id="183" w:name="_Toc150771099"/>
      <w:r w:rsidRPr="00CE3494">
        <w:rPr>
          <w:lang w:eastAsia="en-IE"/>
        </w:rPr>
        <w:t>Description of methods for the analysis of air (KCP 5.2)</w:t>
      </w:r>
      <w:bookmarkEnd w:id="183"/>
      <w:r w:rsidRPr="00CE3494">
        <w:rPr>
          <w:lang w:eastAsia="en-IE"/>
        </w:rPr>
        <w:t xml:space="preserve">  </w:t>
      </w:r>
    </w:p>
    <w:p w14:paraId="50DF48E8" w14:textId="77777777" w:rsidR="00C123D7" w:rsidRPr="00CE3494" w:rsidRDefault="00C123D7" w:rsidP="00C123D7">
      <w:pPr>
        <w:rPr>
          <w:lang w:eastAsia="en-IE"/>
        </w:rPr>
      </w:pPr>
    </w:p>
    <w:p w14:paraId="67207E81" w14:textId="06138DE8" w:rsidR="002C62E7" w:rsidRPr="002C62E7" w:rsidRDefault="00CE3494" w:rsidP="002C62E7">
      <w:pPr>
        <w:rPr>
          <w:lang w:val="en-IE" w:eastAsia="en-IE"/>
        </w:rPr>
      </w:pPr>
      <w:r w:rsidRPr="00CE3494">
        <w:rPr>
          <w:lang w:eastAsia="en-IE"/>
        </w:rPr>
        <w:t xml:space="preserve">An overview on the acceptable methods and possible data gaps for analysis of </w:t>
      </w:r>
      <w:proofErr w:type="spellStart"/>
      <w:r w:rsidRPr="00CE3494">
        <w:rPr>
          <w:lang w:eastAsia="en-IE"/>
        </w:rPr>
        <w:t>iodosulfuron-methylsodium</w:t>
      </w:r>
      <w:proofErr w:type="spellEnd"/>
      <w:r w:rsidRPr="00CE3494">
        <w:rPr>
          <w:lang w:eastAsia="en-IE"/>
        </w:rPr>
        <w:t xml:space="preserve"> in air is given in the following table. </w:t>
      </w:r>
      <w:r w:rsidR="002C62E7" w:rsidRPr="002C62E7">
        <w:rPr>
          <w:lang w:eastAsia="en-IE"/>
        </w:rPr>
        <w:t xml:space="preserve">These data were submitted and previously evaluated during the re-registration of Atlantis 12 OD (authorisation number R-98/2009). </w:t>
      </w:r>
      <w:r w:rsidR="002C62E7" w:rsidRPr="002C62E7">
        <w:rPr>
          <w:lang w:val="en-IE" w:eastAsia="en-IE"/>
        </w:rPr>
        <w:t xml:space="preserve"> </w:t>
      </w:r>
    </w:p>
    <w:p w14:paraId="3CF34610" w14:textId="64A20CD4" w:rsidR="00CE3494" w:rsidRPr="00CE3494" w:rsidRDefault="00CE3494" w:rsidP="00C123D7">
      <w:pPr>
        <w:rPr>
          <w:lang w:eastAsia="en-IE"/>
        </w:rPr>
      </w:pPr>
      <w:r w:rsidRPr="00CE3494">
        <w:rPr>
          <w:lang w:eastAsia="en-IE"/>
        </w:rPr>
        <w:t xml:space="preserve"> </w:t>
      </w:r>
    </w:p>
    <w:p w14:paraId="5BD3984C" w14:textId="51351277" w:rsidR="00CE3494" w:rsidRDefault="00CE3494" w:rsidP="00C123D7">
      <w:pPr>
        <w:rPr>
          <w:b/>
          <w:bCs/>
          <w:lang w:eastAsia="en-IE"/>
        </w:rPr>
      </w:pPr>
      <w:r w:rsidRPr="00C123D7">
        <w:rPr>
          <w:b/>
          <w:bCs/>
          <w:lang w:eastAsia="en-IE"/>
        </w:rPr>
        <w:t>Table 5.3-</w:t>
      </w:r>
      <w:r w:rsidR="00587AC6">
        <w:rPr>
          <w:b/>
          <w:bCs/>
          <w:lang w:eastAsia="en-IE"/>
        </w:rPr>
        <w:t>10</w:t>
      </w:r>
      <w:r w:rsidRPr="00C123D7">
        <w:rPr>
          <w:b/>
          <w:bCs/>
          <w:lang w:eastAsia="en-IE"/>
        </w:rPr>
        <w:t xml:space="preserve">: </w:t>
      </w:r>
      <w:r w:rsidRPr="00C123D7">
        <w:rPr>
          <w:b/>
          <w:bCs/>
          <w:lang w:eastAsia="en-IE"/>
        </w:rPr>
        <w:tab/>
        <w:t xml:space="preserve">Validated methods for air (if appropriate) </w:t>
      </w:r>
    </w:p>
    <w:p w14:paraId="4A4996CA" w14:textId="77777777" w:rsidR="00C123D7" w:rsidRPr="00C123D7" w:rsidRDefault="00C123D7" w:rsidP="00C123D7">
      <w:pPr>
        <w:rPr>
          <w:b/>
          <w:bCs/>
          <w:lang w:eastAsia="en-IE"/>
        </w:rPr>
      </w:pPr>
    </w:p>
    <w:tbl>
      <w:tblPr>
        <w:tblW w:w="9475" w:type="dxa"/>
        <w:tblInd w:w="-58" w:type="dxa"/>
        <w:tblCellMar>
          <w:top w:w="67" w:type="dxa"/>
          <w:left w:w="0" w:type="dxa"/>
          <w:right w:w="33" w:type="dxa"/>
        </w:tblCellMar>
        <w:tblLook w:val="04A0" w:firstRow="1" w:lastRow="0" w:firstColumn="1" w:lastColumn="0" w:noHBand="0" w:noVBand="1"/>
      </w:tblPr>
      <w:tblGrid>
        <w:gridCol w:w="2370"/>
        <w:gridCol w:w="2367"/>
        <w:gridCol w:w="2369"/>
        <w:gridCol w:w="2369"/>
      </w:tblGrid>
      <w:tr w:rsidR="00C123D7" w:rsidRPr="00C123D7" w14:paraId="49A9CE13" w14:textId="77777777" w:rsidTr="00015108">
        <w:trPr>
          <w:trHeight w:val="473"/>
        </w:trPr>
        <w:tc>
          <w:tcPr>
            <w:tcW w:w="947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4714D28" w14:textId="4806E451" w:rsidR="00C123D7" w:rsidRPr="00015108" w:rsidRDefault="00C123D7" w:rsidP="00015108">
            <w:pPr>
              <w:jc w:val="center"/>
              <w:rPr>
                <w:b/>
                <w:bCs/>
                <w:kern w:val="2"/>
                <w:sz w:val="20"/>
                <w:szCs w:val="20"/>
                <w:lang w:eastAsia="en-IE"/>
              </w:rPr>
            </w:pPr>
            <w:r w:rsidRPr="00015108">
              <w:rPr>
                <w:b/>
                <w:bCs/>
                <w:kern w:val="2"/>
                <w:sz w:val="20"/>
                <w:szCs w:val="20"/>
                <w:lang w:eastAsia="en-IE"/>
              </w:rPr>
              <w:t xml:space="preserve">Component of residue definition: </w:t>
            </w:r>
            <w:proofErr w:type="spellStart"/>
            <w:r w:rsidRPr="00015108">
              <w:rPr>
                <w:b/>
                <w:bCs/>
                <w:kern w:val="2"/>
                <w:sz w:val="20"/>
                <w:szCs w:val="20"/>
                <w:lang w:eastAsia="en-IE"/>
              </w:rPr>
              <w:t>iodosulfuron</w:t>
            </w:r>
            <w:proofErr w:type="spellEnd"/>
            <w:r w:rsidRPr="00015108">
              <w:rPr>
                <w:b/>
                <w:bCs/>
                <w:kern w:val="2"/>
                <w:sz w:val="20"/>
                <w:szCs w:val="20"/>
                <w:lang w:eastAsia="en-IE"/>
              </w:rPr>
              <w:t>-methyl-sodium</w:t>
            </w:r>
          </w:p>
        </w:tc>
      </w:tr>
      <w:tr w:rsidR="00015108" w:rsidRPr="00C123D7" w14:paraId="2A4FA3BA" w14:textId="77777777" w:rsidTr="00015108">
        <w:trPr>
          <w:trHeight w:val="934"/>
        </w:trPr>
        <w:tc>
          <w:tcPr>
            <w:tcW w:w="2370" w:type="dxa"/>
            <w:tcBorders>
              <w:top w:val="single" w:sz="4" w:space="0" w:color="000000"/>
              <w:left w:val="single" w:sz="4" w:space="0" w:color="000000"/>
              <w:bottom w:val="single" w:sz="4" w:space="0" w:color="000000"/>
              <w:right w:val="single" w:sz="4" w:space="0" w:color="000000"/>
            </w:tcBorders>
            <w:shd w:val="clear" w:color="auto" w:fill="auto"/>
          </w:tcPr>
          <w:p w14:paraId="125380E1" w14:textId="77777777" w:rsidR="00C123D7" w:rsidRPr="00015108" w:rsidRDefault="00C123D7" w:rsidP="00C123D7">
            <w:pPr>
              <w:rPr>
                <w:b/>
                <w:bCs/>
                <w:kern w:val="2"/>
                <w:sz w:val="20"/>
                <w:szCs w:val="20"/>
                <w:lang w:eastAsia="en-IE"/>
              </w:rPr>
            </w:pPr>
            <w:r w:rsidRPr="00015108">
              <w:rPr>
                <w:b/>
                <w:bCs/>
                <w:kern w:val="2"/>
                <w:sz w:val="20"/>
                <w:szCs w:val="20"/>
                <w:lang w:eastAsia="en-IE"/>
              </w:rPr>
              <w:lastRenderedPageBreak/>
              <w:t xml:space="preserve">Method type </w:t>
            </w:r>
          </w:p>
        </w:tc>
        <w:tc>
          <w:tcPr>
            <w:tcW w:w="2367" w:type="dxa"/>
            <w:tcBorders>
              <w:top w:val="single" w:sz="4" w:space="0" w:color="000000"/>
              <w:left w:val="single" w:sz="4" w:space="0" w:color="000000"/>
              <w:bottom w:val="single" w:sz="4" w:space="0" w:color="000000"/>
              <w:right w:val="single" w:sz="4" w:space="0" w:color="000000"/>
            </w:tcBorders>
            <w:shd w:val="clear" w:color="auto" w:fill="auto"/>
          </w:tcPr>
          <w:p w14:paraId="2883E047" w14:textId="77777777" w:rsidR="00C123D7" w:rsidRPr="00015108" w:rsidRDefault="00C123D7" w:rsidP="00C123D7">
            <w:pPr>
              <w:rPr>
                <w:b/>
                <w:bCs/>
                <w:kern w:val="2"/>
                <w:sz w:val="20"/>
                <w:szCs w:val="20"/>
                <w:lang w:eastAsia="en-IE"/>
              </w:rPr>
            </w:pPr>
            <w:r w:rsidRPr="00015108">
              <w:rPr>
                <w:b/>
                <w:bCs/>
                <w:kern w:val="2"/>
                <w:sz w:val="20"/>
                <w:szCs w:val="20"/>
                <w:lang w:eastAsia="en-IE"/>
              </w:rPr>
              <w:t xml:space="preserve">Method LOQ </w:t>
            </w:r>
          </w:p>
        </w:tc>
        <w:tc>
          <w:tcPr>
            <w:tcW w:w="23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3FC188" w14:textId="77777777" w:rsidR="00C123D7" w:rsidRPr="00015108" w:rsidRDefault="00C123D7" w:rsidP="00C123D7">
            <w:pPr>
              <w:rPr>
                <w:b/>
                <w:bCs/>
                <w:kern w:val="2"/>
                <w:sz w:val="20"/>
                <w:szCs w:val="20"/>
                <w:lang w:eastAsia="en-IE"/>
              </w:rPr>
            </w:pPr>
            <w:r w:rsidRPr="00015108">
              <w:rPr>
                <w:b/>
                <w:bCs/>
                <w:kern w:val="2"/>
                <w:sz w:val="20"/>
                <w:szCs w:val="20"/>
                <w:lang w:eastAsia="en-IE"/>
              </w:rPr>
              <w:t xml:space="preserve">Principle of method  </w:t>
            </w:r>
          </w:p>
          <w:p w14:paraId="36F07205" w14:textId="77777777" w:rsidR="00C123D7" w:rsidRPr="00015108" w:rsidRDefault="00C123D7" w:rsidP="00C123D7">
            <w:pPr>
              <w:rPr>
                <w:b/>
                <w:bCs/>
                <w:kern w:val="2"/>
                <w:sz w:val="20"/>
                <w:szCs w:val="20"/>
                <w:lang w:eastAsia="en-IE"/>
              </w:rPr>
            </w:pPr>
            <w:r w:rsidRPr="00015108">
              <w:rPr>
                <w:b/>
                <w:bCs/>
                <w:kern w:val="2"/>
                <w:sz w:val="20"/>
                <w:szCs w:val="20"/>
                <w:lang w:eastAsia="en-IE"/>
              </w:rPr>
              <w:t xml:space="preserve">(i.e. GC-MS or HPLCUV) </w:t>
            </w:r>
          </w:p>
        </w:tc>
        <w:tc>
          <w:tcPr>
            <w:tcW w:w="2369" w:type="dxa"/>
            <w:tcBorders>
              <w:top w:val="single" w:sz="4" w:space="0" w:color="000000"/>
              <w:left w:val="single" w:sz="4" w:space="0" w:color="000000"/>
              <w:bottom w:val="single" w:sz="4" w:space="0" w:color="000000"/>
              <w:right w:val="single" w:sz="4" w:space="0" w:color="000000"/>
            </w:tcBorders>
            <w:shd w:val="clear" w:color="auto" w:fill="auto"/>
          </w:tcPr>
          <w:p w14:paraId="41530E12" w14:textId="77777777" w:rsidR="00C123D7" w:rsidRPr="00015108" w:rsidRDefault="00C123D7" w:rsidP="00C123D7">
            <w:pPr>
              <w:rPr>
                <w:b/>
                <w:bCs/>
                <w:kern w:val="2"/>
                <w:sz w:val="20"/>
                <w:szCs w:val="20"/>
                <w:lang w:eastAsia="en-IE"/>
              </w:rPr>
            </w:pPr>
            <w:r w:rsidRPr="00015108">
              <w:rPr>
                <w:b/>
                <w:bCs/>
                <w:kern w:val="2"/>
                <w:sz w:val="20"/>
                <w:szCs w:val="20"/>
                <w:lang w:eastAsia="en-IE"/>
              </w:rPr>
              <w:t xml:space="preserve">Author(s), year / missing </w:t>
            </w:r>
          </w:p>
        </w:tc>
      </w:tr>
      <w:tr w:rsidR="00015108" w:rsidRPr="00C123D7" w14:paraId="5166165E" w14:textId="77777777" w:rsidTr="00015108">
        <w:trPr>
          <w:trHeight w:val="586"/>
        </w:trPr>
        <w:tc>
          <w:tcPr>
            <w:tcW w:w="2370" w:type="dxa"/>
            <w:tcBorders>
              <w:top w:val="single" w:sz="4" w:space="0" w:color="000000"/>
              <w:left w:val="single" w:sz="4" w:space="0" w:color="000000"/>
              <w:bottom w:val="single" w:sz="4" w:space="0" w:color="000000"/>
              <w:right w:val="single" w:sz="4" w:space="0" w:color="000000"/>
            </w:tcBorders>
            <w:shd w:val="clear" w:color="auto" w:fill="auto"/>
          </w:tcPr>
          <w:p w14:paraId="4C48F295" w14:textId="77777777" w:rsidR="00C123D7" w:rsidRPr="00015108" w:rsidRDefault="00C123D7" w:rsidP="00C123D7">
            <w:pPr>
              <w:rPr>
                <w:kern w:val="2"/>
                <w:sz w:val="20"/>
                <w:szCs w:val="20"/>
                <w:lang w:eastAsia="en-IE"/>
              </w:rPr>
            </w:pPr>
            <w:r w:rsidRPr="00015108">
              <w:rPr>
                <w:kern w:val="2"/>
                <w:sz w:val="20"/>
                <w:szCs w:val="20"/>
                <w:lang w:eastAsia="en-IE"/>
              </w:rPr>
              <w:t xml:space="preserve">Primary </w:t>
            </w:r>
          </w:p>
        </w:tc>
        <w:tc>
          <w:tcPr>
            <w:tcW w:w="2367" w:type="dxa"/>
            <w:tcBorders>
              <w:top w:val="single" w:sz="4" w:space="0" w:color="000000"/>
              <w:left w:val="single" w:sz="4" w:space="0" w:color="000000"/>
              <w:bottom w:val="single" w:sz="4" w:space="0" w:color="000000"/>
              <w:right w:val="single" w:sz="4" w:space="0" w:color="000000"/>
            </w:tcBorders>
            <w:shd w:val="clear" w:color="auto" w:fill="auto"/>
          </w:tcPr>
          <w:p w14:paraId="258F1A11" w14:textId="77777777" w:rsidR="00C123D7" w:rsidRPr="00015108" w:rsidRDefault="00C123D7" w:rsidP="00C123D7">
            <w:pPr>
              <w:rPr>
                <w:kern w:val="2"/>
                <w:sz w:val="20"/>
                <w:szCs w:val="20"/>
                <w:lang w:eastAsia="en-IE"/>
              </w:rPr>
            </w:pPr>
            <w:r w:rsidRPr="00015108">
              <w:rPr>
                <w:kern w:val="2"/>
                <w:sz w:val="20"/>
                <w:szCs w:val="20"/>
                <w:lang w:eastAsia="en-IE"/>
              </w:rPr>
              <w:t xml:space="preserve">1.05 </w:t>
            </w:r>
            <w:proofErr w:type="spellStart"/>
            <w:r w:rsidRPr="00015108">
              <w:rPr>
                <w:kern w:val="2"/>
                <w:sz w:val="20"/>
                <w:szCs w:val="20"/>
                <w:lang w:eastAsia="en-IE"/>
              </w:rPr>
              <w:t>μg</w:t>
            </w:r>
            <w:proofErr w:type="spellEnd"/>
            <w:r w:rsidRPr="00015108">
              <w:rPr>
                <w:kern w:val="2"/>
                <w:sz w:val="20"/>
                <w:szCs w:val="20"/>
                <w:lang w:eastAsia="en-IE"/>
              </w:rPr>
              <w:t>/m</w:t>
            </w:r>
            <w:r w:rsidRPr="00015108">
              <w:rPr>
                <w:kern w:val="2"/>
                <w:sz w:val="20"/>
                <w:szCs w:val="20"/>
                <w:vertAlign w:val="superscript"/>
                <w:lang w:eastAsia="en-IE"/>
              </w:rPr>
              <w:t>3</w:t>
            </w:r>
            <w:r w:rsidRPr="00015108">
              <w:rPr>
                <w:kern w:val="2"/>
                <w:sz w:val="20"/>
                <w:szCs w:val="20"/>
                <w:lang w:eastAsia="en-IE"/>
              </w:rPr>
              <w:t xml:space="preserve"> </w:t>
            </w:r>
          </w:p>
        </w:tc>
        <w:tc>
          <w:tcPr>
            <w:tcW w:w="2369" w:type="dxa"/>
            <w:tcBorders>
              <w:top w:val="single" w:sz="4" w:space="0" w:color="000000"/>
              <w:left w:val="single" w:sz="4" w:space="0" w:color="000000"/>
              <w:bottom w:val="single" w:sz="4" w:space="0" w:color="000000"/>
              <w:right w:val="single" w:sz="4" w:space="0" w:color="000000"/>
            </w:tcBorders>
            <w:shd w:val="clear" w:color="auto" w:fill="auto"/>
          </w:tcPr>
          <w:p w14:paraId="7DE7D324" w14:textId="77777777" w:rsidR="00C123D7" w:rsidRPr="00015108" w:rsidRDefault="00C123D7" w:rsidP="00C123D7">
            <w:pPr>
              <w:rPr>
                <w:kern w:val="2"/>
                <w:sz w:val="20"/>
                <w:szCs w:val="20"/>
                <w:lang w:eastAsia="en-IE"/>
              </w:rPr>
            </w:pPr>
            <w:r w:rsidRPr="00015108">
              <w:rPr>
                <w:kern w:val="2"/>
                <w:sz w:val="20"/>
                <w:szCs w:val="20"/>
                <w:lang w:eastAsia="en-IE"/>
              </w:rPr>
              <w:t xml:space="preserve">GC-ECD </w:t>
            </w:r>
          </w:p>
        </w:tc>
        <w:tc>
          <w:tcPr>
            <w:tcW w:w="2369" w:type="dxa"/>
            <w:tcBorders>
              <w:top w:val="single" w:sz="4" w:space="0" w:color="000000"/>
              <w:left w:val="single" w:sz="4" w:space="0" w:color="000000"/>
              <w:bottom w:val="single" w:sz="4" w:space="0" w:color="000000"/>
              <w:right w:val="single" w:sz="4" w:space="0" w:color="000000"/>
            </w:tcBorders>
            <w:shd w:val="clear" w:color="auto" w:fill="auto"/>
          </w:tcPr>
          <w:p w14:paraId="419C0B88" w14:textId="77777777" w:rsidR="00C123D7" w:rsidRPr="00015108" w:rsidRDefault="00C123D7" w:rsidP="00C123D7">
            <w:pPr>
              <w:rPr>
                <w:kern w:val="2"/>
                <w:sz w:val="20"/>
                <w:szCs w:val="20"/>
                <w:lang w:eastAsia="en-IE"/>
              </w:rPr>
            </w:pPr>
            <w:r w:rsidRPr="00015108">
              <w:rPr>
                <w:kern w:val="2"/>
                <w:sz w:val="20"/>
                <w:szCs w:val="20"/>
                <w:lang w:eastAsia="en-IE"/>
              </w:rPr>
              <w:t xml:space="preserve">Monograph (22 May 2000), </w:t>
            </w:r>
          </w:p>
          <w:p w14:paraId="1A733933" w14:textId="77777777" w:rsidR="00C123D7" w:rsidRPr="00015108" w:rsidRDefault="005C6232" w:rsidP="00C123D7">
            <w:pPr>
              <w:rPr>
                <w:kern w:val="2"/>
                <w:sz w:val="20"/>
                <w:szCs w:val="20"/>
                <w:lang w:eastAsia="en-IE"/>
              </w:rPr>
            </w:pPr>
            <w:hyperlink r:id="rId267">
              <w:r w:rsidR="00C123D7" w:rsidRPr="00015108">
                <w:rPr>
                  <w:color w:val="0000FF"/>
                  <w:kern w:val="2"/>
                  <w:sz w:val="20"/>
                  <w:szCs w:val="20"/>
                  <w:u w:val="single" w:color="0000FF"/>
                  <w:lang w:eastAsia="en-IE"/>
                </w:rPr>
                <w:t>M</w:t>
              </w:r>
            </w:hyperlink>
            <w:hyperlink r:id="rId268">
              <w:r w:rsidR="00C123D7" w:rsidRPr="00015108">
                <w:rPr>
                  <w:color w:val="0000FF"/>
                  <w:kern w:val="2"/>
                  <w:sz w:val="20"/>
                  <w:szCs w:val="20"/>
                  <w:u w:val="single" w:color="0000FF"/>
                  <w:lang w:eastAsia="en-IE"/>
                </w:rPr>
                <w:t>-</w:t>
              </w:r>
            </w:hyperlink>
            <w:hyperlink r:id="rId269">
              <w:r w:rsidR="00C123D7" w:rsidRPr="00015108">
                <w:rPr>
                  <w:color w:val="0000FF"/>
                  <w:kern w:val="2"/>
                  <w:sz w:val="20"/>
                  <w:szCs w:val="20"/>
                  <w:u w:val="single" w:color="0000FF"/>
                  <w:lang w:eastAsia="en-IE"/>
                </w:rPr>
                <w:t>181311</w:t>
              </w:r>
            </w:hyperlink>
            <w:hyperlink r:id="rId270">
              <w:r w:rsidR="00C123D7" w:rsidRPr="00015108">
                <w:rPr>
                  <w:color w:val="0000FF"/>
                  <w:kern w:val="2"/>
                  <w:sz w:val="20"/>
                  <w:szCs w:val="20"/>
                  <w:u w:val="single" w:color="0000FF"/>
                  <w:lang w:eastAsia="en-IE"/>
                </w:rPr>
                <w:t>-</w:t>
              </w:r>
            </w:hyperlink>
            <w:hyperlink r:id="rId271">
              <w:r w:rsidR="00C123D7" w:rsidRPr="00015108">
                <w:rPr>
                  <w:color w:val="0000FF"/>
                  <w:kern w:val="2"/>
                  <w:sz w:val="20"/>
                  <w:szCs w:val="20"/>
                  <w:u w:val="single" w:color="0000FF"/>
                  <w:lang w:eastAsia="en-IE"/>
                </w:rPr>
                <w:t>03</w:t>
              </w:r>
            </w:hyperlink>
            <w:hyperlink r:id="rId272">
              <w:r w:rsidR="00C123D7" w:rsidRPr="00015108">
                <w:rPr>
                  <w:color w:val="0000FF"/>
                  <w:kern w:val="2"/>
                  <w:sz w:val="20"/>
                  <w:szCs w:val="20"/>
                  <w:u w:val="single" w:color="0000FF"/>
                  <w:lang w:eastAsia="en-IE"/>
                </w:rPr>
                <w:t>-</w:t>
              </w:r>
            </w:hyperlink>
            <w:hyperlink r:id="rId273">
              <w:r w:rsidR="00C123D7" w:rsidRPr="00015108">
                <w:rPr>
                  <w:color w:val="0000FF"/>
                  <w:kern w:val="2"/>
                  <w:sz w:val="20"/>
                  <w:szCs w:val="20"/>
                  <w:u w:val="single" w:color="0000FF"/>
                  <w:lang w:eastAsia="en-IE"/>
                </w:rPr>
                <w:t>1</w:t>
              </w:r>
            </w:hyperlink>
            <w:hyperlink r:id="rId274">
              <w:r w:rsidR="00C123D7" w:rsidRPr="00015108">
                <w:rPr>
                  <w:kern w:val="2"/>
                  <w:sz w:val="20"/>
                  <w:szCs w:val="20"/>
                  <w:lang w:eastAsia="en-IE"/>
                </w:rPr>
                <w:t>,</w:t>
              </w:r>
            </w:hyperlink>
            <w:r w:rsidR="00C123D7" w:rsidRPr="00015108">
              <w:rPr>
                <w:kern w:val="2"/>
                <w:sz w:val="20"/>
                <w:szCs w:val="20"/>
                <w:lang w:eastAsia="en-IE"/>
              </w:rPr>
              <w:t xml:space="preserve"> EU agreed </w:t>
            </w:r>
          </w:p>
        </w:tc>
      </w:tr>
      <w:tr w:rsidR="00015108" w:rsidRPr="00C123D7" w14:paraId="1BFF663D" w14:textId="77777777" w:rsidTr="00015108">
        <w:trPr>
          <w:trHeight w:val="583"/>
        </w:trPr>
        <w:tc>
          <w:tcPr>
            <w:tcW w:w="2370" w:type="dxa"/>
            <w:tcBorders>
              <w:top w:val="single" w:sz="4" w:space="0" w:color="000000"/>
              <w:left w:val="single" w:sz="4" w:space="0" w:color="000000"/>
              <w:bottom w:val="single" w:sz="4" w:space="0" w:color="000000"/>
              <w:right w:val="single" w:sz="4" w:space="0" w:color="000000"/>
            </w:tcBorders>
            <w:shd w:val="clear" w:color="auto" w:fill="auto"/>
          </w:tcPr>
          <w:p w14:paraId="547500DE" w14:textId="77777777" w:rsidR="00C123D7" w:rsidRPr="00015108" w:rsidRDefault="00C123D7" w:rsidP="00C123D7">
            <w:pPr>
              <w:rPr>
                <w:kern w:val="2"/>
                <w:sz w:val="20"/>
                <w:szCs w:val="20"/>
                <w:lang w:eastAsia="en-IE"/>
              </w:rPr>
            </w:pPr>
            <w:r w:rsidRPr="00015108">
              <w:rPr>
                <w:kern w:val="2"/>
                <w:sz w:val="20"/>
                <w:szCs w:val="20"/>
                <w:lang w:eastAsia="en-IE"/>
              </w:rPr>
              <w:t xml:space="preserve">Primary </w:t>
            </w:r>
          </w:p>
        </w:tc>
        <w:tc>
          <w:tcPr>
            <w:tcW w:w="2367" w:type="dxa"/>
            <w:tcBorders>
              <w:top w:val="single" w:sz="4" w:space="0" w:color="000000"/>
              <w:left w:val="single" w:sz="4" w:space="0" w:color="000000"/>
              <w:bottom w:val="single" w:sz="4" w:space="0" w:color="000000"/>
              <w:right w:val="single" w:sz="4" w:space="0" w:color="000000"/>
            </w:tcBorders>
            <w:shd w:val="clear" w:color="auto" w:fill="auto"/>
          </w:tcPr>
          <w:p w14:paraId="27AF33FE" w14:textId="77777777" w:rsidR="00C123D7" w:rsidRPr="00015108" w:rsidRDefault="00C123D7" w:rsidP="00C123D7">
            <w:pPr>
              <w:rPr>
                <w:kern w:val="2"/>
                <w:sz w:val="20"/>
                <w:szCs w:val="20"/>
                <w:lang w:eastAsia="en-IE"/>
              </w:rPr>
            </w:pPr>
            <w:r w:rsidRPr="00015108">
              <w:rPr>
                <w:kern w:val="2"/>
                <w:sz w:val="20"/>
                <w:szCs w:val="20"/>
                <w:lang w:eastAsia="en-IE"/>
              </w:rPr>
              <w:t>1.6 µg/m</w:t>
            </w:r>
            <w:r w:rsidRPr="00015108">
              <w:rPr>
                <w:kern w:val="2"/>
                <w:sz w:val="20"/>
                <w:szCs w:val="20"/>
                <w:vertAlign w:val="superscript"/>
                <w:lang w:eastAsia="en-IE"/>
              </w:rPr>
              <w:t>3</w:t>
            </w:r>
            <w:r w:rsidRPr="00015108">
              <w:rPr>
                <w:kern w:val="2"/>
                <w:sz w:val="20"/>
                <w:szCs w:val="20"/>
                <w:lang w:eastAsia="en-IE"/>
              </w:rPr>
              <w:t xml:space="preserve"> </w:t>
            </w:r>
          </w:p>
        </w:tc>
        <w:tc>
          <w:tcPr>
            <w:tcW w:w="2369" w:type="dxa"/>
            <w:tcBorders>
              <w:top w:val="single" w:sz="4" w:space="0" w:color="000000"/>
              <w:left w:val="single" w:sz="4" w:space="0" w:color="000000"/>
              <w:bottom w:val="single" w:sz="4" w:space="0" w:color="000000"/>
              <w:right w:val="single" w:sz="4" w:space="0" w:color="000000"/>
            </w:tcBorders>
            <w:shd w:val="clear" w:color="auto" w:fill="auto"/>
          </w:tcPr>
          <w:p w14:paraId="076A6DF8" w14:textId="77777777" w:rsidR="00C123D7" w:rsidRPr="00015108" w:rsidRDefault="00C123D7" w:rsidP="00C123D7">
            <w:pPr>
              <w:rPr>
                <w:kern w:val="2"/>
                <w:sz w:val="20"/>
                <w:szCs w:val="20"/>
                <w:lang w:eastAsia="en-IE"/>
              </w:rPr>
            </w:pPr>
            <w:r w:rsidRPr="00015108">
              <w:rPr>
                <w:kern w:val="2"/>
                <w:sz w:val="20"/>
                <w:szCs w:val="20"/>
                <w:lang w:eastAsia="en-IE"/>
              </w:rPr>
              <w:t xml:space="preserve">LC-UV </w:t>
            </w:r>
          </w:p>
        </w:tc>
        <w:tc>
          <w:tcPr>
            <w:tcW w:w="2369" w:type="dxa"/>
            <w:tcBorders>
              <w:top w:val="single" w:sz="4" w:space="0" w:color="000000"/>
              <w:left w:val="single" w:sz="4" w:space="0" w:color="000000"/>
              <w:bottom w:val="single" w:sz="4" w:space="0" w:color="000000"/>
              <w:right w:val="single" w:sz="4" w:space="0" w:color="000000"/>
            </w:tcBorders>
            <w:shd w:val="clear" w:color="auto" w:fill="auto"/>
          </w:tcPr>
          <w:p w14:paraId="19097CA4" w14:textId="77777777" w:rsidR="00C123D7" w:rsidRPr="00015108" w:rsidRDefault="00C123D7" w:rsidP="00C123D7">
            <w:pPr>
              <w:rPr>
                <w:kern w:val="2"/>
                <w:sz w:val="20"/>
                <w:szCs w:val="20"/>
                <w:lang w:eastAsia="en-IE"/>
              </w:rPr>
            </w:pPr>
            <w:r w:rsidRPr="00015108">
              <w:rPr>
                <w:kern w:val="2"/>
                <w:sz w:val="20"/>
                <w:szCs w:val="20"/>
                <w:lang w:eastAsia="en-IE"/>
              </w:rPr>
              <w:t xml:space="preserve">Addendum to Monograph (18 June 2001), EU agreed </w:t>
            </w:r>
          </w:p>
        </w:tc>
      </w:tr>
    </w:tbl>
    <w:p w14:paraId="3001F0A7" w14:textId="77777777" w:rsidR="00CE3494" w:rsidRPr="00CE3494" w:rsidRDefault="00CE3494" w:rsidP="00C123D7">
      <w:pPr>
        <w:rPr>
          <w:lang w:eastAsia="en-IE"/>
        </w:rPr>
      </w:pPr>
      <w:r w:rsidRPr="00CE3494">
        <w:rPr>
          <w:lang w:eastAsia="en-IE"/>
        </w:rPr>
        <w:t xml:space="preserve"> </w:t>
      </w:r>
    </w:p>
    <w:p w14:paraId="5579FCE0" w14:textId="77777777" w:rsidR="00CE3494" w:rsidRPr="00CE3494" w:rsidRDefault="00CE3494" w:rsidP="00C123D7">
      <w:pPr>
        <w:rPr>
          <w:lang w:eastAsia="en-IE"/>
        </w:rPr>
      </w:pPr>
      <w:r w:rsidRPr="00CE3494">
        <w:rPr>
          <w:lang w:eastAsia="en-IE"/>
        </w:rPr>
        <w:t xml:space="preserve">For any special comments or remarkable points concerning the analytical methods for air it is referred to Appendix 2. </w:t>
      </w:r>
    </w:p>
    <w:p w14:paraId="43E6FEC8" w14:textId="048E3E6B" w:rsidR="00CE3494" w:rsidRDefault="00CE3494" w:rsidP="00C123D7">
      <w:pPr>
        <w:pStyle w:val="Nagwek4"/>
        <w:rPr>
          <w:lang w:eastAsia="en-IE"/>
        </w:rPr>
      </w:pPr>
      <w:bookmarkStart w:id="184" w:name="_Toc150771100"/>
      <w:r w:rsidRPr="00CE3494">
        <w:rPr>
          <w:lang w:eastAsia="en-IE"/>
        </w:rPr>
        <w:t>Other studies/ information</w:t>
      </w:r>
      <w:bookmarkEnd w:id="184"/>
      <w:r w:rsidRPr="00CE3494">
        <w:rPr>
          <w:lang w:eastAsia="en-IE"/>
        </w:rPr>
        <w:t xml:space="preserve">  </w:t>
      </w:r>
    </w:p>
    <w:p w14:paraId="69420631" w14:textId="77777777" w:rsidR="00C123D7" w:rsidRPr="00CE3494" w:rsidRDefault="00C123D7" w:rsidP="00C123D7">
      <w:pPr>
        <w:rPr>
          <w:lang w:eastAsia="en-IE"/>
        </w:rPr>
      </w:pPr>
    </w:p>
    <w:p w14:paraId="0FC91D98" w14:textId="77777777" w:rsidR="00CE3494" w:rsidRDefault="00CE3494" w:rsidP="00C123D7">
      <w:pPr>
        <w:rPr>
          <w:lang w:eastAsia="en-IE"/>
        </w:rPr>
      </w:pPr>
      <w:r w:rsidRPr="00CE3494">
        <w:rPr>
          <w:lang w:eastAsia="en-IE"/>
        </w:rPr>
        <w:t xml:space="preserve">None. </w:t>
      </w:r>
    </w:p>
    <w:p w14:paraId="18D667DB" w14:textId="77777777" w:rsidR="00C123D7" w:rsidRPr="00CE3494" w:rsidRDefault="00C123D7" w:rsidP="00C123D7">
      <w:pPr>
        <w:rPr>
          <w:lang w:eastAsia="en-IE"/>
        </w:rPr>
      </w:pPr>
    </w:p>
    <w:p w14:paraId="3E43AC27" w14:textId="434E9620" w:rsidR="00CE3494" w:rsidRDefault="00CE3494" w:rsidP="00C123D7">
      <w:pPr>
        <w:pStyle w:val="Nagwek3"/>
      </w:pPr>
      <w:bookmarkStart w:id="185" w:name="_Toc150771101"/>
      <w:r w:rsidRPr="00CE3494">
        <w:t xml:space="preserve">Description of analytical methods for the determination of residues of </w:t>
      </w:r>
      <w:proofErr w:type="spellStart"/>
      <w:r w:rsidRPr="00CE3494">
        <w:t>mesosulfuron</w:t>
      </w:r>
      <w:proofErr w:type="spellEnd"/>
      <w:r w:rsidRPr="00CE3494">
        <w:t>-methyl (KCP 5.2)</w:t>
      </w:r>
      <w:bookmarkEnd w:id="185"/>
      <w:r w:rsidRPr="00CE3494">
        <w:t xml:space="preserve">  </w:t>
      </w:r>
    </w:p>
    <w:p w14:paraId="45303BDE" w14:textId="2A9B6797" w:rsidR="00CE3494" w:rsidRDefault="00CE3494" w:rsidP="00C123D7">
      <w:pPr>
        <w:pStyle w:val="Nagwek4"/>
        <w:rPr>
          <w:lang w:eastAsia="en-IE"/>
        </w:rPr>
      </w:pPr>
      <w:bookmarkStart w:id="186" w:name="_Toc150771102"/>
      <w:r w:rsidRPr="00CE3494">
        <w:rPr>
          <w:lang w:eastAsia="en-IE"/>
        </w:rPr>
        <w:t>Overview of residue definitions and levels for which compliance is required</w:t>
      </w:r>
      <w:bookmarkEnd w:id="186"/>
      <w:r w:rsidRPr="00CE3494">
        <w:rPr>
          <w:lang w:eastAsia="en-IE"/>
        </w:rPr>
        <w:t xml:space="preserve">  </w:t>
      </w:r>
    </w:p>
    <w:p w14:paraId="5D5896BB" w14:textId="77777777" w:rsidR="00C123D7" w:rsidRPr="00CE3494" w:rsidRDefault="00C123D7" w:rsidP="00C123D7">
      <w:pPr>
        <w:rPr>
          <w:lang w:eastAsia="en-IE"/>
        </w:rPr>
      </w:pPr>
    </w:p>
    <w:p w14:paraId="66759C79" w14:textId="77777777" w:rsidR="00CE3494" w:rsidRPr="00CE3494" w:rsidRDefault="00CE3494" w:rsidP="00C123D7">
      <w:pPr>
        <w:rPr>
          <w:lang w:eastAsia="en-IE"/>
        </w:rPr>
      </w:pPr>
      <w:r w:rsidRPr="00CE3494">
        <w:rPr>
          <w:lang w:eastAsia="en-IE"/>
        </w:rPr>
        <w:t xml:space="preserve">Compared to the residue definition proposed in the Assessment Report (incl. its addenda) the current legal residue definition is identical.  </w:t>
      </w:r>
    </w:p>
    <w:p w14:paraId="78B70AB9" w14:textId="77777777" w:rsidR="00C123D7" w:rsidRDefault="00C123D7" w:rsidP="00C123D7">
      <w:pPr>
        <w:rPr>
          <w:lang w:eastAsia="en-IE"/>
        </w:rPr>
      </w:pPr>
    </w:p>
    <w:p w14:paraId="4900AC37" w14:textId="3BCA923C" w:rsidR="00CE3494" w:rsidRDefault="00CE3494" w:rsidP="00C123D7">
      <w:pPr>
        <w:rPr>
          <w:b/>
          <w:bCs/>
          <w:lang w:eastAsia="en-IE"/>
        </w:rPr>
      </w:pPr>
      <w:r w:rsidRPr="00C123D7">
        <w:rPr>
          <w:b/>
          <w:bCs/>
          <w:lang w:eastAsia="en-IE"/>
        </w:rPr>
        <w:t>Table 5.3-</w:t>
      </w:r>
      <w:r w:rsidR="00587AC6">
        <w:rPr>
          <w:b/>
          <w:bCs/>
          <w:lang w:eastAsia="en-IE"/>
        </w:rPr>
        <w:t>11</w:t>
      </w:r>
      <w:r w:rsidRPr="00C123D7">
        <w:rPr>
          <w:b/>
          <w:bCs/>
          <w:lang w:eastAsia="en-IE"/>
        </w:rPr>
        <w:t xml:space="preserve">: </w:t>
      </w:r>
      <w:r w:rsidRPr="00C123D7">
        <w:rPr>
          <w:b/>
          <w:bCs/>
          <w:lang w:eastAsia="en-IE"/>
        </w:rPr>
        <w:tab/>
        <w:t xml:space="preserve">Relevant residue definitions for monitoring/enforcement and levels for which compliance is required </w:t>
      </w:r>
    </w:p>
    <w:p w14:paraId="661D29F4" w14:textId="77777777" w:rsidR="00C123D7" w:rsidRPr="00C123D7" w:rsidRDefault="00C123D7" w:rsidP="00C123D7">
      <w:pPr>
        <w:rPr>
          <w:b/>
          <w:bCs/>
          <w:lang w:eastAsia="en-IE"/>
        </w:rPr>
      </w:pPr>
    </w:p>
    <w:tbl>
      <w:tblPr>
        <w:tblW w:w="9475" w:type="dxa"/>
        <w:tblInd w:w="-58" w:type="dxa"/>
        <w:tblCellMar>
          <w:top w:w="65" w:type="dxa"/>
          <w:left w:w="55" w:type="dxa"/>
          <w:right w:w="56" w:type="dxa"/>
        </w:tblCellMar>
        <w:tblLook w:val="04A0" w:firstRow="1" w:lastRow="0" w:firstColumn="1" w:lastColumn="0" w:noHBand="0" w:noVBand="1"/>
      </w:tblPr>
      <w:tblGrid>
        <w:gridCol w:w="2162"/>
        <w:gridCol w:w="2384"/>
        <w:gridCol w:w="2384"/>
        <w:gridCol w:w="2545"/>
      </w:tblGrid>
      <w:tr w:rsidR="00015108" w:rsidRPr="00C123D7" w14:paraId="766A8857" w14:textId="77777777" w:rsidTr="00015108">
        <w:trPr>
          <w:trHeight w:val="704"/>
        </w:trPr>
        <w:tc>
          <w:tcPr>
            <w:tcW w:w="2162" w:type="dxa"/>
            <w:tcBorders>
              <w:top w:val="single" w:sz="4" w:space="0" w:color="000000"/>
              <w:left w:val="single" w:sz="4" w:space="0" w:color="000000"/>
              <w:bottom w:val="single" w:sz="4" w:space="0" w:color="000000"/>
              <w:right w:val="single" w:sz="4" w:space="0" w:color="000000"/>
            </w:tcBorders>
            <w:shd w:val="clear" w:color="auto" w:fill="auto"/>
          </w:tcPr>
          <w:p w14:paraId="39DBA727" w14:textId="77777777" w:rsidR="00CE3494" w:rsidRPr="00015108" w:rsidRDefault="00CE3494" w:rsidP="00C123D7">
            <w:pPr>
              <w:rPr>
                <w:b/>
                <w:bCs/>
                <w:kern w:val="2"/>
                <w:sz w:val="20"/>
                <w:szCs w:val="20"/>
                <w:lang w:eastAsia="en-IE"/>
              </w:rPr>
            </w:pPr>
            <w:r w:rsidRPr="00015108">
              <w:rPr>
                <w:b/>
                <w:bCs/>
                <w:kern w:val="2"/>
                <w:sz w:val="20"/>
                <w:szCs w:val="20"/>
                <w:lang w:eastAsia="en-IE"/>
              </w:rPr>
              <w:t xml:space="preserve">Matrix </w:t>
            </w:r>
          </w:p>
        </w:tc>
        <w:tc>
          <w:tcPr>
            <w:tcW w:w="2384" w:type="dxa"/>
            <w:tcBorders>
              <w:top w:val="single" w:sz="4" w:space="0" w:color="000000"/>
              <w:left w:val="single" w:sz="4" w:space="0" w:color="000000"/>
              <w:bottom w:val="single" w:sz="4" w:space="0" w:color="000000"/>
              <w:right w:val="single" w:sz="4" w:space="0" w:color="000000"/>
            </w:tcBorders>
            <w:shd w:val="clear" w:color="auto" w:fill="auto"/>
          </w:tcPr>
          <w:p w14:paraId="3AA84F98" w14:textId="77777777" w:rsidR="00CE3494" w:rsidRPr="00015108" w:rsidRDefault="00CE3494" w:rsidP="00C123D7">
            <w:pPr>
              <w:rPr>
                <w:b/>
                <w:bCs/>
                <w:kern w:val="2"/>
                <w:sz w:val="20"/>
                <w:szCs w:val="20"/>
                <w:lang w:eastAsia="en-IE"/>
              </w:rPr>
            </w:pPr>
            <w:r w:rsidRPr="00015108">
              <w:rPr>
                <w:b/>
                <w:bCs/>
                <w:kern w:val="2"/>
                <w:sz w:val="20"/>
                <w:szCs w:val="20"/>
                <w:lang w:eastAsia="en-IE"/>
              </w:rPr>
              <w:t xml:space="preserve">Residue definition </w:t>
            </w:r>
          </w:p>
        </w:tc>
        <w:tc>
          <w:tcPr>
            <w:tcW w:w="2384" w:type="dxa"/>
            <w:tcBorders>
              <w:top w:val="single" w:sz="4" w:space="0" w:color="000000"/>
              <w:left w:val="single" w:sz="4" w:space="0" w:color="000000"/>
              <w:bottom w:val="single" w:sz="4" w:space="0" w:color="000000"/>
              <w:right w:val="single" w:sz="4" w:space="0" w:color="000000"/>
            </w:tcBorders>
            <w:shd w:val="clear" w:color="auto" w:fill="auto"/>
          </w:tcPr>
          <w:p w14:paraId="66025E8C" w14:textId="77777777" w:rsidR="00CE3494" w:rsidRPr="00015108" w:rsidRDefault="00CE3494" w:rsidP="00C123D7">
            <w:pPr>
              <w:rPr>
                <w:b/>
                <w:bCs/>
                <w:kern w:val="2"/>
                <w:sz w:val="20"/>
                <w:szCs w:val="20"/>
                <w:lang w:eastAsia="en-IE"/>
              </w:rPr>
            </w:pPr>
            <w:r w:rsidRPr="00015108">
              <w:rPr>
                <w:b/>
                <w:bCs/>
                <w:kern w:val="2"/>
                <w:sz w:val="20"/>
                <w:szCs w:val="20"/>
                <w:lang w:eastAsia="en-IE"/>
              </w:rPr>
              <w:t xml:space="preserve">MRL / limit </w:t>
            </w:r>
          </w:p>
        </w:tc>
        <w:tc>
          <w:tcPr>
            <w:tcW w:w="2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F20305" w14:textId="77777777" w:rsidR="00CE3494" w:rsidRPr="00015108" w:rsidRDefault="00CE3494" w:rsidP="00C123D7">
            <w:pPr>
              <w:rPr>
                <w:b/>
                <w:bCs/>
                <w:kern w:val="2"/>
                <w:sz w:val="20"/>
                <w:szCs w:val="20"/>
                <w:lang w:eastAsia="en-IE"/>
              </w:rPr>
            </w:pPr>
            <w:r w:rsidRPr="00015108">
              <w:rPr>
                <w:b/>
                <w:bCs/>
                <w:kern w:val="2"/>
                <w:sz w:val="20"/>
                <w:szCs w:val="20"/>
                <w:lang w:eastAsia="en-IE"/>
              </w:rPr>
              <w:t xml:space="preserve">Reference for MRL/level Remarks </w:t>
            </w:r>
          </w:p>
        </w:tc>
      </w:tr>
      <w:tr w:rsidR="00015108" w:rsidRPr="00C123D7" w14:paraId="596AAEC3" w14:textId="77777777" w:rsidTr="00015108">
        <w:trPr>
          <w:trHeight w:val="355"/>
        </w:trPr>
        <w:tc>
          <w:tcPr>
            <w:tcW w:w="2162" w:type="dxa"/>
            <w:tcBorders>
              <w:top w:val="single" w:sz="4" w:space="0" w:color="000000"/>
              <w:left w:val="single" w:sz="4" w:space="0" w:color="000000"/>
              <w:bottom w:val="single" w:sz="4" w:space="0" w:color="000000"/>
              <w:right w:val="single" w:sz="4" w:space="0" w:color="000000"/>
            </w:tcBorders>
            <w:shd w:val="clear" w:color="auto" w:fill="auto"/>
          </w:tcPr>
          <w:p w14:paraId="6FFD7447" w14:textId="77777777" w:rsidR="00CE3494" w:rsidRPr="00015108" w:rsidRDefault="00CE3494" w:rsidP="00C123D7">
            <w:pPr>
              <w:rPr>
                <w:kern w:val="2"/>
                <w:sz w:val="20"/>
                <w:szCs w:val="20"/>
                <w:lang w:eastAsia="en-IE"/>
              </w:rPr>
            </w:pPr>
            <w:r w:rsidRPr="00015108">
              <w:rPr>
                <w:kern w:val="2"/>
                <w:sz w:val="20"/>
                <w:szCs w:val="20"/>
                <w:lang w:eastAsia="en-IE"/>
              </w:rPr>
              <w:t xml:space="preserve">Plant, high water content </w:t>
            </w:r>
          </w:p>
        </w:tc>
        <w:tc>
          <w:tcPr>
            <w:tcW w:w="238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962BF9A" w14:textId="77777777" w:rsidR="00CE3494" w:rsidRPr="00015108" w:rsidRDefault="00CE3494" w:rsidP="00C123D7">
            <w:pPr>
              <w:rPr>
                <w:kern w:val="2"/>
                <w:sz w:val="20"/>
                <w:szCs w:val="20"/>
                <w:lang w:eastAsia="en-IE"/>
              </w:rPr>
            </w:pPr>
            <w:proofErr w:type="spellStart"/>
            <w:r w:rsidRPr="00015108">
              <w:rPr>
                <w:kern w:val="2"/>
                <w:sz w:val="20"/>
                <w:szCs w:val="20"/>
                <w:lang w:eastAsia="en-IE"/>
              </w:rPr>
              <w:t>Mesosulfuron</w:t>
            </w:r>
            <w:proofErr w:type="spellEnd"/>
            <w:r w:rsidRPr="00015108">
              <w:rPr>
                <w:kern w:val="2"/>
                <w:sz w:val="20"/>
                <w:szCs w:val="20"/>
                <w:lang w:eastAsia="en-IE"/>
              </w:rPr>
              <w:t xml:space="preserve">-methyl </w:t>
            </w:r>
          </w:p>
        </w:tc>
        <w:tc>
          <w:tcPr>
            <w:tcW w:w="2384" w:type="dxa"/>
            <w:tcBorders>
              <w:top w:val="single" w:sz="4" w:space="0" w:color="000000"/>
              <w:left w:val="single" w:sz="4" w:space="0" w:color="000000"/>
              <w:bottom w:val="single" w:sz="4" w:space="0" w:color="000000"/>
              <w:right w:val="single" w:sz="4" w:space="0" w:color="000000"/>
            </w:tcBorders>
            <w:shd w:val="clear" w:color="auto" w:fill="auto"/>
          </w:tcPr>
          <w:p w14:paraId="0C5D61DF" w14:textId="77777777" w:rsidR="00CE3494" w:rsidRPr="00015108" w:rsidRDefault="00CE3494" w:rsidP="00C123D7">
            <w:pPr>
              <w:rPr>
                <w:kern w:val="2"/>
                <w:sz w:val="20"/>
                <w:szCs w:val="20"/>
                <w:lang w:eastAsia="en-IE"/>
              </w:rPr>
            </w:pPr>
            <w:r w:rsidRPr="00015108">
              <w:rPr>
                <w:kern w:val="2"/>
                <w:sz w:val="20"/>
                <w:szCs w:val="20"/>
                <w:lang w:eastAsia="en-IE"/>
              </w:rPr>
              <w:t xml:space="preserve">0.01* mg/kg </w:t>
            </w:r>
          </w:p>
        </w:tc>
        <w:tc>
          <w:tcPr>
            <w:tcW w:w="2545" w:type="dxa"/>
            <w:tcBorders>
              <w:top w:val="single" w:sz="4" w:space="0" w:color="000000"/>
              <w:left w:val="single" w:sz="4" w:space="0" w:color="000000"/>
              <w:bottom w:val="single" w:sz="4" w:space="0" w:color="000000"/>
              <w:right w:val="single" w:sz="4" w:space="0" w:color="000000"/>
            </w:tcBorders>
            <w:shd w:val="clear" w:color="auto" w:fill="auto"/>
          </w:tcPr>
          <w:p w14:paraId="75806334" w14:textId="77777777" w:rsidR="00CE3494" w:rsidRPr="00015108" w:rsidRDefault="00CE3494" w:rsidP="00C123D7">
            <w:pPr>
              <w:rPr>
                <w:kern w:val="2"/>
                <w:sz w:val="20"/>
                <w:szCs w:val="20"/>
                <w:lang w:eastAsia="en-IE"/>
              </w:rPr>
            </w:pPr>
            <w:r w:rsidRPr="00015108">
              <w:rPr>
                <w:kern w:val="2"/>
                <w:sz w:val="20"/>
                <w:szCs w:val="20"/>
                <w:lang w:eastAsia="en-IE"/>
              </w:rPr>
              <w:t xml:space="preserve">Reg. (EU) 289/2014 </w:t>
            </w:r>
          </w:p>
        </w:tc>
      </w:tr>
      <w:tr w:rsidR="00015108" w:rsidRPr="00C123D7" w14:paraId="1F9CBA3C" w14:textId="77777777" w:rsidTr="00015108">
        <w:trPr>
          <w:trHeight w:val="353"/>
        </w:trPr>
        <w:tc>
          <w:tcPr>
            <w:tcW w:w="2162" w:type="dxa"/>
            <w:tcBorders>
              <w:top w:val="single" w:sz="4" w:space="0" w:color="000000"/>
              <w:left w:val="single" w:sz="4" w:space="0" w:color="000000"/>
              <w:bottom w:val="single" w:sz="4" w:space="0" w:color="000000"/>
              <w:right w:val="single" w:sz="4" w:space="0" w:color="000000"/>
            </w:tcBorders>
            <w:shd w:val="clear" w:color="auto" w:fill="auto"/>
          </w:tcPr>
          <w:p w14:paraId="6CBF45D4" w14:textId="77777777" w:rsidR="00CE3494" w:rsidRPr="00015108" w:rsidRDefault="00CE3494" w:rsidP="00C123D7">
            <w:pPr>
              <w:rPr>
                <w:kern w:val="2"/>
                <w:sz w:val="20"/>
                <w:szCs w:val="20"/>
                <w:lang w:eastAsia="en-IE"/>
              </w:rPr>
            </w:pPr>
            <w:r w:rsidRPr="00015108">
              <w:rPr>
                <w:kern w:val="2"/>
                <w:sz w:val="20"/>
                <w:szCs w:val="20"/>
                <w:lang w:eastAsia="en-IE"/>
              </w:rPr>
              <w:t xml:space="preserve">Plant, high acid content </w:t>
            </w:r>
          </w:p>
        </w:tc>
        <w:tc>
          <w:tcPr>
            <w:tcW w:w="0" w:type="auto"/>
            <w:vMerge/>
            <w:tcBorders>
              <w:top w:val="nil"/>
              <w:left w:val="single" w:sz="4" w:space="0" w:color="000000"/>
              <w:bottom w:val="nil"/>
              <w:right w:val="single" w:sz="4" w:space="0" w:color="000000"/>
            </w:tcBorders>
            <w:shd w:val="clear" w:color="auto" w:fill="auto"/>
          </w:tcPr>
          <w:p w14:paraId="00E6D1CD" w14:textId="77777777" w:rsidR="00CE3494" w:rsidRPr="00015108" w:rsidRDefault="00CE3494" w:rsidP="00C123D7">
            <w:pPr>
              <w:rPr>
                <w:kern w:val="2"/>
                <w:sz w:val="20"/>
                <w:szCs w:val="20"/>
                <w:lang w:eastAsia="en-IE"/>
              </w:rPr>
            </w:pPr>
          </w:p>
        </w:tc>
        <w:tc>
          <w:tcPr>
            <w:tcW w:w="2384" w:type="dxa"/>
            <w:tcBorders>
              <w:top w:val="single" w:sz="4" w:space="0" w:color="000000"/>
              <w:left w:val="single" w:sz="4" w:space="0" w:color="000000"/>
              <w:bottom w:val="single" w:sz="4" w:space="0" w:color="000000"/>
              <w:right w:val="single" w:sz="4" w:space="0" w:color="000000"/>
            </w:tcBorders>
            <w:shd w:val="clear" w:color="auto" w:fill="auto"/>
          </w:tcPr>
          <w:p w14:paraId="320B5BA6" w14:textId="77777777" w:rsidR="00CE3494" w:rsidRPr="00015108" w:rsidRDefault="00CE3494" w:rsidP="00C123D7">
            <w:pPr>
              <w:rPr>
                <w:kern w:val="2"/>
                <w:sz w:val="20"/>
                <w:szCs w:val="20"/>
                <w:lang w:eastAsia="en-IE"/>
              </w:rPr>
            </w:pPr>
            <w:r w:rsidRPr="00015108">
              <w:rPr>
                <w:kern w:val="2"/>
                <w:sz w:val="20"/>
                <w:szCs w:val="20"/>
                <w:lang w:eastAsia="en-IE"/>
              </w:rPr>
              <w:t xml:space="preserve">0.01* mg/kg </w:t>
            </w:r>
          </w:p>
        </w:tc>
        <w:tc>
          <w:tcPr>
            <w:tcW w:w="2545" w:type="dxa"/>
            <w:tcBorders>
              <w:top w:val="single" w:sz="4" w:space="0" w:color="000000"/>
              <w:left w:val="single" w:sz="4" w:space="0" w:color="000000"/>
              <w:bottom w:val="single" w:sz="4" w:space="0" w:color="000000"/>
              <w:right w:val="single" w:sz="4" w:space="0" w:color="000000"/>
            </w:tcBorders>
            <w:shd w:val="clear" w:color="auto" w:fill="auto"/>
          </w:tcPr>
          <w:p w14:paraId="78C7AF4B" w14:textId="77777777" w:rsidR="00CE3494" w:rsidRPr="00015108" w:rsidRDefault="00CE3494" w:rsidP="00C123D7">
            <w:pPr>
              <w:rPr>
                <w:kern w:val="2"/>
                <w:sz w:val="20"/>
                <w:szCs w:val="20"/>
                <w:lang w:eastAsia="en-IE"/>
              </w:rPr>
            </w:pPr>
            <w:r w:rsidRPr="00015108">
              <w:rPr>
                <w:kern w:val="2"/>
                <w:sz w:val="20"/>
                <w:szCs w:val="20"/>
                <w:lang w:eastAsia="en-IE"/>
              </w:rPr>
              <w:t xml:space="preserve">Reg. (EU) 289/2014 </w:t>
            </w:r>
          </w:p>
        </w:tc>
      </w:tr>
      <w:tr w:rsidR="00015108" w:rsidRPr="00C123D7" w14:paraId="06E46C94" w14:textId="77777777" w:rsidTr="00015108">
        <w:trPr>
          <w:trHeight w:val="814"/>
        </w:trPr>
        <w:tc>
          <w:tcPr>
            <w:tcW w:w="2162" w:type="dxa"/>
            <w:tcBorders>
              <w:top w:val="single" w:sz="4" w:space="0" w:color="000000"/>
              <w:left w:val="single" w:sz="4" w:space="0" w:color="000000"/>
              <w:bottom w:val="single" w:sz="4" w:space="0" w:color="000000"/>
              <w:right w:val="single" w:sz="4" w:space="0" w:color="000000"/>
            </w:tcBorders>
            <w:shd w:val="clear" w:color="auto" w:fill="auto"/>
          </w:tcPr>
          <w:p w14:paraId="5AA153E8" w14:textId="77777777" w:rsidR="00CE3494" w:rsidRPr="00015108" w:rsidRDefault="00CE3494" w:rsidP="00C123D7">
            <w:pPr>
              <w:rPr>
                <w:kern w:val="2"/>
                <w:sz w:val="20"/>
                <w:szCs w:val="20"/>
                <w:lang w:eastAsia="en-IE"/>
              </w:rPr>
            </w:pPr>
            <w:r w:rsidRPr="00015108">
              <w:rPr>
                <w:kern w:val="2"/>
                <w:sz w:val="20"/>
                <w:szCs w:val="20"/>
                <w:lang w:eastAsia="en-IE"/>
              </w:rPr>
              <w:t xml:space="preserve">Plant, high protein/high starch content (dry commodities) </w:t>
            </w:r>
          </w:p>
        </w:tc>
        <w:tc>
          <w:tcPr>
            <w:tcW w:w="0" w:type="auto"/>
            <w:vMerge/>
            <w:tcBorders>
              <w:top w:val="nil"/>
              <w:left w:val="single" w:sz="4" w:space="0" w:color="000000"/>
              <w:bottom w:val="nil"/>
              <w:right w:val="single" w:sz="4" w:space="0" w:color="000000"/>
            </w:tcBorders>
            <w:shd w:val="clear" w:color="auto" w:fill="auto"/>
          </w:tcPr>
          <w:p w14:paraId="7A1CC963" w14:textId="77777777" w:rsidR="00CE3494" w:rsidRPr="00015108" w:rsidRDefault="00CE3494" w:rsidP="00C123D7">
            <w:pPr>
              <w:rPr>
                <w:kern w:val="2"/>
                <w:sz w:val="20"/>
                <w:szCs w:val="20"/>
                <w:lang w:eastAsia="en-IE"/>
              </w:rPr>
            </w:pPr>
          </w:p>
        </w:tc>
        <w:tc>
          <w:tcPr>
            <w:tcW w:w="2384" w:type="dxa"/>
            <w:tcBorders>
              <w:top w:val="single" w:sz="4" w:space="0" w:color="000000"/>
              <w:left w:val="single" w:sz="4" w:space="0" w:color="000000"/>
              <w:bottom w:val="single" w:sz="4" w:space="0" w:color="000000"/>
              <w:right w:val="single" w:sz="4" w:space="0" w:color="000000"/>
            </w:tcBorders>
            <w:shd w:val="clear" w:color="auto" w:fill="auto"/>
          </w:tcPr>
          <w:p w14:paraId="3D66E090" w14:textId="77777777" w:rsidR="00CE3494" w:rsidRPr="00015108" w:rsidRDefault="00CE3494" w:rsidP="00C123D7">
            <w:pPr>
              <w:rPr>
                <w:kern w:val="2"/>
                <w:sz w:val="20"/>
                <w:szCs w:val="20"/>
                <w:lang w:eastAsia="en-IE"/>
              </w:rPr>
            </w:pPr>
            <w:r w:rsidRPr="00015108">
              <w:rPr>
                <w:kern w:val="2"/>
                <w:sz w:val="20"/>
                <w:szCs w:val="20"/>
                <w:lang w:eastAsia="en-IE"/>
              </w:rPr>
              <w:t xml:space="preserve">0.01* mg/kg </w:t>
            </w:r>
          </w:p>
        </w:tc>
        <w:tc>
          <w:tcPr>
            <w:tcW w:w="2545" w:type="dxa"/>
            <w:tcBorders>
              <w:top w:val="single" w:sz="4" w:space="0" w:color="000000"/>
              <w:left w:val="single" w:sz="4" w:space="0" w:color="000000"/>
              <w:bottom w:val="single" w:sz="4" w:space="0" w:color="000000"/>
              <w:right w:val="single" w:sz="4" w:space="0" w:color="000000"/>
            </w:tcBorders>
            <w:shd w:val="clear" w:color="auto" w:fill="auto"/>
          </w:tcPr>
          <w:p w14:paraId="2EC1C90F" w14:textId="77777777" w:rsidR="00CE3494" w:rsidRPr="00015108" w:rsidRDefault="00CE3494" w:rsidP="00C123D7">
            <w:pPr>
              <w:rPr>
                <w:kern w:val="2"/>
                <w:sz w:val="20"/>
                <w:szCs w:val="20"/>
                <w:lang w:eastAsia="en-IE"/>
              </w:rPr>
            </w:pPr>
            <w:r w:rsidRPr="00015108">
              <w:rPr>
                <w:kern w:val="2"/>
                <w:sz w:val="20"/>
                <w:szCs w:val="20"/>
                <w:lang w:eastAsia="en-IE"/>
              </w:rPr>
              <w:t xml:space="preserve">EFSA Journal, 2012; </w:t>
            </w:r>
          </w:p>
          <w:p w14:paraId="5B4B08A2" w14:textId="77777777" w:rsidR="00CE3494" w:rsidRPr="00015108" w:rsidRDefault="00CE3494" w:rsidP="00C123D7">
            <w:pPr>
              <w:rPr>
                <w:kern w:val="2"/>
                <w:sz w:val="20"/>
                <w:szCs w:val="20"/>
                <w:lang w:eastAsia="en-IE"/>
              </w:rPr>
            </w:pPr>
            <w:r w:rsidRPr="00015108">
              <w:rPr>
                <w:kern w:val="2"/>
                <w:sz w:val="20"/>
                <w:szCs w:val="20"/>
                <w:lang w:eastAsia="en-IE"/>
              </w:rPr>
              <w:t xml:space="preserve">10(11):2974 </w:t>
            </w:r>
          </w:p>
          <w:p w14:paraId="689713ED" w14:textId="77777777" w:rsidR="00CE3494" w:rsidRPr="00015108" w:rsidRDefault="00CE3494" w:rsidP="00C123D7">
            <w:pPr>
              <w:rPr>
                <w:kern w:val="2"/>
                <w:sz w:val="20"/>
                <w:szCs w:val="20"/>
                <w:lang w:eastAsia="en-IE"/>
              </w:rPr>
            </w:pPr>
            <w:r w:rsidRPr="00015108">
              <w:rPr>
                <w:kern w:val="2"/>
                <w:sz w:val="20"/>
                <w:szCs w:val="20"/>
                <w:lang w:eastAsia="en-IE"/>
              </w:rPr>
              <w:t xml:space="preserve">Reg. (EU) 289/2014 </w:t>
            </w:r>
          </w:p>
        </w:tc>
      </w:tr>
      <w:tr w:rsidR="00015108" w:rsidRPr="00C123D7" w14:paraId="47C048B3" w14:textId="77777777" w:rsidTr="00015108">
        <w:trPr>
          <w:trHeight w:val="355"/>
        </w:trPr>
        <w:tc>
          <w:tcPr>
            <w:tcW w:w="2162" w:type="dxa"/>
            <w:tcBorders>
              <w:top w:val="single" w:sz="4" w:space="0" w:color="000000"/>
              <w:left w:val="single" w:sz="4" w:space="0" w:color="000000"/>
              <w:bottom w:val="single" w:sz="4" w:space="0" w:color="000000"/>
              <w:right w:val="single" w:sz="4" w:space="0" w:color="000000"/>
            </w:tcBorders>
            <w:shd w:val="clear" w:color="auto" w:fill="auto"/>
          </w:tcPr>
          <w:p w14:paraId="04261873" w14:textId="77777777" w:rsidR="00CE3494" w:rsidRPr="00015108" w:rsidRDefault="00CE3494" w:rsidP="00C123D7">
            <w:pPr>
              <w:rPr>
                <w:kern w:val="2"/>
                <w:sz w:val="20"/>
                <w:szCs w:val="20"/>
                <w:lang w:eastAsia="en-IE"/>
              </w:rPr>
            </w:pPr>
            <w:r w:rsidRPr="00015108">
              <w:rPr>
                <w:kern w:val="2"/>
                <w:sz w:val="20"/>
                <w:szCs w:val="20"/>
                <w:lang w:eastAsia="en-IE"/>
              </w:rPr>
              <w:t xml:space="preserve">Plant, high oil content </w:t>
            </w:r>
          </w:p>
        </w:tc>
        <w:tc>
          <w:tcPr>
            <w:tcW w:w="0" w:type="auto"/>
            <w:vMerge/>
            <w:tcBorders>
              <w:top w:val="nil"/>
              <w:left w:val="single" w:sz="4" w:space="0" w:color="000000"/>
              <w:bottom w:val="nil"/>
              <w:right w:val="single" w:sz="4" w:space="0" w:color="000000"/>
            </w:tcBorders>
            <w:shd w:val="clear" w:color="auto" w:fill="auto"/>
          </w:tcPr>
          <w:p w14:paraId="4484AD79" w14:textId="77777777" w:rsidR="00CE3494" w:rsidRPr="00015108" w:rsidRDefault="00CE3494" w:rsidP="00C123D7">
            <w:pPr>
              <w:rPr>
                <w:kern w:val="2"/>
                <w:sz w:val="20"/>
                <w:szCs w:val="20"/>
                <w:lang w:eastAsia="en-IE"/>
              </w:rPr>
            </w:pPr>
          </w:p>
        </w:tc>
        <w:tc>
          <w:tcPr>
            <w:tcW w:w="2384" w:type="dxa"/>
            <w:tcBorders>
              <w:top w:val="single" w:sz="4" w:space="0" w:color="000000"/>
              <w:left w:val="single" w:sz="4" w:space="0" w:color="000000"/>
              <w:bottom w:val="single" w:sz="4" w:space="0" w:color="000000"/>
              <w:right w:val="single" w:sz="4" w:space="0" w:color="000000"/>
            </w:tcBorders>
            <w:shd w:val="clear" w:color="auto" w:fill="auto"/>
          </w:tcPr>
          <w:p w14:paraId="30FFCF8D" w14:textId="77777777" w:rsidR="00CE3494" w:rsidRPr="00015108" w:rsidRDefault="00CE3494" w:rsidP="00C123D7">
            <w:pPr>
              <w:rPr>
                <w:kern w:val="2"/>
                <w:sz w:val="20"/>
                <w:szCs w:val="20"/>
                <w:lang w:eastAsia="en-IE"/>
              </w:rPr>
            </w:pPr>
            <w:r w:rsidRPr="00015108">
              <w:rPr>
                <w:kern w:val="2"/>
                <w:sz w:val="20"/>
                <w:szCs w:val="20"/>
                <w:lang w:eastAsia="en-IE"/>
              </w:rPr>
              <w:t xml:space="preserve">0.02* mg/kg / LOQ </w:t>
            </w:r>
          </w:p>
        </w:tc>
        <w:tc>
          <w:tcPr>
            <w:tcW w:w="2545" w:type="dxa"/>
            <w:tcBorders>
              <w:top w:val="single" w:sz="4" w:space="0" w:color="000000"/>
              <w:left w:val="single" w:sz="4" w:space="0" w:color="000000"/>
              <w:bottom w:val="single" w:sz="4" w:space="0" w:color="000000"/>
              <w:right w:val="single" w:sz="4" w:space="0" w:color="000000"/>
            </w:tcBorders>
            <w:shd w:val="clear" w:color="auto" w:fill="auto"/>
          </w:tcPr>
          <w:p w14:paraId="60CA30D5" w14:textId="77777777" w:rsidR="00CE3494" w:rsidRPr="00015108" w:rsidRDefault="00CE3494" w:rsidP="00C123D7">
            <w:pPr>
              <w:rPr>
                <w:kern w:val="2"/>
                <w:sz w:val="20"/>
                <w:szCs w:val="20"/>
                <w:lang w:eastAsia="en-IE"/>
              </w:rPr>
            </w:pPr>
            <w:r w:rsidRPr="00015108">
              <w:rPr>
                <w:kern w:val="2"/>
                <w:sz w:val="20"/>
                <w:szCs w:val="20"/>
                <w:lang w:eastAsia="en-IE"/>
              </w:rPr>
              <w:t xml:space="preserve">Reg. (EU) 289/2014 </w:t>
            </w:r>
          </w:p>
        </w:tc>
      </w:tr>
      <w:tr w:rsidR="00015108" w:rsidRPr="00C123D7" w14:paraId="5D4E4D86" w14:textId="77777777" w:rsidTr="00015108">
        <w:trPr>
          <w:trHeight w:val="583"/>
        </w:trPr>
        <w:tc>
          <w:tcPr>
            <w:tcW w:w="2162" w:type="dxa"/>
            <w:tcBorders>
              <w:top w:val="single" w:sz="4" w:space="0" w:color="000000"/>
              <w:left w:val="single" w:sz="4" w:space="0" w:color="000000"/>
              <w:bottom w:val="single" w:sz="4" w:space="0" w:color="000000"/>
              <w:right w:val="single" w:sz="4" w:space="0" w:color="000000"/>
            </w:tcBorders>
            <w:shd w:val="clear" w:color="auto" w:fill="auto"/>
          </w:tcPr>
          <w:p w14:paraId="36B1D564" w14:textId="77777777" w:rsidR="00CE3494" w:rsidRPr="00015108" w:rsidRDefault="00CE3494" w:rsidP="00C123D7">
            <w:pPr>
              <w:rPr>
                <w:kern w:val="2"/>
                <w:sz w:val="20"/>
                <w:szCs w:val="20"/>
                <w:lang w:eastAsia="en-IE"/>
              </w:rPr>
            </w:pPr>
            <w:r w:rsidRPr="00015108">
              <w:rPr>
                <w:kern w:val="2"/>
                <w:sz w:val="20"/>
                <w:szCs w:val="20"/>
                <w:lang w:eastAsia="en-IE"/>
              </w:rPr>
              <w:t xml:space="preserve">Plant, difficult matrices (hops, spices, tea)  </w:t>
            </w:r>
          </w:p>
        </w:tc>
        <w:tc>
          <w:tcPr>
            <w:tcW w:w="0" w:type="auto"/>
            <w:vMerge/>
            <w:tcBorders>
              <w:top w:val="nil"/>
              <w:left w:val="single" w:sz="4" w:space="0" w:color="000000"/>
              <w:bottom w:val="single" w:sz="4" w:space="0" w:color="000000"/>
              <w:right w:val="single" w:sz="4" w:space="0" w:color="000000"/>
            </w:tcBorders>
            <w:shd w:val="clear" w:color="auto" w:fill="auto"/>
          </w:tcPr>
          <w:p w14:paraId="5F54396A" w14:textId="77777777" w:rsidR="00CE3494" w:rsidRPr="00015108" w:rsidRDefault="00CE3494" w:rsidP="00C123D7">
            <w:pPr>
              <w:rPr>
                <w:kern w:val="2"/>
                <w:sz w:val="20"/>
                <w:szCs w:val="20"/>
                <w:lang w:eastAsia="en-IE"/>
              </w:rPr>
            </w:pPr>
          </w:p>
        </w:tc>
        <w:tc>
          <w:tcPr>
            <w:tcW w:w="2384" w:type="dxa"/>
            <w:tcBorders>
              <w:top w:val="single" w:sz="4" w:space="0" w:color="000000"/>
              <w:left w:val="single" w:sz="4" w:space="0" w:color="000000"/>
              <w:bottom w:val="single" w:sz="4" w:space="0" w:color="000000"/>
              <w:right w:val="single" w:sz="4" w:space="0" w:color="000000"/>
            </w:tcBorders>
            <w:shd w:val="clear" w:color="auto" w:fill="auto"/>
          </w:tcPr>
          <w:p w14:paraId="3D2B7A6A" w14:textId="77777777" w:rsidR="00CE3494" w:rsidRPr="00015108" w:rsidRDefault="00CE3494" w:rsidP="00C123D7">
            <w:pPr>
              <w:rPr>
                <w:kern w:val="2"/>
                <w:sz w:val="20"/>
                <w:szCs w:val="20"/>
                <w:lang w:eastAsia="en-IE"/>
              </w:rPr>
            </w:pPr>
            <w:r w:rsidRPr="00015108">
              <w:rPr>
                <w:kern w:val="2"/>
                <w:sz w:val="20"/>
                <w:szCs w:val="20"/>
                <w:lang w:eastAsia="en-IE"/>
              </w:rPr>
              <w:t xml:space="preserve">0.05* mg/kg / LOQ </w:t>
            </w:r>
          </w:p>
        </w:tc>
        <w:tc>
          <w:tcPr>
            <w:tcW w:w="2545" w:type="dxa"/>
            <w:tcBorders>
              <w:top w:val="single" w:sz="4" w:space="0" w:color="000000"/>
              <w:left w:val="single" w:sz="4" w:space="0" w:color="000000"/>
              <w:bottom w:val="single" w:sz="4" w:space="0" w:color="000000"/>
              <w:right w:val="single" w:sz="4" w:space="0" w:color="000000"/>
            </w:tcBorders>
            <w:shd w:val="clear" w:color="auto" w:fill="auto"/>
          </w:tcPr>
          <w:p w14:paraId="4804055B" w14:textId="77777777" w:rsidR="00CE3494" w:rsidRPr="00015108" w:rsidRDefault="00CE3494" w:rsidP="00C123D7">
            <w:pPr>
              <w:rPr>
                <w:kern w:val="2"/>
                <w:sz w:val="20"/>
                <w:szCs w:val="20"/>
                <w:lang w:eastAsia="en-IE"/>
              </w:rPr>
            </w:pPr>
            <w:r w:rsidRPr="00015108">
              <w:rPr>
                <w:kern w:val="2"/>
                <w:sz w:val="20"/>
                <w:szCs w:val="20"/>
                <w:lang w:eastAsia="en-IE"/>
              </w:rPr>
              <w:t xml:space="preserve">Reg. (EU) 289/2014 </w:t>
            </w:r>
          </w:p>
        </w:tc>
      </w:tr>
      <w:tr w:rsidR="00015108" w:rsidRPr="00C123D7" w14:paraId="62E58A61" w14:textId="77777777" w:rsidTr="00015108">
        <w:trPr>
          <w:trHeight w:val="1769"/>
        </w:trPr>
        <w:tc>
          <w:tcPr>
            <w:tcW w:w="2162" w:type="dxa"/>
            <w:tcBorders>
              <w:top w:val="single" w:sz="4" w:space="0" w:color="000000"/>
              <w:left w:val="single" w:sz="4" w:space="0" w:color="000000"/>
              <w:bottom w:val="single" w:sz="4" w:space="0" w:color="000000"/>
              <w:right w:val="single" w:sz="4" w:space="0" w:color="000000"/>
            </w:tcBorders>
            <w:shd w:val="clear" w:color="auto" w:fill="auto"/>
          </w:tcPr>
          <w:p w14:paraId="2000E2E0" w14:textId="77777777" w:rsidR="00CE3494" w:rsidRPr="00015108" w:rsidRDefault="00CE3494" w:rsidP="00C123D7">
            <w:pPr>
              <w:rPr>
                <w:kern w:val="2"/>
                <w:sz w:val="20"/>
                <w:szCs w:val="20"/>
                <w:lang w:eastAsia="en-IE"/>
              </w:rPr>
            </w:pPr>
            <w:r w:rsidRPr="00015108">
              <w:rPr>
                <w:kern w:val="2"/>
                <w:sz w:val="20"/>
                <w:szCs w:val="20"/>
                <w:lang w:eastAsia="en-IE"/>
              </w:rPr>
              <w:lastRenderedPageBreak/>
              <w:t xml:space="preserve">Muscle </w:t>
            </w:r>
          </w:p>
          <w:p w14:paraId="5D0C7301" w14:textId="77777777" w:rsidR="00CE3494" w:rsidRPr="00015108" w:rsidRDefault="00CE3494" w:rsidP="00C123D7">
            <w:pPr>
              <w:rPr>
                <w:kern w:val="2"/>
                <w:sz w:val="20"/>
                <w:szCs w:val="20"/>
                <w:lang w:eastAsia="en-IE"/>
              </w:rPr>
            </w:pPr>
            <w:r w:rsidRPr="00015108">
              <w:rPr>
                <w:kern w:val="2"/>
                <w:sz w:val="20"/>
                <w:szCs w:val="20"/>
                <w:lang w:eastAsia="en-IE"/>
              </w:rPr>
              <w:t xml:space="preserve">Milk </w:t>
            </w:r>
          </w:p>
          <w:p w14:paraId="41A4E014" w14:textId="77777777" w:rsidR="00CE3494" w:rsidRPr="00015108" w:rsidRDefault="00CE3494" w:rsidP="00C123D7">
            <w:pPr>
              <w:rPr>
                <w:kern w:val="2"/>
                <w:sz w:val="20"/>
                <w:szCs w:val="20"/>
                <w:lang w:eastAsia="en-IE"/>
              </w:rPr>
            </w:pPr>
            <w:r w:rsidRPr="00015108">
              <w:rPr>
                <w:kern w:val="2"/>
                <w:sz w:val="20"/>
                <w:szCs w:val="20"/>
                <w:lang w:eastAsia="en-IE"/>
              </w:rPr>
              <w:t xml:space="preserve">Eggs </w:t>
            </w:r>
          </w:p>
          <w:p w14:paraId="6D353CA0" w14:textId="77777777" w:rsidR="00CE3494" w:rsidRPr="00015108" w:rsidRDefault="00CE3494" w:rsidP="00C123D7">
            <w:pPr>
              <w:rPr>
                <w:kern w:val="2"/>
                <w:sz w:val="20"/>
                <w:szCs w:val="20"/>
                <w:lang w:eastAsia="en-IE"/>
              </w:rPr>
            </w:pPr>
            <w:r w:rsidRPr="00015108">
              <w:rPr>
                <w:kern w:val="2"/>
                <w:sz w:val="20"/>
                <w:szCs w:val="20"/>
                <w:lang w:eastAsia="en-IE"/>
              </w:rPr>
              <w:t xml:space="preserve">Fat </w:t>
            </w:r>
          </w:p>
          <w:p w14:paraId="2E63AC67" w14:textId="77777777" w:rsidR="00CE3494" w:rsidRPr="00015108" w:rsidRDefault="00CE3494" w:rsidP="00C123D7">
            <w:pPr>
              <w:rPr>
                <w:kern w:val="2"/>
                <w:sz w:val="20"/>
                <w:szCs w:val="20"/>
                <w:lang w:eastAsia="en-IE"/>
              </w:rPr>
            </w:pPr>
            <w:r w:rsidRPr="00015108">
              <w:rPr>
                <w:kern w:val="2"/>
                <w:sz w:val="20"/>
                <w:szCs w:val="20"/>
                <w:lang w:eastAsia="en-IE"/>
              </w:rPr>
              <w:t xml:space="preserve">Liver, kidney </w:t>
            </w:r>
          </w:p>
        </w:tc>
        <w:tc>
          <w:tcPr>
            <w:tcW w:w="2384" w:type="dxa"/>
            <w:tcBorders>
              <w:top w:val="single" w:sz="4" w:space="0" w:color="000000"/>
              <w:left w:val="single" w:sz="4" w:space="0" w:color="000000"/>
              <w:bottom w:val="single" w:sz="4" w:space="0" w:color="000000"/>
              <w:right w:val="single" w:sz="4" w:space="0" w:color="000000"/>
            </w:tcBorders>
            <w:shd w:val="clear" w:color="auto" w:fill="auto"/>
          </w:tcPr>
          <w:p w14:paraId="40D9C302" w14:textId="77777777" w:rsidR="00CE3494" w:rsidRPr="00015108" w:rsidRDefault="00CE3494" w:rsidP="00C123D7">
            <w:pPr>
              <w:rPr>
                <w:kern w:val="2"/>
                <w:sz w:val="20"/>
                <w:szCs w:val="20"/>
                <w:lang w:eastAsia="en-IE"/>
              </w:rPr>
            </w:pPr>
            <w:proofErr w:type="spellStart"/>
            <w:r w:rsidRPr="00015108">
              <w:rPr>
                <w:kern w:val="2"/>
                <w:sz w:val="20"/>
                <w:szCs w:val="20"/>
                <w:lang w:eastAsia="en-IE"/>
              </w:rPr>
              <w:t>Mesosulfuron</w:t>
            </w:r>
            <w:proofErr w:type="spellEnd"/>
            <w:r w:rsidRPr="00015108">
              <w:rPr>
                <w:kern w:val="2"/>
                <w:sz w:val="20"/>
                <w:szCs w:val="20"/>
                <w:lang w:eastAsia="en-IE"/>
              </w:rPr>
              <w:t xml:space="preserve">-methyl </w:t>
            </w:r>
          </w:p>
        </w:tc>
        <w:tc>
          <w:tcPr>
            <w:tcW w:w="2384" w:type="dxa"/>
            <w:tcBorders>
              <w:top w:val="single" w:sz="4" w:space="0" w:color="000000"/>
              <w:left w:val="single" w:sz="4" w:space="0" w:color="000000"/>
              <w:bottom w:val="single" w:sz="4" w:space="0" w:color="000000"/>
              <w:right w:val="single" w:sz="4" w:space="0" w:color="000000"/>
            </w:tcBorders>
            <w:shd w:val="clear" w:color="auto" w:fill="auto"/>
          </w:tcPr>
          <w:p w14:paraId="7D1B0A86" w14:textId="77777777" w:rsidR="00CE3494" w:rsidRPr="00015108" w:rsidRDefault="00CE3494" w:rsidP="00C123D7">
            <w:pPr>
              <w:rPr>
                <w:kern w:val="2"/>
                <w:sz w:val="20"/>
                <w:szCs w:val="20"/>
                <w:lang w:eastAsia="en-IE"/>
              </w:rPr>
            </w:pPr>
            <w:r w:rsidRPr="00015108">
              <w:rPr>
                <w:kern w:val="2"/>
                <w:sz w:val="20"/>
                <w:szCs w:val="20"/>
                <w:lang w:eastAsia="en-IE"/>
              </w:rPr>
              <w:t xml:space="preserve">0.02* mg/kg / LOQ </w:t>
            </w:r>
          </w:p>
          <w:p w14:paraId="116FBEFA" w14:textId="77777777" w:rsidR="00CE3494" w:rsidRPr="00015108" w:rsidRDefault="00CE3494" w:rsidP="00C123D7">
            <w:pPr>
              <w:rPr>
                <w:kern w:val="2"/>
                <w:sz w:val="20"/>
                <w:szCs w:val="20"/>
                <w:lang w:eastAsia="en-IE"/>
              </w:rPr>
            </w:pPr>
            <w:r w:rsidRPr="00015108">
              <w:rPr>
                <w:kern w:val="2"/>
                <w:sz w:val="20"/>
                <w:szCs w:val="20"/>
                <w:lang w:eastAsia="en-IE"/>
              </w:rPr>
              <w:t xml:space="preserve"> </w:t>
            </w:r>
          </w:p>
        </w:tc>
        <w:tc>
          <w:tcPr>
            <w:tcW w:w="2545" w:type="dxa"/>
            <w:tcBorders>
              <w:top w:val="single" w:sz="4" w:space="0" w:color="000000"/>
              <w:left w:val="single" w:sz="4" w:space="0" w:color="000000"/>
              <w:bottom w:val="single" w:sz="4" w:space="0" w:color="000000"/>
              <w:right w:val="single" w:sz="4" w:space="0" w:color="000000"/>
            </w:tcBorders>
            <w:shd w:val="clear" w:color="auto" w:fill="auto"/>
          </w:tcPr>
          <w:p w14:paraId="06FE3FE3" w14:textId="77777777" w:rsidR="00CE3494" w:rsidRPr="00015108" w:rsidRDefault="00CE3494" w:rsidP="00C123D7">
            <w:pPr>
              <w:rPr>
                <w:kern w:val="2"/>
                <w:sz w:val="20"/>
                <w:szCs w:val="20"/>
                <w:lang w:eastAsia="en-IE"/>
              </w:rPr>
            </w:pPr>
            <w:r w:rsidRPr="00015108">
              <w:rPr>
                <w:kern w:val="2"/>
                <w:sz w:val="20"/>
                <w:szCs w:val="20"/>
                <w:lang w:eastAsia="en-IE"/>
              </w:rPr>
              <w:t xml:space="preserve">Reg. (EU) 289/2014 </w:t>
            </w:r>
          </w:p>
        </w:tc>
      </w:tr>
      <w:tr w:rsidR="00015108" w:rsidRPr="00C123D7" w14:paraId="2C6E17B9" w14:textId="77777777" w:rsidTr="00015108">
        <w:trPr>
          <w:trHeight w:val="586"/>
        </w:trPr>
        <w:tc>
          <w:tcPr>
            <w:tcW w:w="2162" w:type="dxa"/>
            <w:tcBorders>
              <w:top w:val="single" w:sz="4" w:space="0" w:color="000000"/>
              <w:left w:val="single" w:sz="4" w:space="0" w:color="000000"/>
              <w:bottom w:val="single" w:sz="4" w:space="0" w:color="000000"/>
              <w:right w:val="single" w:sz="4" w:space="0" w:color="000000"/>
            </w:tcBorders>
            <w:shd w:val="clear" w:color="auto" w:fill="auto"/>
          </w:tcPr>
          <w:p w14:paraId="1AFA9DCE" w14:textId="77777777" w:rsidR="00CE3494" w:rsidRPr="00015108" w:rsidRDefault="00CE3494" w:rsidP="00C123D7">
            <w:pPr>
              <w:rPr>
                <w:kern w:val="2"/>
                <w:sz w:val="20"/>
                <w:szCs w:val="20"/>
                <w:lang w:eastAsia="en-IE"/>
              </w:rPr>
            </w:pPr>
            <w:r w:rsidRPr="00015108">
              <w:rPr>
                <w:kern w:val="2"/>
                <w:sz w:val="20"/>
                <w:szCs w:val="20"/>
                <w:lang w:eastAsia="en-IE"/>
              </w:rPr>
              <w:t xml:space="preserve">Soil </w:t>
            </w:r>
          </w:p>
          <w:p w14:paraId="1B84B743" w14:textId="77777777" w:rsidR="00CE3494" w:rsidRPr="00015108" w:rsidRDefault="00CE3494" w:rsidP="00C123D7">
            <w:pPr>
              <w:rPr>
                <w:kern w:val="2"/>
                <w:sz w:val="20"/>
                <w:szCs w:val="20"/>
                <w:lang w:eastAsia="en-IE"/>
              </w:rPr>
            </w:pPr>
            <w:r w:rsidRPr="00015108">
              <w:rPr>
                <w:kern w:val="2"/>
                <w:sz w:val="20"/>
                <w:szCs w:val="20"/>
                <w:lang w:eastAsia="en-IE"/>
              </w:rPr>
              <w:t xml:space="preserve">(Ecotoxicology) </w:t>
            </w:r>
          </w:p>
        </w:tc>
        <w:tc>
          <w:tcPr>
            <w:tcW w:w="2384" w:type="dxa"/>
            <w:tcBorders>
              <w:top w:val="single" w:sz="4" w:space="0" w:color="000000"/>
              <w:left w:val="single" w:sz="4" w:space="0" w:color="000000"/>
              <w:bottom w:val="single" w:sz="4" w:space="0" w:color="000000"/>
              <w:right w:val="single" w:sz="4" w:space="0" w:color="000000"/>
            </w:tcBorders>
            <w:shd w:val="clear" w:color="auto" w:fill="auto"/>
          </w:tcPr>
          <w:p w14:paraId="4D774D7F" w14:textId="77777777" w:rsidR="00CE3494" w:rsidRPr="00015108" w:rsidRDefault="00CE3494" w:rsidP="00C123D7">
            <w:pPr>
              <w:rPr>
                <w:kern w:val="2"/>
                <w:sz w:val="20"/>
                <w:szCs w:val="20"/>
                <w:lang w:eastAsia="en-IE"/>
              </w:rPr>
            </w:pPr>
            <w:proofErr w:type="spellStart"/>
            <w:r w:rsidRPr="00015108">
              <w:rPr>
                <w:kern w:val="2"/>
                <w:sz w:val="20"/>
                <w:szCs w:val="20"/>
                <w:lang w:eastAsia="en-IE"/>
              </w:rPr>
              <w:t>Mesosulfuron</w:t>
            </w:r>
            <w:proofErr w:type="spellEnd"/>
            <w:r w:rsidRPr="00015108">
              <w:rPr>
                <w:kern w:val="2"/>
                <w:sz w:val="20"/>
                <w:szCs w:val="20"/>
                <w:lang w:eastAsia="en-IE"/>
              </w:rPr>
              <w:t xml:space="preserve">-methyl </w:t>
            </w:r>
          </w:p>
        </w:tc>
        <w:tc>
          <w:tcPr>
            <w:tcW w:w="2384" w:type="dxa"/>
            <w:tcBorders>
              <w:top w:val="single" w:sz="4" w:space="0" w:color="000000"/>
              <w:left w:val="single" w:sz="4" w:space="0" w:color="000000"/>
              <w:bottom w:val="single" w:sz="4" w:space="0" w:color="000000"/>
              <w:right w:val="single" w:sz="4" w:space="0" w:color="000000"/>
            </w:tcBorders>
            <w:shd w:val="clear" w:color="auto" w:fill="auto"/>
          </w:tcPr>
          <w:p w14:paraId="74E4D7E7" w14:textId="77777777" w:rsidR="00CE3494" w:rsidRPr="00015108" w:rsidRDefault="00CE3494" w:rsidP="00C123D7">
            <w:pPr>
              <w:rPr>
                <w:kern w:val="2"/>
                <w:sz w:val="20"/>
                <w:szCs w:val="20"/>
                <w:lang w:eastAsia="en-IE"/>
              </w:rPr>
            </w:pPr>
            <w:r w:rsidRPr="00015108">
              <w:rPr>
                <w:kern w:val="2"/>
                <w:sz w:val="20"/>
                <w:szCs w:val="20"/>
                <w:lang w:eastAsia="en-IE"/>
              </w:rPr>
              <w:t xml:space="preserve">0.01 µg/kg / LOQ </w:t>
            </w:r>
          </w:p>
        </w:tc>
        <w:tc>
          <w:tcPr>
            <w:tcW w:w="2545" w:type="dxa"/>
            <w:tcBorders>
              <w:top w:val="single" w:sz="4" w:space="0" w:color="000000"/>
              <w:left w:val="single" w:sz="4" w:space="0" w:color="000000"/>
              <w:bottom w:val="single" w:sz="4" w:space="0" w:color="000000"/>
              <w:right w:val="single" w:sz="4" w:space="0" w:color="000000"/>
            </w:tcBorders>
            <w:shd w:val="clear" w:color="auto" w:fill="auto"/>
          </w:tcPr>
          <w:p w14:paraId="0A3B9FCC" w14:textId="77777777" w:rsidR="00CE3494" w:rsidRPr="00015108" w:rsidRDefault="00CE3494" w:rsidP="00C123D7">
            <w:pPr>
              <w:rPr>
                <w:kern w:val="2"/>
                <w:sz w:val="20"/>
                <w:szCs w:val="20"/>
                <w:lang w:eastAsia="en-IE"/>
              </w:rPr>
            </w:pPr>
            <w:r w:rsidRPr="00015108">
              <w:rPr>
                <w:kern w:val="2"/>
                <w:sz w:val="20"/>
                <w:szCs w:val="20"/>
                <w:lang w:eastAsia="en-IE"/>
              </w:rPr>
              <w:t xml:space="preserve"> </w:t>
            </w:r>
          </w:p>
        </w:tc>
      </w:tr>
      <w:tr w:rsidR="00015108" w:rsidRPr="00C123D7" w14:paraId="05D95E19" w14:textId="77777777" w:rsidTr="00015108">
        <w:trPr>
          <w:trHeight w:val="583"/>
        </w:trPr>
        <w:tc>
          <w:tcPr>
            <w:tcW w:w="2162" w:type="dxa"/>
            <w:tcBorders>
              <w:top w:val="single" w:sz="4" w:space="0" w:color="000000"/>
              <w:left w:val="single" w:sz="4" w:space="0" w:color="000000"/>
              <w:bottom w:val="single" w:sz="4" w:space="0" w:color="000000"/>
              <w:right w:val="single" w:sz="4" w:space="0" w:color="000000"/>
            </w:tcBorders>
            <w:shd w:val="clear" w:color="auto" w:fill="auto"/>
          </w:tcPr>
          <w:p w14:paraId="1690DA0B" w14:textId="77777777" w:rsidR="00CE3494" w:rsidRPr="00015108" w:rsidRDefault="00CE3494" w:rsidP="00C123D7">
            <w:pPr>
              <w:rPr>
                <w:kern w:val="2"/>
                <w:sz w:val="20"/>
                <w:szCs w:val="20"/>
                <w:lang w:eastAsia="en-IE"/>
              </w:rPr>
            </w:pPr>
            <w:r w:rsidRPr="00015108">
              <w:rPr>
                <w:kern w:val="2"/>
                <w:sz w:val="20"/>
                <w:szCs w:val="20"/>
                <w:lang w:eastAsia="en-IE"/>
              </w:rPr>
              <w:t xml:space="preserve">Drinking water </w:t>
            </w:r>
          </w:p>
          <w:p w14:paraId="4E099690" w14:textId="77777777" w:rsidR="00CE3494" w:rsidRPr="00015108" w:rsidRDefault="00CE3494" w:rsidP="00C123D7">
            <w:pPr>
              <w:rPr>
                <w:kern w:val="2"/>
                <w:sz w:val="20"/>
                <w:szCs w:val="20"/>
                <w:lang w:eastAsia="en-IE"/>
              </w:rPr>
            </w:pPr>
            <w:r w:rsidRPr="00015108">
              <w:rPr>
                <w:kern w:val="2"/>
                <w:sz w:val="20"/>
                <w:szCs w:val="20"/>
                <w:lang w:eastAsia="en-IE"/>
              </w:rPr>
              <w:t xml:space="preserve">(Human toxicology) </w:t>
            </w:r>
          </w:p>
        </w:tc>
        <w:tc>
          <w:tcPr>
            <w:tcW w:w="2384" w:type="dxa"/>
            <w:tcBorders>
              <w:top w:val="single" w:sz="4" w:space="0" w:color="000000"/>
              <w:left w:val="single" w:sz="4" w:space="0" w:color="000000"/>
              <w:bottom w:val="single" w:sz="4" w:space="0" w:color="000000"/>
              <w:right w:val="single" w:sz="4" w:space="0" w:color="000000"/>
            </w:tcBorders>
            <w:shd w:val="clear" w:color="auto" w:fill="auto"/>
          </w:tcPr>
          <w:p w14:paraId="60E1DF7D" w14:textId="77777777" w:rsidR="00CE3494" w:rsidRPr="00015108" w:rsidRDefault="00CE3494" w:rsidP="00C123D7">
            <w:pPr>
              <w:rPr>
                <w:kern w:val="2"/>
                <w:sz w:val="20"/>
                <w:szCs w:val="20"/>
                <w:lang w:eastAsia="en-IE"/>
              </w:rPr>
            </w:pPr>
            <w:proofErr w:type="spellStart"/>
            <w:r w:rsidRPr="00015108">
              <w:rPr>
                <w:kern w:val="2"/>
                <w:sz w:val="20"/>
                <w:szCs w:val="20"/>
                <w:lang w:eastAsia="en-IE"/>
              </w:rPr>
              <w:t>Mesosulfuron</w:t>
            </w:r>
            <w:proofErr w:type="spellEnd"/>
            <w:r w:rsidRPr="00015108">
              <w:rPr>
                <w:kern w:val="2"/>
                <w:sz w:val="20"/>
                <w:szCs w:val="20"/>
                <w:lang w:eastAsia="en-IE"/>
              </w:rPr>
              <w:t xml:space="preserve">-methyl </w:t>
            </w:r>
          </w:p>
        </w:tc>
        <w:tc>
          <w:tcPr>
            <w:tcW w:w="2384" w:type="dxa"/>
            <w:tcBorders>
              <w:top w:val="single" w:sz="4" w:space="0" w:color="000000"/>
              <w:left w:val="single" w:sz="4" w:space="0" w:color="000000"/>
              <w:bottom w:val="single" w:sz="4" w:space="0" w:color="000000"/>
              <w:right w:val="single" w:sz="4" w:space="0" w:color="000000"/>
            </w:tcBorders>
            <w:shd w:val="clear" w:color="auto" w:fill="auto"/>
          </w:tcPr>
          <w:p w14:paraId="54479BB2" w14:textId="77777777" w:rsidR="00CE3494" w:rsidRPr="00015108" w:rsidRDefault="00CE3494" w:rsidP="00C123D7">
            <w:pPr>
              <w:rPr>
                <w:kern w:val="2"/>
                <w:sz w:val="20"/>
                <w:szCs w:val="20"/>
                <w:lang w:eastAsia="en-IE"/>
              </w:rPr>
            </w:pPr>
            <w:r w:rsidRPr="00015108">
              <w:rPr>
                <w:kern w:val="2"/>
                <w:sz w:val="20"/>
                <w:szCs w:val="20"/>
                <w:lang w:eastAsia="en-IE"/>
              </w:rPr>
              <w:t xml:space="preserve">0.05 µg/L / LOQ </w:t>
            </w:r>
          </w:p>
        </w:tc>
        <w:tc>
          <w:tcPr>
            <w:tcW w:w="2545" w:type="dxa"/>
            <w:tcBorders>
              <w:top w:val="single" w:sz="4" w:space="0" w:color="000000"/>
              <w:left w:val="single" w:sz="4" w:space="0" w:color="000000"/>
              <w:bottom w:val="single" w:sz="4" w:space="0" w:color="000000"/>
              <w:right w:val="single" w:sz="4" w:space="0" w:color="000000"/>
            </w:tcBorders>
            <w:shd w:val="clear" w:color="auto" w:fill="auto"/>
          </w:tcPr>
          <w:p w14:paraId="5A2CDAF9" w14:textId="77777777" w:rsidR="00CE3494" w:rsidRPr="00015108" w:rsidRDefault="00CE3494" w:rsidP="00C123D7">
            <w:pPr>
              <w:rPr>
                <w:kern w:val="2"/>
                <w:sz w:val="20"/>
                <w:szCs w:val="20"/>
                <w:lang w:eastAsia="en-IE"/>
              </w:rPr>
            </w:pPr>
            <w:r w:rsidRPr="00015108">
              <w:rPr>
                <w:kern w:val="2"/>
                <w:sz w:val="20"/>
                <w:szCs w:val="20"/>
                <w:lang w:eastAsia="en-IE"/>
              </w:rPr>
              <w:t xml:space="preserve">general limit for drinking water: 0.1 µg/L </w:t>
            </w:r>
          </w:p>
        </w:tc>
      </w:tr>
      <w:tr w:rsidR="00015108" w:rsidRPr="00C123D7" w14:paraId="26E2E703" w14:textId="77777777" w:rsidTr="00015108">
        <w:trPr>
          <w:trHeight w:val="583"/>
        </w:trPr>
        <w:tc>
          <w:tcPr>
            <w:tcW w:w="2162" w:type="dxa"/>
            <w:tcBorders>
              <w:top w:val="single" w:sz="4" w:space="0" w:color="000000"/>
              <w:left w:val="single" w:sz="4" w:space="0" w:color="000000"/>
              <w:bottom w:val="single" w:sz="4" w:space="0" w:color="000000"/>
              <w:right w:val="single" w:sz="4" w:space="0" w:color="000000"/>
            </w:tcBorders>
            <w:shd w:val="clear" w:color="auto" w:fill="auto"/>
          </w:tcPr>
          <w:p w14:paraId="7EFB9E2D" w14:textId="77777777" w:rsidR="00CE3494" w:rsidRPr="00015108" w:rsidRDefault="00CE3494" w:rsidP="00C123D7">
            <w:pPr>
              <w:rPr>
                <w:kern w:val="2"/>
                <w:sz w:val="20"/>
                <w:szCs w:val="20"/>
                <w:lang w:eastAsia="en-IE"/>
              </w:rPr>
            </w:pPr>
            <w:r w:rsidRPr="00015108">
              <w:rPr>
                <w:kern w:val="2"/>
                <w:sz w:val="20"/>
                <w:szCs w:val="20"/>
                <w:lang w:eastAsia="en-IE"/>
              </w:rPr>
              <w:t xml:space="preserve">Surface water (Ecotoxicology) </w:t>
            </w:r>
          </w:p>
        </w:tc>
        <w:tc>
          <w:tcPr>
            <w:tcW w:w="2384" w:type="dxa"/>
            <w:tcBorders>
              <w:top w:val="single" w:sz="4" w:space="0" w:color="000000"/>
              <w:left w:val="single" w:sz="4" w:space="0" w:color="000000"/>
              <w:bottom w:val="single" w:sz="4" w:space="0" w:color="000000"/>
              <w:right w:val="single" w:sz="4" w:space="0" w:color="000000"/>
            </w:tcBorders>
            <w:shd w:val="clear" w:color="auto" w:fill="auto"/>
          </w:tcPr>
          <w:p w14:paraId="15F00DED" w14:textId="77777777" w:rsidR="00CE3494" w:rsidRPr="00015108" w:rsidRDefault="00CE3494" w:rsidP="00C123D7">
            <w:pPr>
              <w:rPr>
                <w:kern w:val="2"/>
                <w:sz w:val="20"/>
                <w:szCs w:val="20"/>
                <w:lang w:eastAsia="en-IE"/>
              </w:rPr>
            </w:pPr>
            <w:proofErr w:type="spellStart"/>
            <w:r w:rsidRPr="00015108">
              <w:rPr>
                <w:kern w:val="2"/>
                <w:sz w:val="20"/>
                <w:szCs w:val="20"/>
                <w:lang w:eastAsia="en-IE"/>
              </w:rPr>
              <w:t>Mesosulfuron</w:t>
            </w:r>
            <w:proofErr w:type="spellEnd"/>
            <w:r w:rsidRPr="00015108">
              <w:rPr>
                <w:kern w:val="2"/>
                <w:sz w:val="20"/>
                <w:szCs w:val="20"/>
                <w:lang w:eastAsia="en-IE"/>
              </w:rPr>
              <w:t xml:space="preserve">-methyl </w:t>
            </w:r>
          </w:p>
        </w:tc>
        <w:tc>
          <w:tcPr>
            <w:tcW w:w="2384" w:type="dxa"/>
            <w:tcBorders>
              <w:top w:val="single" w:sz="4" w:space="0" w:color="000000"/>
              <w:left w:val="single" w:sz="4" w:space="0" w:color="000000"/>
              <w:bottom w:val="single" w:sz="4" w:space="0" w:color="000000"/>
              <w:right w:val="single" w:sz="4" w:space="0" w:color="000000"/>
            </w:tcBorders>
            <w:shd w:val="clear" w:color="auto" w:fill="auto"/>
          </w:tcPr>
          <w:p w14:paraId="3552EE07" w14:textId="77777777" w:rsidR="00CE3494" w:rsidRPr="00015108" w:rsidRDefault="00CE3494" w:rsidP="00C123D7">
            <w:pPr>
              <w:rPr>
                <w:kern w:val="2"/>
                <w:sz w:val="20"/>
                <w:szCs w:val="20"/>
                <w:lang w:eastAsia="en-IE"/>
              </w:rPr>
            </w:pPr>
            <w:r w:rsidRPr="00015108">
              <w:rPr>
                <w:kern w:val="2"/>
                <w:sz w:val="20"/>
                <w:szCs w:val="20"/>
                <w:lang w:eastAsia="en-IE"/>
              </w:rPr>
              <w:t xml:space="preserve">0.05 µg/L / LOQ </w:t>
            </w:r>
          </w:p>
        </w:tc>
        <w:tc>
          <w:tcPr>
            <w:tcW w:w="2545" w:type="dxa"/>
            <w:tcBorders>
              <w:top w:val="single" w:sz="4" w:space="0" w:color="000000"/>
              <w:left w:val="single" w:sz="4" w:space="0" w:color="000000"/>
              <w:bottom w:val="single" w:sz="4" w:space="0" w:color="000000"/>
              <w:right w:val="single" w:sz="4" w:space="0" w:color="000000"/>
            </w:tcBorders>
            <w:shd w:val="clear" w:color="auto" w:fill="auto"/>
          </w:tcPr>
          <w:p w14:paraId="49824D79" w14:textId="77777777" w:rsidR="00CE3494" w:rsidRPr="00015108" w:rsidRDefault="00CE3494" w:rsidP="00C123D7">
            <w:pPr>
              <w:rPr>
                <w:kern w:val="2"/>
                <w:sz w:val="20"/>
                <w:szCs w:val="20"/>
                <w:lang w:eastAsia="en-IE"/>
              </w:rPr>
            </w:pPr>
            <w:r w:rsidRPr="00015108">
              <w:rPr>
                <w:kern w:val="2"/>
                <w:sz w:val="20"/>
                <w:szCs w:val="20"/>
                <w:lang w:eastAsia="en-IE"/>
              </w:rPr>
              <w:t xml:space="preserve"> </w:t>
            </w:r>
          </w:p>
        </w:tc>
      </w:tr>
      <w:tr w:rsidR="00015108" w:rsidRPr="00C123D7" w14:paraId="2E664F15" w14:textId="77777777" w:rsidTr="00015108">
        <w:trPr>
          <w:trHeight w:val="356"/>
        </w:trPr>
        <w:tc>
          <w:tcPr>
            <w:tcW w:w="2162" w:type="dxa"/>
            <w:tcBorders>
              <w:top w:val="single" w:sz="4" w:space="0" w:color="000000"/>
              <w:left w:val="single" w:sz="4" w:space="0" w:color="000000"/>
              <w:bottom w:val="single" w:sz="4" w:space="0" w:color="000000"/>
              <w:right w:val="single" w:sz="4" w:space="0" w:color="000000"/>
            </w:tcBorders>
            <w:shd w:val="clear" w:color="auto" w:fill="auto"/>
          </w:tcPr>
          <w:p w14:paraId="69C51F93" w14:textId="77777777" w:rsidR="00CE3494" w:rsidRPr="00015108" w:rsidRDefault="00CE3494" w:rsidP="00C123D7">
            <w:pPr>
              <w:rPr>
                <w:kern w:val="2"/>
                <w:sz w:val="20"/>
                <w:szCs w:val="20"/>
                <w:lang w:eastAsia="en-IE"/>
              </w:rPr>
            </w:pPr>
            <w:r w:rsidRPr="00015108">
              <w:rPr>
                <w:kern w:val="2"/>
                <w:sz w:val="20"/>
                <w:szCs w:val="20"/>
                <w:lang w:eastAsia="en-IE"/>
              </w:rPr>
              <w:t xml:space="preserve">Air </w:t>
            </w:r>
          </w:p>
        </w:tc>
        <w:tc>
          <w:tcPr>
            <w:tcW w:w="2384" w:type="dxa"/>
            <w:tcBorders>
              <w:top w:val="single" w:sz="4" w:space="0" w:color="000000"/>
              <w:left w:val="single" w:sz="4" w:space="0" w:color="000000"/>
              <w:bottom w:val="single" w:sz="4" w:space="0" w:color="000000"/>
              <w:right w:val="single" w:sz="4" w:space="0" w:color="000000"/>
            </w:tcBorders>
            <w:shd w:val="clear" w:color="auto" w:fill="auto"/>
          </w:tcPr>
          <w:p w14:paraId="4A59412A" w14:textId="77777777" w:rsidR="00CE3494" w:rsidRPr="00015108" w:rsidRDefault="00CE3494" w:rsidP="00C123D7">
            <w:pPr>
              <w:rPr>
                <w:kern w:val="2"/>
                <w:sz w:val="20"/>
                <w:szCs w:val="20"/>
                <w:lang w:eastAsia="en-IE"/>
              </w:rPr>
            </w:pPr>
            <w:proofErr w:type="spellStart"/>
            <w:r w:rsidRPr="00015108">
              <w:rPr>
                <w:kern w:val="2"/>
                <w:sz w:val="20"/>
                <w:szCs w:val="20"/>
                <w:lang w:eastAsia="en-IE"/>
              </w:rPr>
              <w:t>Mesosulfuron</w:t>
            </w:r>
            <w:proofErr w:type="spellEnd"/>
            <w:r w:rsidRPr="00015108">
              <w:rPr>
                <w:kern w:val="2"/>
                <w:sz w:val="20"/>
                <w:szCs w:val="20"/>
                <w:lang w:eastAsia="en-IE"/>
              </w:rPr>
              <w:t xml:space="preserve">-methyl </w:t>
            </w:r>
          </w:p>
        </w:tc>
        <w:tc>
          <w:tcPr>
            <w:tcW w:w="2384" w:type="dxa"/>
            <w:tcBorders>
              <w:top w:val="single" w:sz="4" w:space="0" w:color="000000"/>
              <w:left w:val="single" w:sz="4" w:space="0" w:color="000000"/>
              <w:bottom w:val="single" w:sz="4" w:space="0" w:color="000000"/>
              <w:right w:val="single" w:sz="4" w:space="0" w:color="000000"/>
            </w:tcBorders>
            <w:shd w:val="clear" w:color="auto" w:fill="auto"/>
          </w:tcPr>
          <w:p w14:paraId="5D25BE46" w14:textId="77777777" w:rsidR="00CE3494" w:rsidRPr="00015108" w:rsidRDefault="00CE3494" w:rsidP="00C123D7">
            <w:pPr>
              <w:rPr>
                <w:kern w:val="2"/>
                <w:sz w:val="20"/>
                <w:szCs w:val="20"/>
                <w:lang w:eastAsia="en-IE"/>
              </w:rPr>
            </w:pPr>
            <w:r w:rsidRPr="00015108">
              <w:rPr>
                <w:kern w:val="2"/>
                <w:sz w:val="20"/>
                <w:szCs w:val="20"/>
                <w:lang w:eastAsia="en-IE"/>
              </w:rPr>
              <w:t>12 µg/m</w:t>
            </w:r>
            <w:r w:rsidRPr="00015108">
              <w:rPr>
                <w:kern w:val="2"/>
                <w:sz w:val="20"/>
                <w:szCs w:val="20"/>
                <w:vertAlign w:val="superscript"/>
                <w:lang w:eastAsia="en-IE"/>
              </w:rPr>
              <w:t>3</w:t>
            </w:r>
            <w:r w:rsidRPr="00015108">
              <w:rPr>
                <w:kern w:val="2"/>
                <w:sz w:val="20"/>
                <w:szCs w:val="20"/>
                <w:lang w:eastAsia="en-IE"/>
              </w:rPr>
              <w:t xml:space="preserve"> / LOQ </w:t>
            </w:r>
          </w:p>
        </w:tc>
        <w:tc>
          <w:tcPr>
            <w:tcW w:w="2545" w:type="dxa"/>
            <w:tcBorders>
              <w:top w:val="single" w:sz="4" w:space="0" w:color="000000"/>
              <w:left w:val="single" w:sz="4" w:space="0" w:color="000000"/>
              <w:bottom w:val="single" w:sz="4" w:space="0" w:color="000000"/>
              <w:right w:val="single" w:sz="4" w:space="0" w:color="000000"/>
            </w:tcBorders>
            <w:shd w:val="clear" w:color="auto" w:fill="auto"/>
          </w:tcPr>
          <w:p w14:paraId="0C01715A" w14:textId="77777777" w:rsidR="00CE3494" w:rsidRPr="00015108" w:rsidRDefault="00CE3494" w:rsidP="00C123D7">
            <w:pPr>
              <w:rPr>
                <w:kern w:val="2"/>
                <w:sz w:val="20"/>
                <w:szCs w:val="20"/>
                <w:lang w:eastAsia="en-IE"/>
              </w:rPr>
            </w:pPr>
            <w:r w:rsidRPr="00015108">
              <w:rPr>
                <w:kern w:val="2"/>
                <w:sz w:val="20"/>
                <w:szCs w:val="20"/>
                <w:lang w:eastAsia="en-IE"/>
              </w:rPr>
              <w:t xml:space="preserve"> </w:t>
            </w:r>
          </w:p>
        </w:tc>
      </w:tr>
      <w:tr w:rsidR="00015108" w:rsidRPr="00C123D7" w14:paraId="3E4F5D61" w14:textId="77777777" w:rsidTr="00015108">
        <w:trPr>
          <w:trHeight w:val="708"/>
        </w:trPr>
        <w:tc>
          <w:tcPr>
            <w:tcW w:w="2162" w:type="dxa"/>
            <w:tcBorders>
              <w:top w:val="single" w:sz="4" w:space="0" w:color="000000"/>
              <w:left w:val="single" w:sz="4" w:space="0" w:color="000000"/>
              <w:bottom w:val="single" w:sz="4" w:space="0" w:color="000000"/>
              <w:right w:val="single" w:sz="4" w:space="0" w:color="000000"/>
            </w:tcBorders>
            <w:shd w:val="clear" w:color="auto" w:fill="auto"/>
          </w:tcPr>
          <w:p w14:paraId="25F493C0" w14:textId="77777777" w:rsidR="00CE3494" w:rsidRPr="00015108" w:rsidRDefault="00CE3494" w:rsidP="00C123D7">
            <w:pPr>
              <w:rPr>
                <w:kern w:val="2"/>
                <w:sz w:val="20"/>
                <w:szCs w:val="20"/>
                <w:lang w:eastAsia="en-IE"/>
              </w:rPr>
            </w:pPr>
            <w:r w:rsidRPr="00015108">
              <w:rPr>
                <w:kern w:val="2"/>
                <w:sz w:val="20"/>
                <w:szCs w:val="20"/>
                <w:lang w:eastAsia="en-IE"/>
              </w:rPr>
              <w:t xml:space="preserve">Body fluids </w:t>
            </w:r>
          </w:p>
        </w:tc>
        <w:tc>
          <w:tcPr>
            <w:tcW w:w="2384" w:type="dxa"/>
            <w:tcBorders>
              <w:top w:val="single" w:sz="4" w:space="0" w:color="000000"/>
              <w:left w:val="single" w:sz="4" w:space="0" w:color="000000"/>
              <w:bottom w:val="single" w:sz="4" w:space="0" w:color="000000"/>
              <w:right w:val="single" w:sz="4" w:space="0" w:color="000000"/>
            </w:tcBorders>
            <w:shd w:val="clear" w:color="auto" w:fill="auto"/>
          </w:tcPr>
          <w:p w14:paraId="32D4EC4A" w14:textId="77777777" w:rsidR="00CE3494" w:rsidRPr="00015108" w:rsidRDefault="00CE3494" w:rsidP="00C123D7">
            <w:pPr>
              <w:rPr>
                <w:kern w:val="2"/>
                <w:sz w:val="20"/>
                <w:szCs w:val="20"/>
                <w:lang w:eastAsia="en-IE"/>
              </w:rPr>
            </w:pPr>
            <w:proofErr w:type="spellStart"/>
            <w:r w:rsidRPr="00015108">
              <w:rPr>
                <w:kern w:val="2"/>
                <w:sz w:val="20"/>
                <w:szCs w:val="20"/>
                <w:lang w:eastAsia="en-IE"/>
              </w:rPr>
              <w:t>Mesosulfuron</w:t>
            </w:r>
            <w:proofErr w:type="spellEnd"/>
            <w:r w:rsidRPr="00015108">
              <w:rPr>
                <w:kern w:val="2"/>
                <w:sz w:val="20"/>
                <w:szCs w:val="20"/>
                <w:lang w:eastAsia="en-IE"/>
              </w:rPr>
              <w:t xml:space="preserve">-methyl </w:t>
            </w:r>
          </w:p>
        </w:tc>
        <w:tc>
          <w:tcPr>
            <w:tcW w:w="2384" w:type="dxa"/>
            <w:tcBorders>
              <w:top w:val="single" w:sz="4" w:space="0" w:color="000000"/>
              <w:left w:val="single" w:sz="4" w:space="0" w:color="000000"/>
              <w:bottom w:val="single" w:sz="4" w:space="0" w:color="000000"/>
              <w:right w:val="single" w:sz="4" w:space="0" w:color="000000"/>
            </w:tcBorders>
            <w:shd w:val="clear" w:color="auto" w:fill="auto"/>
          </w:tcPr>
          <w:p w14:paraId="2D79ADEC" w14:textId="77777777" w:rsidR="00CE3494" w:rsidRPr="00015108" w:rsidRDefault="00CE3494" w:rsidP="00C123D7">
            <w:pPr>
              <w:rPr>
                <w:kern w:val="2"/>
                <w:sz w:val="20"/>
                <w:szCs w:val="20"/>
                <w:lang w:eastAsia="en-IE"/>
              </w:rPr>
            </w:pPr>
            <w:r w:rsidRPr="00015108">
              <w:rPr>
                <w:kern w:val="2"/>
                <w:sz w:val="20"/>
                <w:szCs w:val="20"/>
                <w:lang w:eastAsia="en-IE"/>
              </w:rPr>
              <w:t xml:space="preserve">Not set / LOQ 0.05 mg/L </w:t>
            </w:r>
          </w:p>
        </w:tc>
        <w:tc>
          <w:tcPr>
            <w:tcW w:w="2545" w:type="dxa"/>
            <w:tcBorders>
              <w:top w:val="single" w:sz="4" w:space="0" w:color="000000"/>
              <w:left w:val="single" w:sz="4" w:space="0" w:color="000000"/>
              <w:bottom w:val="single" w:sz="4" w:space="0" w:color="000000"/>
              <w:right w:val="single" w:sz="4" w:space="0" w:color="000000"/>
            </w:tcBorders>
            <w:shd w:val="clear" w:color="auto" w:fill="auto"/>
          </w:tcPr>
          <w:p w14:paraId="301204D0" w14:textId="77777777" w:rsidR="00CE3494" w:rsidRPr="00015108" w:rsidRDefault="00CE3494" w:rsidP="00C123D7">
            <w:pPr>
              <w:rPr>
                <w:kern w:val="2"/>
                <w:sz w:val="20"/>
                <w:szCs w:val="20"/>
                <w:lang w:eastAsia="en-IE"/>
              </w:rPr>
            </w:pPr>
            <w:r w:rsidRPr="00015108">
              <w:rPr>
                <w:kern w:val="2"/>
                <w:sz w:val="20"/>
                <w:szCs w:val="20"/>
                <w:lang w:eastAsia="en-IE"/>
              </w:rPr>
              <w:t xml:space="preserve">Not classified as T / T+ </w:t>
            </w:r>
          </w:p>
        </w:tc>
      </w:tr>
    </w:tbl>
    <w:p w14:paraId="05BE2676" w14:textId="77777777" w:rsidR="00CE3494" w:rsidRPr="00CE3494" w:rsidRDefault="00CE3494" w:rsidP="00C123D7">
      <w:pPr>
        <w:rPr>
          <w:lang w:eastAsia="en-IE"/>
        </w:rPr>
      </w:pPr>
      <w:r w:rsidRPr="00CE3494">
        <w:rPr>
          <w:lang w:eastAsia="en-IE"/>
        </w:rPr>
        <w:t xml:space="preserve"> </w:t>
      </w:r>
    </w:p>
    <w:p w14:paraId="6AD636A2" w14:textId="77777777" w:rsidR="00CE3494" w:rsidRPr="00CE3494" w:rsidRDefault="00CE3494" w:rsidP="00C123D7">
      <w:pPr>
        <w:rPr>
          <w:lang w:eastAsia="en-IE"/>
        </w:rPr>
      </w:pPr>
      <w:r w:rsidRPr="00CE3494">
        <w:rPr>
          <w:lang w:eastAsia="en-IE"/>
        </w:rPr>
        <w:t xml:space="preserve"> </w:t>
      </w:r>
    </w:p>
    <w:p w14:paraId="36FAE6C7" w14:textId="368D7A12" w:rsidR="00CE3494" w:rsidRDefault="00CE3494" w:rsidP="00C123D7">
      <w:pPr>
        <w:pStyle w:val="Nagwek4"/>
        <w:rPr>
          <w:lang w:eastAsia="en-IE"/>
        </w:rPr>
      </w:pPr>
      <w:bookmarkStart w:id="187" w:name="_Toc150771103"/>
      <w:r w:rsidRPr="00CE3494">
        <w:rPr>
          <w:lang w:eastAsia="en-IE"/>
        </w:rPr>
        <w:t>Description of analytical methods for the determination of residues in plant matrices (KCP 5.2)</w:t>
      </w:r>
      <w:bookmarkEnd w:id="187"/>
      <w:r w:rsidRPr="00CE3494">
        <w:rPr>
          <w:lang w:eastAsia="en-IE"/>
        </w:rPr>
        <w:t xml:space="preserve">  </w:t>
      </w:r>
    </w:p>
    <w:p w14:paraId="527438EF" w14:textId="3111F3DD" w:rsidR="00CE3494" w:rsidRPr="00CE3494" w:rsidRDefault="00CE3494" w:rsidP="00C123D7">
      <w:pPr>
        <w:rPr>
          <w:lang w:eastAsia="en-IE"/>
        </w:rPr>
      </w:pPr>
    </w:p>
    <w:p w14:paraId="4FB8FE18" w14:textId="35C62C16" w:rsidR="00CE3494" w:rsidRDefault="00CE3494" w:rsidP="00C123D7">
      <w:pPr>
        <w:rPr>
          <w:lang w:eastAsia="en-IE"/>
        </w:rPr>
      </w:pPr>
      <w:r w:rsidRPr="00CE3494">
        <w:rPr>
          <w:lang w:eastAsia="en-IE"/>
        </w:rPr>
        <w:t xml:space="preserve">An overview on the acceptable methods and possible data gaps for analysis of residues of </w:t>
      </w:r>
      <w:proofErr w:type="spellStart"/>
      <w:r w:rsidRPr="00CE3494">
        <w:rPr>
          <w:lang w:eastAsia="en-IE"/>
        </w:rPr>
        <w:t>mesosulfuron</w:t>
      </w:r>
      <w:proofErr w:type="spellEnd"/>
      <w:r w:rsidR="00395E91">
        <w:rPr>
          <w:lang w:eastAsia="en-IE"/>
        </w:rPr>
        <w:t>-</w:t>
      </w:r>
      <w:r w:rsidRPr="00CE3494">
        <w:rPr>
          <w:lang w:eastAsia="en-IE"/>
        </w:rPr>
        <w:t>methyl for the generation of pre-authorization data is given in the following table.</w:t>
      </w:r>
    </w:p>
    <w:p w14:paraId="5F55E2BE" w14:textId="77777777" w:rsidR="00C123D7" w:rsidRPr="00CE3494" w:rsidRDefault="00C123D7" w:rsidP="00C123D7">
      <w:pPr>
        <w:rPr>
          <w:lang w:eastAsia="en-IE"/>
        </w:rPr>
      </w:pPr>
    </w:p>
    <w:p w14:paraId="06F8AD53" w14:textId="1B373A06" w:rsidR="00CE3494" w:rsidRPr="00C123D7" w:rsidRDefault="00CE3494" w:rsidP="00C123D7">
      <w:pPr>
        <w:rPr>
          <w:b/>
          <w:bCs/>
          <w:lang w:eastAsia="en-IE"/>
        </w:rPr>
      </w:pPr>
      <w:r w:rsidRPr="00C123D7">
        <w:rPr>
          <w:b/>
          <w:bCs/>
          <w:lang w:eastAsia="en-IE"/>
        </w:rPr>
        <w:t>Table 5.3-1</w:t>
      </w:r>
      <w:r w:rsidR="00587AC6">
        <w:rPr>
          <w:b/>
          <w:bCs/>
          <w:lang w:eastAsia="en-IE"/>
        </w:rPr>
        <w:t>2</w:t>
      </w:r>
      <w:r w:rsidRPr="00C123D7">
        <w:rPr>
          <w:b/>
          <w:bCs/>
          <w:lang w:eastAsia="en-IE"/>
        </w:rPr>
        <w:t xml:space="preserve">: </w:t>
      </w:r>
      <w:r w:rsidRPr="00C123D7">
        <w:rPr>
          <w:b/>
          <w:bCs/>
          <w:lang w:eastAsia="en-IE"/>
        </w:rPr>
        <w:tab/>
        <w:t xml:space="preserve">Validated methods for food and feed of plant origin  </w:t>
      </w:r>
    </w:p>
    <w:p w14:paraId="7D3799D9" w14:textId="77777777" w:rsidR="00C123D7" w:rsidRPr="00C123D7" w:rsidRDefault="00C123D7" w:rsidP="00C123D7">
      <w:pPr>
        <w:rPr>
          <w:b/>
          <w:bCs/>
          <w:lang w:eastAsia="en-IE"/>
        </w:rPr>
      </w:pPr>
    </w:p>
    <w:tbl>
      <w:tblPr>
        <w:tblW w:w="9475" w:type="dxa"/>
        <w:tblInd w:w="-58" w:type="dxa"/>
        <w:tblCellMar>
          <w:top w:w="65" w:type="dxa"/>
          <w:left w:w="55" w:type="dxa"/>
          <w:right w:w="69" w:type="dxa"/>
        </w:tblCellMar>
        <w:tblLook w:val="04A0" w:firstRow="1" w:lastRow="0" w:firstColumn="1" w:lastColumn="0" w:noHBand="0" w:noVBand="1"/>
      </w:tblPr>
      <w:tblGrid>
        <w:gridCol w:w="1529"/>
        <w:gridCol w:w="1587"/>
        <w:gridCol w:w="1536"/>
        <w:gridCol w:w="1918"/>
        <w:gridCol w:w="2905"/>
      </w:tblGrid>
      <w:tr w:rsidR="00CE3494" w:rsidRPr="00C123D7" w14:paraId="2C5E8FFB" w14:textId="77777777" w:rsidTr="00015108">
        <w:trPr>
          <w:trHeight w:val="475"/>
        </w:trPr>
        <w:tc>
          <w:tcPr>
            <w:tcW w:w="1529" w:type="dxa"/>
            <w:tcBorders>
              <w:top w:val="single" w:sz="4" w:space="0" w:color="000000"/>
              <w:left w:val="single" w:sz="4" w:space="0" w:color="000000"/>
              <w:bottom w:val="single" w:sz="4" w:space="0" w:color="000000"/>
              <w:right w:val="nil"/>
            </w:tcBorders>
            <w:shd w:val="clear" w:color="auto" w:fill="auto"/>
          </w:tcPr>
          <w:p w14:paraId="0D1DEB06" w14:textId="77777777" w:rsidR="00CE3494" w:rsidRPr="00015108" w:rsidRDefault="00CE3494" w:rsidP="00C123D7">
            <w:pPr>
              <w:rPr>
                <w:b/>
                <w:bCs/>
                <w:kern w:val="2"/>
                <w:sz w:val="20"/>
                <w:szCs w:val="20"/>
                <w:lang w:eastAsia="en-IE"/>
              </w:rPr>
            </w:pPr>
          </w:p>
        </w:tc>
        <w:tc>
          <w:tcPr>
            <w:tcW w:w="7946" w:type="dxa"/>
            <w:gridSpan w:val="4"/>
            <w:tcBorders>
              <w:top w:val="single" w:sz="4" w:space="0" w:color="000000"/>
              <w:left w:val="nil"/>
              <w:bottom w:val="single" w:sz="4" w:space="0" w:color="000000"/>
              <w:right w:val="single" w:sz="4" w:space="0" w:color="000000"/>
            </w:tcBorders>
            <w:shd w:val="clear" w:color="auto" w:fill="auto"/>
            <w:vAlign w:val="center"/>
          </w:tcPr>
          <w:p w14:paraId="4FCDFC8D" w14:textId="77777777" w:rsidR="00CE3494" w:rsidRPr="00015108" w:rsidRDefault="00CE3494" w:rsidP="00C123D7">
            <w:pPr>
              <w:rPr>
                <w:b/>
                <w:bCs/>
                <w:kern w:val="2"/>
                <w:sz w:val="20"/>
                <w:szCs w:val="20"/>
                <w:lang w:eastAsia="en-IE"/>
              </w:rPr>
            </w:pPr>
            <w:r w:rsidRPr="00015108">
              <w:rPr>
                <w:b/>
                <w:bCs/>
                <w:kern w:val="2"/>
                <w:sz w:val="20"/>
                <w:szCs w:val="20"/>
                <w:lang w:eastAsia="en-IE"/>
              </w:rPr>
              <w:t xml:space="preserve">Component of residue definition: </w:t>
            </w:r>
            <w:proofErr w:type="spellStart"/>
            <w:r w:rsidRPr="00015108">
              <w:rPr>
                <w:b/>
                <w:bCs/>
                <w:kern w:val="2"/>
                <w:sz w:val="20"/>
                <w:szCs w:val="20"/>
                <w:lang w:eastAsia="en-IE"/>
              </w:rPr>
              <w:t>mesosulfuron</w:t>
            </w:r>
            <w:proofErr w:type="spellEnd"/>
            <w:r w:rsidRPr="00015108">
              <w:rPr>
                <w:b/>
                <w:bCs/>
                <w:kern w:val="2"/>
                <w:sz w:val="20"/>
                <w:szCs w:val="20"/>
                <w:lang w:eastAsia="en-IE"/>
              </w:rPr>
              <w:t xml:space="preserve">-methyl </w:t>
            </w:r>
          </w:p>
        </w:tc>
      </w:tr>
      <w:tr w:rsidR="00015108" w:rsidRPr="00C123D7" w14:paraId="25A89392" w14:textId="77777777" w:rsidTr="00015108">
        <w:trPr>
          <w:trHeight w:val="934"/>
        </w:trPr>
        <w:tc>
          <w:tcPr>
            <w:tcW w:w="15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C65318" w14:textId="77777777" w:rsidR="00CE3494" w:rsidRPr="00015108" w:rsidRDefault="00CE3494" w:rsidP="00C123D7">
            <w:pPr>
              <w:rPr>
                <w:b/>
                <w:bCs/>
                <w:kern w:val="2"/>
                <w:sz w:val="20"/>
                <w:szCs w:val="20"/>
                <w:lang w:eastAsia="en-IE"/>
              </w:rPr>
            </w:pPr>
            <w:r w:rsidRPr="00015108">
              <w:rPr>
                <w:b/>
                <w:bCs/>
                <w:kern w:val="2"/>
                <w:sz w:val="20"/>
                <w:szCs w:val="20"/>
                <w:lang w:eastAsia="en-IE"/>
              </w:rPr>
              <w:t xml:space="preserve">Matrix type </w:t>
            </w:r>
          </w:p>
        </w:tc>
        <w:tc>
          <w:tcPr>
            <w:tcW w:w="1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6EA16D" w14:textId="77777777" w:rsidR="00CE3494" w:rsidRPr="00015108" w:rsidRDefault="00CE3494" w:rsidP="00C123D7">
            <w:pPr>
              <w:rPr>
                <w:b/>
                <w:bCs/>
                <w:kern w:val="2"/>
                <w:sz w:val="20"/>
                <w:szCs w:val="20"/>
                <w:lang w:eastAsia="en-IE"/>
              </w:rPr>
            </w:pPr>
            <w:r w:rsidRPr="00015108">
              <w:rPr>
                <w:b/>
                <w:bCs/>
                <w:kern w:val="2"/>
                <w:sz w:val="20"/>
                <w:szCs w:val="20"/>
                <w:lang w:eastAsia="en-IE"/>
              </w:rPr>
              <w:t xml:space="preserve">Method type </w:t>
            </w:r>
          </w:p>
        </w:tc>
        <w:tc>
          <w:tcPr>
            <w:tcW w:w="1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33A70B" w14:textId="77777777" w:rsidR="00CE3494" w:rsidRPr="00015108" w:rsidRDefault="00CE3494" w:rsidP="00C123D7">
            <w:pPr>
              <w:rPr>
                <w:b/>
                <w:bCs/>
                <w:kern w:val="2"/>
                <w:sz w:val="20"/>
                <w:szCs w:val="20"/>
                <w:lang w:eastAsia="en-IE"/>
              </w:rPr>
            </w:pPr>
            <w:r w:rsidRPr="00015108">
              <w:rPr>
                <w:b/>
                <w:bCs/>
                <w:kern w:val="2"/>
                <w:sz w:val="20"/>
                <w:szCs w:val="20"/>
                <w:lang w:eastAsia="en-IE"/>
              </w:rPr>
              <w:t xml:space="preserve">Method LOQ </w:t>
            </w:r>
          </w:p>
        </w:tc>
        <w:tc>
          <w:tcPr>
            <w:tcW w:w="19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9C1FAB" w14:textId="77777777" w:rsidR="00CE3494" w:rsidRPr="00015108" w:rsidRDefault="00CE3494" w:rsidP="00C123D7">
            <w:pPr>
              <w:rPr>
                <w:b/>
                <w:bCs/>
                <w:kern w:val="2"/>
                <w:sz w:val="20"/>
                <w:szCs w:val="20"/>
                <w:lang w:eastAsia="en-IE"/>
              </w:rPr>
            </w:pPr>
            <w:r w:rsidRPr="00015108">
              <w:rPr>
                <w:b/>
                <w:bCs/>
                <w:kern w:val="2"/>
                <w:sz w:val="20"/>
                <w:szCs w:val="20"/>
                <w:lang w:eastAsia="en-IE"/>
              </w:rPr>
              <w:t xml:space="preserve">Principle of method </w:t>
            </w:r>
          </w:p>
          <w:p w14:paraId="6077D8AF" w14:textId="77777777" w:rsidR="00CE3494" w:rsidRPr="00015108" w:rsidRDefault="00CE3494" w:rsidP="00C123D7">
            <w:pPr>
              <w:rPr>
                <w:b/>
                <w:bCs/>
                <w:kern w:val="2"/>
                <w:sz w:val="20"/>
                <w:szCs w:val="20"/>
                <w:lang w:eastAsia="en-IE"/>
              </w:rPr>
            </w:pPr>
            <w:r w:rsidRPr="00015108">
              <w:rPr>
                <w:b/>
                <w:bCs/>
                <w:kern w:val="2"/>
                <w:sz w:val="20"/>
                <w:szCs w:val="20"/>
                <w:lang w:eastAsia="en-IE"/>
              </w:rPr>
              <w:t xml:space="preserve">(i.e. GC-MS or HPLC-UV) </w:t>
            </w:r>
          </w:p>
        </w:tc>
        <w:tc>
          <w:tcPr>
            <w:tcW w:w="2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C08B30" w14:textId="77777777" w:rsidR="00CE3494" w:rsidRPr="00015108" w:rsidRDefault="00CE3494" w:rsidP="00C123D7">
            <w:pPr>
              <w:rPr>
                <w:b/>
                <w:bCs/>
                <w:kern w:val="2"/>
                <w:sz w:val="20"/>
                <w:szCs w:val="20"/>
                <w:lang w:eastAsia="en-IE"/>
              </w:rPr>
            </w:pPr>
            <w:r w:rsidRPr="00015108">
              <w:rPr>
                <w:b/>
                <w:bCs/>
                <w:kern w:val="2"/>
                <w:sz w:val="20"/>
                <w:szCs w:val="20"/>
                <w:lang w:eastAsia="en-IE"/>
              </w:rPr>
              <w:t xml:space="preserve">Author(s), year, Document No (report) / missing / EU agreed </w:t>
            </w:r>
          </w:p>
        </w:tc>
      </w:tr>
      <w:tr w:rsidR="00015108" w:rsidRPr="00C123D7" w14:paraId="03BA08D3" w14:textId="77777777" w:rsidTr="00015108">
        <w:trPr>
          <w:trHeight w:val="814"/>
        </w:trPr>
        <w:tc>
          <w:tcPr>
            <w:tcW w:w="152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F320781" w14:textId="77777777" w:rsidR="00CE3494" w:rsidRPr="00015108" w:rsidRDefault="00CE3494" w:rsidP="00C123D7">
            <w:pPr>
              <w:rPr>
                <w:kern w:val="2"/>
                <w:sz w:val="20"/>
                <w:szCs w:val="20"/>
                <w:lang w:eastAsia="en-IE"/>
              </w:rPr>
            </w:pPr>
            <w:r w:rsidRPr="00015108">
              <w:rPr>
                <w:kern w:val="2"/>
                <w:sz w:val="20"/>
                <w:szCs w:val="20"/>
                <w:lang w:eastAsia="en-IE"/>
              </w:rPr>
              <w:t xml:space="preserve">High water content </w:t>
            </w:r>
          </w:p>
        </w:tc>
        <w:tc>
          <w:tcPr>
            <w:tcW w:w="1587" w:type="dxa"/>
            <w:tcBorders>
              <w:top w:val="single" w:sz="4" w:space="0" w:color="000000"/>
              <w:left w:val="single" w:sz="4" w:space="0" w:color="000000"/>
              <w:bottom w:val="single" w:sz="4" w:space="0" w:color="000000"/>
              <w:right w:val="single" w:sz="4" w:space="0" w:color="000000"/>
            </w:tcBorders>
            <w:shd w:val="clear" w:color="auto" w:fill="auto"/>
          </w:tcPr>
          <w:p w14:paraId="4D56B3EF" w14:textId="77777777" w:rsidR="00CE3494" w:rsidRPr="00015108" w:rsidRDefault="00CE3494" w:rsidP="00C123D7">
            <w:pPr>
              <w:rPr>
                <w:kern w:val="2"/>
                <w:sz w:val="20"/>
                <w:szCs w:val="20"/>
                <w:lang w:eastAsia="en-IE"/>
              </w:rPr>
            </w:pPr>
            <w:r w:rsidRPr="00015108">
              <w:rPr>
                <w:kern w:val="2"/>
                <w:sz w:val="20"/>
                <w:szCs w:val="20"/>
                <w:lang w:eastAsia="en-IE"/>
              </w:rPr>
              <w:t xml:space="preserve">Primary EM 01360 </w:t>
            </w:r>
          </w:p>
        </w:tc>
        <w:tc>
          <w:tcPr>
            <w:tcW w:w="1536" w:type="dxa"/>
            <w:tcBorders>
              <w:top w:val="single" w:sz="4" w:space="0" w:color="000000"/>
              <w:left w:val="single" w:sz="4" w:space="0" w:color="000000"/>
              <w:bottom w:val="single" w:sz="4" w:space="0" w:color="000000"/>
              <w:right w:val="single" w:sz="4" w:space="0" w:color="000000"/>
            </w:tcBorders>
            <w:shd w:val="clear" w:color="auto" w:fill="auto"/>
          </w:tcPr>
          <w:p w14:paraId="1241AA06" w14:textId="77777777" w:rsidR="00CE3494" w:rsidRPr="00015108" w:rsidRDefault="00CE3494" w:rsidP="00C123D7">
            <w:pPr>
              <w:rPr>
                <w:kern w:val="2"/>
                <w:sz w:val="20"/>
                <w:szCs w:val="20"/>
                <w:lang w:eastAsia="en-IE"/>
              </w:rPr>
            </w:pPr>
            <w:r w:rsidRPr="00015108">
              <w:rPr>
                <w:kern w:val="2"/>
                <w:sz w:val="20"/>
                <w:szCs w:val="20"/>
                <w:lang w:eastAsia="en-IE"/>
              </w:rPr>
              <w:t xml:space="preserve">0.01 mg/kg </w:t>
            </w:r>
          </w:p>
        </w:tc>
        <w:tc>
          <w:tcPr>
            <w:tcW w:w="1918" w:type="dxa"/>
            <w:tcBorders>
              <w:top w:val="single" w:sz="4" w:space="0" w:color="000000"/>
              <w:left w:val="single" w:sz="4" w:space="0" w:color="000000"/>
              <w:bottom w:val="single" w:sz="4" w:space="0" w:color="000000"/>
              <w:right w:val="single" w:sz="4" w:space="0" w:color="000000"/>
            </w:tcBorders>
            <w:shd w:val="clear" w:color="auto" w:fill="auto"/>
          </w:tcPr>
          <w:p w14:paraId="7C24659E" w14:textId="77777777" w:rsidR="00CE3494" w:rsidRPr="00015108" w:rsidRDefault="00CE3494" w:rsidP="00C123D7">
            <w:pPr>
              <w:rPr>
                <w:kern w:val="2"/>
                <w:sz w:val="20"/>
                <w:szCs w:val="20"/>
                <w:lang w:eastAsia="en-IE"/>
              </w:rPr>
            </w:pPr>
            <w:r w:rsidRPr="00015108">
              <w:rPr>
                <w:kern w:val="2"/>
                <w:sz w:val="20"/>
                <w:szCs w:val="20"/>
                <w:lang w:eastAsia="en-IE"/>
              </w:rPr>
              <w:t xml:space="preserve">LC-MS/MS </w:t>
            </w:r>
          </w:p>
        </w:tc>
        <w:tc>
          <w:tcPr>
            <w:tcW w:w="2905" w:type="dxa"/>
            <w:tcBorders>
              <w:top w:val="single" w:sz="4" w:space="0" w:color="000000"/>
              <w:left w:val="single" w:sz="4" w:space="0" w:color="000000"/>
              <w:bottom w:val="single" w:sz="4" w:space="0" w:color="000000"/>
              <w:right w:val="single" w:sz="4" w:space="0" w:color="000000"/>
            </w:tcBorders>
            <w:shd w:val="clear" w:color="auto" w:fill="auto"/>
          </w:tcPr>
          <w:p w14:paraId="1B5B5C81" w14:textId="77777777" w:rsidR="00CE3494" w:rsidRPr="00015108" w:rsidRDefault="00CE3494" w:rsidP="00C123D7">
            <w:pPr>
              <w:rPr>
                <w:kern w:val="2"/>
                <w:sz w:val="20"/>
                <w:szCs w:val="20"/>
                <w:lang w:eastAsia="en-IE"/>
              </w:rPr>
            </w:pPr>
            <w:proofErr w:type="spellStart"/>
            <w:r w:rsidRPr="00015108">
              <w:rPr>
                <w:kern w:val="2"/>
                <w:sz w:val="20"/>
                <w:szCs w:val="20"/>
                <w:lang w:eastAsia="en-IE"/>
              </w:rPr>
              <w:t>Stuke</w:t>
            </w:r>
            <w:proofErr w:type="spellEnd"/>
            <w:r w:rsidRPr="00015108">
              <w:rPr>
                <w:kern w:val="2"/>
                <w:sz w:val="20"/>
                <w:szCs w:val="20"/>
                <w:lang w:eastAsia="en-IE"/>
              </w:rPr>
              <w:t xml:space="preserve">, S., </w:t>
            </w:r>
            <w:proofErr w:type="spellStart"/>
            <w:r w:rsidRPr="00015108">
              <w:rPr>
                <w:kern w:val="2"/>
                <w:sz w:val="20"/>
                <w:szCs w:val="20"/>
                <w:lang w:eastAsia="en-IE"/>
              </w:rPr>
              <w:t>Ballmann</w:t>
            </w:r>
            <w:proofErr w:type="spellEnd"/>
            <w:r w:rsidRPr="00015108">
              <w:rPr>
                <w:kern w:val="2"/>
                <w:sz w:val="20"/>
                <w:szCs w:val="20"/>
                <w:lang w:eastAsia="en-IE"/>
              </w:rPr>
              <w:t xml:space="preserve">, C., 2013,  </w:t>
            </w:r>
          </w:p>
          <w:p w14:paraId="1AF88F51" w14:textId="77777777" w:rsidR="00CE3494" w:rsidRPr="00015108" w:rsidRDefault="005C6232" w:rsidP="00C123D7">
            <w:pPr>
              <w:rPr>
                <w:kern w:val="2"/>
                <w:sz w:val="20"/>
                <w:szCs w:val="20"/>
                <w:lang w:eastAsia="en-IE"/>
              </w:rPr>
            </w:pPr>
            <w:hyperlink r:id="rId275">
              <w:r w:rsidR="00CE3494" w:rsidRPr="00015108">
                <w:rPr>
                  <w:color w:val="0000FF"/>
                  <w:kern w:val="2"/>
                  <w:sz w:val="20"/>
                  <w:szCs w:val="20"/>
                  <w:u w:val="single" w:color="0000FF"/>
                  <w:lang w:eastAsia="en-IE"/>
                </w:rPr>
                <w:t>M</w:t>
              </w:r>
            </w:hyperlink>
            <w:hyperlink r:id="rId276">
              <w:r w:rsidR="00CE3494" w:rsidRPr="00015108">
                <w:rPr>
                  <w:color w:val="0000FF"/>
                  <w:kern w:val="2"/>
                  <w:sz w:val="20"/>
                  <w:szCs w:val="20"/>
                  <w:u w:val="single" w:color="0000FF"/>
                  <w:lang w:eastAsia="en-IE"/>
                </w:rPr>
                <w:t>-</w:t>
              </w:r>
            </w:hyperlink>
            <w:hyperlink r:id="rId277">
              <w:r w:rsidR="00CE3494" w:rsidRPr="00015108">
                <w:rPr>
                  <w:color w:val="0000FF"/>
                  <w:kern w:val="2"/>
                  <w:sz w:val="20"/>
                  <w:szCs w:val="20"/>
                  <w:u w:val="single" w:color="0000FF"/>
                  <w:lang w:eastAsia="en-IE"/>
                </w:rPr>
                <w:t>455564</w:t>
              </w:r>
            </w:hyperlink>
            <w:hyperlink r:id="rId278">
              <w:r w:rsidR="00CE3494" w:rsidRPr="00015108">
                <w:rPr>
                  <w:color w:val="0000FF"/>
                  <w:kern w:val="2"/>
                  <w:sz w:val="20"/>
                  <w:szCs w:val="20"/>
                  <w:u w:val="single" w:color="0000FF"/>
                  <w:lang w:eastAsia="en-IE"/>
                </w:rPr>
                <w:t>-</w:t>
              </w:r>
            </w:hyperlink>
            <w:hyperlink r:id="rId279">
              <w:r w:rsidR="00CE3494" w:rsidRPr="00015108">
                <w:rPr>
                  <w:color w:val="0000FF"/>
                  <w:kern w:val="2"/>
                  <w:sz w:val="20"/>
                  <w:szCs w:val="20"/>
                  <w:u w:val="single" w:color="0000FF"/>
                  <w:lang w:eastAsia="en-IE"/>
                </w:rPr>
                <w:t>01</w:t>
              </w:r>
            </w:hyperlink>
            <w:hyperlink r:id="rId280">
              <w:r w:rsidR="00CE3494" w:rsidRPr="00015108">
                <w:rPr>
                  <w:color w:val="0000FF"/>
                  <w:kern w:val="2"/>
                  <w:sz w:val="20"/>
                  <w:szCs w:val="20"/>
                  <w:u w:val="single" w:color="0000FF"/>
                  <w:lang w:eastAsia="en-IE"/>
                </w:rPr>
                <w:t>-</w:t>
              </w:r>
            </w:hyperlink>
            <w:hyperlink r:id="rId281">
              <w:r w:rsidR="00CE3494" w:rsidRPr="00015108">
                <w:rPr>
                  <w:color w:val="0000FF"/>
                  <w:kern w:val="2"/>
                  <w:sz w:val="20"/>
                  <w:szCs w:val="20"/>
                  <w:u w:val="single" w:color="0000FF"/>
                  <w:lang w:eastAsia="en-IE"/>
                </w:rPr>
                <w:t>1</w:t>
              </w:r>
            </w:hyperlink>
            <w:hyperlink r:id="rId282">
              <w:r w:rsidR="00CE3494" w:rsidRPr="00015108">
                <w:rPr>
                  <w:kern w:val="2"/>
                  <w:sz w:val="20"/>
                  <w:szCs w:val="20"/>
                  <w:lang w:eastAsia="en-IE"/>
                </w:rPr>
                <w:t xml:space="preserve"> </w:t>
              </w:r>
            </w:hyperlink>
            <w:r w:rsidR="00CE3494" w:rsidRPr="00015108">
              <w:rPr>
                <w:kern w:val="2"/>
                <w:sz w:val="20"/>
                <w:szCs w:val="20"/>
                <w:lang w:eastAsia="en-IE"/>
              </w:rPr>
              <w:t xml:space="preserve"> </w:t>
            </w:r>
          </w:p>
          <w:p w14:paraId="4C9ED0B8" w14:textId="77777777" w:rsidR="00CE3494" w:rsidRPr="00015108" w:rsidRDefault="00CE3494" w:rsidP="00C123D7">
            <w:pPr>
              <w:rPr>
                <w:kern w:val="2"/>
                <w:sz w:val="20"/>
                <w:szCs w:val="20"/>
                <w:lang w:eastAsia="en-IE"/>
              </w:rPr>
            </w:pPr>
            <w:r w:rsidRPr="00015108">
              <w:rPr>
                <w:kern w:val="2"/>
                <w:sz w:val="20"/>
                <w:szCs w:val="20"/>
                <w:lang w:eastAsia="en-IE"/>
              </w:rPr>
              <w:t xml:space="preserve">EU agreed RAR 2016 </w:t>
            </w:r>
          </w:p>
        </w:tc>
      </w:tr>
      <w:tr w:rsidR="00015108" w:rsidRPr="00C123D7" w14:paraId="27D6C1BC" w14:textId="77777777" w:rsidTr="00015108">
        <w:trPr>
          <w:trHeight w:val="814"/>
        </w:trPr>
        <w:tc>
          <w:tcPr>
            <w:tcW w:w="0" w:type="auto"/>
            <w:vMerge/>
            <w:tcBorders>
              <w:top w:val="nil"/>
              <w:left w:val="single" w:sz="4" w:space="0" w:color="000000"/>
              <w:bottom w:val="single" w:sz="4" w:space="0" w:color="000000"/>
              <w:right w:val="single" w:sz="4" w:space="0" w:color="000000"/>
            </w:tcBorders>
            <w:shd w:val="clear" w:color="auto" w:fill="auto"/>
          </w:tcPr>
          <w:p w14:paraId="12F1424C" w14:textId="77777777" w:rsidR="00CE3494" w:rsidRPr="00015108" w:rsidRDefault="00CE3494" w:rsidP="00C123D7">
            <w:pPr>
              <w:rPr>
                <w:kern w:val="2"/>
                <w:sz w:val="20"/>
                <w:szCs w:val="20"/>
                <w:lang w:eastAsia="en-IE"/>
              </w:rPr>
            </w:pPr>
          </w:p>
        </w:tc>
        <w:tc>
          <w:tcPr>
            <w:tcW w:w="1587" w:type="dxa"/>
            <w:tcBorders>
              <w:top w:val="single" w:sz="4" w:space="0" w:color="000000"/>
              <w:left w:val="single" w:sz="4" w:space="0" w:color="000000"/>
              <w:bottom w:val="single" w:sz="4" w:space="0" w:color="000000"/>
              <w:right w:val="single" w:sz="4" w:space="0" w:color="000000"/>
            </w:tcBorders>
            <w:shd w:val="clear" w:color="auto" w:fill="auto"/>
          </w:tcPr>
          <w:p w14:paraId="4C892790" w14:textId="77777777" w:rsidR="00CE3494" w:rsidRPr="00015108" w:rsidRDefault="00CE3494" w:rsidP="00C123D7">
            <w:pPr>
              <w:rPr>
                <w:kern w:val="2"/>
                <w:sz w:val="20"/>
                <w:szCs w:val="20"/>
                <w:lang w:eastAsia="en-IE"/>
              </w:rPr>
            </w:pPr>
            <w:r w:rsidRPr="00015108">
              <w:rPr>
                <w:kern w:val="2"/>
                <w:sz w:val="20"/>
                <w:szCs w:val="20"/>
                <w:lang w:eastAsia="en-IE"/>
              </w:rPr>
              <w:t xml:space="preserve">ILV </w:t>
            </w:r>
          </w:p>
        </w:tc>
        <w:tc>
          <w:tcPr>
            <w:tcW w:w="1536" w:type="dxa"/>
            <w:tcBorders>
              <w:top w:val="single" w:sz="4" w:space="0" w:color="000000"/>
              <w:left w:val="single" w:sz="4" w:space="0" w:color="000000"/>
              <w:bottom w:val="single" w:sz="4" w:space="0" w:color="000000"/>
              <w:right w:val="single" w:sz="4" w:space="0" w:color="000000"/>
            </w:tcBorders>
            <w:shd w:val="clear" w:color="auto" w:fill="auto"/>
          </w:tcPr>
          <w:p w14:paraId="44BFA3DE" w14:textId="77777777" w:rsidR="00CE3494" w:rsidRPr="00015108" w:rsidRDefault="00CE3494" w:rsidP="00C123D7">
            <w:pPr>
              <w:rPr>
                <w:kern w:val="2"/>
                <w:sz w:val="20"/>
                <w:szCs w:val="20"/>
                <w:lang w:eastAsia="en-IE"/>
              </w:rPr>
            </w:pPr>
            <w:r w:rsidRPr="00015108">
              <w:rPr>
                <w:kern w:val="2"/>
                <w:sz w:val="20"/>
                <w:szCs w:val="20"/>
                <w:lang w:eastAsia="en-IE"/>
              </w:rPr>
              <w:t xml:space="preserve">0.01 mg/kg </w:t>
            </w:r>
          </w:p>
        </w:tc>
        <w:tc>
          <w:tcPr>
            <w:tcW w:w="1918" w:type="dxa"/>
            <w:tcBorders>
              <w:top w:val="single" w:sz="4" w:space="0" w:color="000000"/>
              <w:left w:val="single" w:sz="4" w:space="0" w:color="000000"/>
              <w:bottom w:val="single" w:sz="4" w:space="0" w:color="000000"/>
              <w:right w:val="single" w:sz="4" w:space="0" w:color="000000"/>
            </w:tcBorders>
            <w:shd w:val="clear" w:color="auto" w:fill="auto"/>
          </w:tcPr>
          <w:p w14:paraId="06FE4C5A" w14:textId="77777777" w:rsidR="00CE3494" w:rsidRPr="00015108" w:rsidRDefault="00CE3494" w:rsidP="00C123D7">
            <w:pPr>
              <w:rPr>
                <w:kern w:val="2"/>
                <w:sz w:val="20"/>
                <w:szCs w:val="20"/>
                <w:lang w:eastAsia="en-IE"/>
              </w:rPr>
            </w:pPr>
            <w:r w:rsidRPr="00015108">
              <w:rPr>
                <w:kern w:val="2"/>
                <w:sz w:val="20"/>
                <w:szCs w:val="20"/>
                <w:lang w:eastAsia="en-IE"/>
              </w:rPr>
              <w:t xml:space="preserve">LC-MS/MS </w:t>
            </w:r>
          </w:p>
        </w:tc>
        <w:tc>
          <w:tcPr>
            <w:tcW w:w="2905" w:type="dxa"/>
            <w:tcBorders>
              <w:top w:val="single" w:sz="4" w:space="0" w:color="000000"/>
              <w:left w:val="single" w:sz="4" w:space="0" w:color="000000"/>
              <w:bottom w:val="single" w:sz="4" w:space="0" w:color="000000"/>
              <w:right w:val="single" w:sz="4" w:space="0" w:color="000000"/>
            </w:tcBorders>
            <w:shd w:val="clear" w:color="auto" w:fill="auto"/>
          </w:tcPr>
          <w:p w14:paraId="64C3BDDC" w14:textId="77777777" w:rsidR="00CE3494" w:rsidRPr="00015108" w:rsidRDefault="00CE3494" w:rsidP="00C123D7">
            <w:pPr>
              <w:rPr>
                <w:kern w:val="2"/>
                <w:sz w:val="20"/>
                <w:szCs w:val="20"/>
                <w:lang w:eastAsia="en-IE"/>
              </w:rPr>
            </w:pPr>
            <w:r w:rsidRPr="00015108">
              <w:rPr>
                <w:kern w:val="2"/>
                <w:sz w:val="20"/>
                <w:szCs w:val="20"/>
                <w:lang w:eastAsia="en-IE"/>
              </w:rPr>
              <w:t xml:space="preserve">Konrad, S., 2013, </w:t>
            </w:r>
          </w:p>
          <w:p w14:paraId="44577E5C" w14:textId="77777777" w:rsidR="00CE3494" w:rsidRPr="00015108" w:rsidRDefault="005C6232" w:rsidP="00C123D7">
            <w:pPr>
              <w:rPr>
                <w:kern w:val="2"/>
                <w:sz w:val="20"/>
                <w:szCs w:val="20"/>
                <w:lang w:eastAsia="en-IE"/>
              </w:rPr>
            </w:pPr>
            <w:hyperlink r:id="rId283">
              <w:r w:rsidR="00CE3494" w:rsidRPr="00015108">
                <w:rPr>
                  <w:color w:val="0000FF"/>
                  <w:kern w:val="2"/>
                  <w:sz w:val="20"/>
                  <w:szCs w:val="20"/>
                  <w:u w:val="single" w:color="0000FF"/>
                  <w:lang w:eastAsia="en-IE"/>
                </w:rPr>
                <w:t>M</w:t>
              </w:r>
            </w:hyperlink>
            <w:hyperlink r:id="rId284">
              <w:r w:rsidR="00CE3494" w:rsidRPr="00015108">
                <w:rPr>
                  <w:color w:val="0000FF"/>
                  <w:kern w:val="2"/>
                  <w:sz w:val="20"/>
                  <w:szCs w:val="20"/>
                  <w:u w:val="single" w:color="0000FF"/>
                  <w:lang w:eastAsia="en-IE"/>
                </w:rPr>
                <w:t>-</w:t>
              </w:r>
            </w:hyperlink>
            <w:hyperlink r:id="rId285">
              <w:r w:rsidR="00CE3494" w:rsidRPr="00015108">
                <w:rPr>
                  <w:color w:val="0000FF"/>
                  <w:kern w:val="2"/>
                  <w:sz w:val="20"/>
                  <w:szCs w:val="20"/>
                  <w:u w:val="single" w:color="0000FF"/>
                  <w:lang w:eastAsia="en-IE"/>
                </w:rPr>
                <w:t>470160</w:t>
              </w:r>
            </w:hyperlink>
            <w:hyperlink r:id="rId286">
              <w:r w:rsidR="00CE3494" w:rsidRPr="00015108">
                <w:rPr>
                  <w:color w:val="0000FF"/>
                  <w:kern w:val="2"/>
                  <w:sz w:val="20"/>
                  <w:szCs w:val="20"/>
                  <w:u w:val="single" w:color="0000FF"/>
                  <w:lang w:eastAsia="en-IE"/>
                </w:rPr>
                <w:t>-</w:t>
              </w:r>
            </w:hyperlink>
            <w:hyperlink r:id="rId287">
              <w:r w:rsidR="00CE3494" w:rsidRPr="00015108">
                <w:rPr>
                  <w:color w:val="0000FF"/>
                  <w:kern w:val="2"/>
                  <w:sz w:val="20"/>
                  <w:szCs w:val="20"/>
                  <w:u w:val="single" w:color="0000FF"/>
                  <w:lang w:eastAsia="en-IE"/>
                </w:rPr>
                <w:t>01</w:t>
              </w:r>
            </w:hyperlink>
            <w:hyperlink r:id="rId288">
              <w:r w:rsidR="00CE3494" w:rsidRPr="00015108">
                <w:rPr>
                  <w:color w:val="0000FF"/>
                  <w:kern w:val="2"/>
                  <w:sz w:val="20"/>
                  <w:szCs w:val="20"/>
                  <w:u w:val="single" w:color="0000FF"/>
                  <w:lang w:eastAsia="en-IE"/>
                </w:rPr>
                <w:t>-</w:t>
              </w:r>
            </w:hyperlink>
            <w:hyperlink r:id="rId289">
              <w:r w:rsidR="00CE3494" w:rsidRPr="00015108">
                <w:rPr>
                  <w:color w:val="0000FF"/>
                  <w:kern w:val="2"/>
                  <w:sz w:val="20"/>
                  <w:szCs w:val="20"/>
                  <w:u w:val="single" w:color="0000FF"/>
                  <w:lang w:eastAsia="en-IE"/>
                </w:rPr>
                <w:t>1</w:t>
              </w:r>
            </w:hyperlink>
            <w:hyperlink r:id="rId290">
              <w:r w:rsidR="00CE3494" w:rsidRPr="00015108">
                <w:rPr>
                  <w:kern w:val="2"/>
                  <w:sz w:val="20"/>
                  <w:szCs w:val="20"/>
                  <w:lang w:eastAsia="en-IE"/>
                </w:rPr>
                <w:t xml:space="preserve"> </w:t>
              </w:r>
            </w:hyperlink>
            <w:r w:rsidR="00CE3494" w:rsidRPr="00015108">
              <w:rPr>
                <w:kern w:val="2"/>
                <w:sz w:val="20"/>
                <w:szCs w:val="20"/>
                <w:lang w:eastAsia="en-IE"/>
              </w:rPr>
              <w:t xml:space="preserve"> </w:t>
            </w:r>
          </w:p>
          <w:p w14:paraId="6B97564D" w14:textId="77777777" w:rsidR="00CE3494" w:rsidRPr="00015108" w:rsidRDefault="00CE3494" w:rsidP="00C123D7">
            <w:pPr>
              <w:rPr>
                <w:kern w:val="2"/>
                <w:sz w:val="20"/>
                <w:szCs w:val="20"/>
                <w:lang w:eastAsia="en-IE"/>
              </w:rPr>
            </w:pPr>
            <w:r w:rsidRPr="00015108">
              <w:rPr>
                <w:kern w:val="2"/>
                <w:sz w:val="20"/>
                <w:szCs w:val="20"/>
                <w:lang w:eastAsia="en-IE"/>
              </w:rPr>
              <w:t xml:space="preserve">EU agreed RAR 2016 </w:t>
            </w:r>
          </w:p>
        </w:tc>
      </w:tr>
      <w:tr w:rsidR="00015108" w:rsidRPr="00C123D7" w14:paraId="5B841B09" w14:textId="77777777" w:rsidTr="00015108">
        <w:trPr>
          <w:trHeight w:val="814"/>
        </w:trPr>
        <w:tc>
          <w:tcPr>
            <w:tcW w:w="152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4D30337" w14:textId="77777777" w:rsidR="00CE3494" w:rsidRPr="00015108" w:rsidRDefault="00CE3494" w:rsidP="00C123D7">
            <w:pPr>
              <w:rPr>
                <w:kern w:val="2"/>
                <w:sz w:val="20"/>
                <w:szCs w:val="20"/>
                <w:lang w:eastAsia="en-IE"/>
              </w:rPr>
            </w:pPr>
            <w:r w:rsidRPr="00015108">
              <w:rPr>
                <w:kern w:val="2"/>
                <w:sz w:val="20"/>
                <w:szCs w:val="20"/>
                <w:lang w:eastAsia="en-IE"/>
              </w:rPr>
              <w:t xml:space="preserve">High acid content </w:t>
            </w:r>
          </w:p>
        </w:tc>
        <w:tc>
          <w:tcPr>
            <w:tcW w:w="1587" w:type="dxa"/>
            <w:tcBorders>
              <w:top w:val="single" w:sz="4" w:space="0" w:color="000000"/>
              <w:left w:val="single" w:sz="4" w:space="0" w:color="000000"/>
              <w:bottom w:val="single" w:sz="4" w:space="0" w:color="000000"/>
              <w:right w:val="single" w:sz="4" w:space="0" w:color="000000"/>
            </w:tcBorders>
            <w:shd w:val="clear" w:color="auto" w:fill="auto"/>
          </w:tcPr>
          <w:p w14:paraId="5E2F3E7A" w14:textId="77777777" w:rsidR="00CE3494" w:rsidRPr="00015108" w:rsidRDefault="00CE3494" w:rsidP="00C123D7">
            <w:pPr>
              <w:rPr>
                <w:kern w:val="2"/>
                <w:sz w:val="20"/>
                <w:szCs w:val="20"/>
                <w:lang w:eastAsia="en-IE"/>
              </w:rPr>
            </w:pPr>
            <w:r w:rsidRPr="00015108">
              <w:rPr>
                <w:kern w:val="2"/>
                <w:sz w:val="20"/>
                <w:szCs w:val="20"/>
                <w:lang w:eastAsia="en-IE"/>
              </w:rPr>
              <w:t xml:space="preserve">Primary EM 01360 </w:t>
            </w:r>
          </w:p>
        </w:tc>
        <w:tc>
          <w:tcPr>
            <w:tcW w:w="1536" w:type="dxa"/>
            <w:tcBorders>
              <w:top w:val="single" w:sz="4" w:space="0" w:color="000000"/>
              <w:left w:val="single" w:sz="4" w:space="0" w:color="000000"/>
              <w:bottom w:val="single" w:sz="4" w:space="0" w:color="000000"/>
              <w:right w:val="single" w:sz="4" w:space="0" w:color="000000"/>
            </w:tcBorders>
            <w:shd w:val="clear" w:color="auto" w:fill="auto"/>
          </w:tcPr>
          <w:p w14:paraId="557CC4EE" w14:textId="77777777" w:rsidR="00CE3494" w:rsidRPr="00015108" w:rsidRDefault="00CE3494" w:rsidP="00C123D7">
            <w:pPr>
              <w:rPr>
                <w:kern w:val="2"/>
                <w:sz w:val="20"/>
                <w:szCs w:val="20"/>
                <w:lang w:eastAsia="en-IE"/>
              </w:rPr>
            </w:pPr>
            <w:r w:rsidRPr="00015108">
              <w:rPr>
                <w:kern w:val="2"/>
                <w:sz w:val="20"/>
                <w:szCs w:val="20"/>
                <w:lang w:eastAsia="en-IE"/>
              </w:rPr>
              <w:t xml:space="preserve">0.01 mg/kg </w:t>
            </w:r>
          </w:p>
        </w:tc>
        <w:tc>
          <w:tcPr>
            <w:tcW w:w="1918" w:type="dxa"/>
            <w:tcBorders>
              <w:top w:val="single" w:sz="4" w:space="0" w:color="000000"/>
              <w:left w:val="single" w:sz="4" w:space="0" w:color="000000"/>
              <w:bottom w:val="single" w:sz="4" w:space="0" w:color="000000"/>
              <w:right w:val="single" w:sz="4" w:space="0" w:color="000000"/>
            </w:tcBorders>
            <w:shd w:val="clear" w:color="auto" w:fill="auto"/>
          </w:tcPr>
          <w:p w14:paraId="2E9BCCE8" w14:textId="77777777" w:rsidR="00CE3494" w:rsidRPr="00015108" w:rsidRDefault="00CE3494" w:rsidP="00C123D7">
            <w:pPr>
              <w:rPr>
                <w:kern w:val="2"/>
                <w:sz w:val="20"/>
                <w:szCs w:val="20"/>
                <w:lang w:eastAsia="en-IE"/>
              </w:rPr>
            </w:pPr>
            <w:r w:rsidRPr="00015108">
              <w:rPr>
                <w:kern w:val="2"/>
                <w:sz w:val="20"/>
                <w:szCs w:val="20"/>
                <w:lang w:eastAsia="en-IE"/>
              </w:rPr>
              <w:t xml:space="preserve">LC-MS/MS </w:t>
            </w:r>
          </w:p>
        </w:tc>
        <w:tc>
          <w:tcPr>
            <w:tcW w:w="2905" w:type="dxa"/>
            <w:tcBorders>
              <w:top w:val="single" w:sz="4" w:space="0" w:color="000000"/>
              <w:left w:val="single" w:sz="4" w:space="0" w:color="000000"/>
              <w:bottom w:val="single" w:sz="4" w:space="0" w:color="000000"/>
              <w:right w:val="single" w:sz="4" w:space="0" w:color="000000"/>
            </w:tcBorders>
            <w:shd w:val="clear" w:color="auto" w:fill="auto"/>
          </w:tcPr>
          <w:p w14:paraId="2A10B015" w14:textId="77777777" w:rsidR="00CE3494" w:rsidRPr="00015108" w:rsidRDefault="00CE3494" w:rsidP="00C123D7">
            <w:pPr>
              <w:rPr>
                <w:kern w:val="2"/>
                <w:sz w:val="20"/>
                <w:szCs w:val="20"/>
                <w:lang w:eastAsia="en-IE"/>
              </w:rPr>
            </w:pPr>
            <w:proofErr w:type="spellStart"/>
            <w:r w:rsidRPr="00015108">
              <w:rPr>
                <w:kern w:val="2"/>
                <w:sz w:val="20"/>
                <w:szCs w:val="20"/>
                <w:lang w:eastAsia="en-IE"/>
              </w:rPr>
              <w:t>Stuke</w:t>
            </w:r>
            <w:proofErr w:type="spellEnd"/>
            <w:r w:rsidRPr="00015108">
              <w:rPr>
                <w:kern w:val="2"/>
                <w:sz w:val="20"/>
                <w:szCs w:val="20"/>
                <w:lang w:eastAsia="en-IE"/>
              </w:rPr>
              <w:t xml:space="preserve">, S., </w:t>
            </w:r>
            <w:proofErr w:type="spellStart"/>
            <w:r w:rsidRPr="00015108">
              <w:rPr>
                <w:kern w:val="2"/>
                <w:sz w:val="20"/>
                <w:szCs w:val="20"/>
                <w:lang w:eastAsia="en-IE"/>
              </w:rPr>
              <w:t>Ballmann</w:t>
            </w:r>
            <w:proofErr w:type="spellEnd"/>
            <w:r w:rsidRPr="00015108">
              <w:rPr>
                <w:kern w:val="2"/>
                <w:sz w:val="20"/>
                <w:szCs w:val="20"/>
                <w:lang w:eastAsia="en-IE"/>
              </w:rPr>
              <w:t xml:space="preserve">, C., 2013, </w:t>
            </w:r>
          </w:p>
          <w:p w14:paraId="5D3FDA43" w14:textId="77777777" w:rsidR="00CE3494" w:rsidRPr="00015108" w:rsidRDefault="005C6232" w:rsidP="00C123D7">
            <w:pPr>
              <w:rPr>
                <w:kern w:val="2"/>
                <w:sz w:val="20"/>
                <w:szCs w:val="20"/>
                <w:lang w:eastAsia="en-IE"/>
              </w:rPr>
            </w:pPr>
            <w:hyperlink r:id="rId291">
              <w:r w:rsidR="00CE3494" w:rsidRPr="00015108">
                <w:rPr>
                  <w:color w:val="0000FF"/>
                  <w:kern w:val="2"/>
                  <w:sz w:val="20"/>
                  <w:szCs w:val="20"/>
                  <w:u w:val="single" w:color="0000FF"/>
                  <w:lang w:eastAsia="en-IE"/>
                </w:rPr>
                <w:t>M</w:t>
              </w:r>
            </w:hyperlink>
            <w:hyperlink r:id="rId292">
              <w:r w:rsidR="00CE3494" w:rsidRPr="00015108">
                <w:rPr>
                  <w:color w:val="0000FF"/>
                  <w:kern w:val="2"/>
                  <w:sz w:val="20"/>
                  <w:szCs w:val="20"/>
                  <w:u w:val="single" w:color="0000FF"/>
                  <w:lang w:eastAsia="en-IE"/>
                </w:rPr>
                <w:t>-</w:t>
              </w:r>
            </w:hyperlink>
            <w:hyperlink r:id="rId293">
              <w:r w:rsidR="00CE3494" w:rsidRPr="00015108">
                <w:rPr>
                  <w:color w:val="0000FF"/>
                  <w:kern w:val="2"/>
                  <w:sz w:val="20"/>
                  <w:szCs w:val="20"/>
                  <w:u w:val="single" w:color="0000FF"/>
                  <w:lang w:eastAsia="en-IE"/>
                </w:rPr>
                <w:t>455564</w:t>
              </w:r>
            </w:hyperlink>
            <w:hyperlink r:id="rId294">
              <w:r w:rsidR="00CE3494" w:rsidRPr="00015108">
                <w:rPr>
                  <w:color w:val="0000FF"/>
                  <w:kern w:val="2"/>
                  <w:sz w:val="20"/>
                  <w:szCs w:val="20"/>
                  <w:u w:val="single" w:color="0000FF"/>
                  <w:lang w:eastAsia="en-IE"/>
                </w:rPr>
                <w:t>-</w:t>
              </w:r>
            </w:hyperlink>
            <w:hyperlink r:id="rId295">
              <w:r w:rsidR="00CE3494" w:rsidRPr="00015108">
                <w:rPr>
                  <w:color w:val="0000FF"/>
                  <w:kern w:val="2"/>
                  <w:sz w:val="20"/>
                  <w:szCs w:val="20"/>
                  <w:u w:val="single" w:color="0000FF"/>
                  <w:lang w:eastAsia="en-IE"/>
                </w:rPr>
                <w:t>01</w:t>
              </w:r>
            </w:hyperlink>
            <w:hyperlink r:id="rId296">
              <w:r w:rsidR="00CE3494" w:rsidRPr="00015108">
                <w:rPr>
                  <w:color w:val="0000FF"/>
                  <w:kern w:val="2"/>
                  <w:sz w:val="20"/>
                  <w:szCs w:val="20"/>
                  <w:u w:val="single" w:color="0000FF"/>
                  <w:lang w:eastAsia="en-IE"/>
                </w:rPr>
                <w:t>-</w:t>
              </w:r>
            </w:hyperlink>
            <w:hyperlink r:id="rId297">
              <w:r w:rsidR="00CE3494" w:rsidRPr="00015108">
                <w:rPr>
                  <w:color w:val="0000FF"/>
                  <w:kern w:val="2"/>
                  <w:sz w:val="20"/>
                  <w:szCs w:val="20"/>
                  <w:u w:val="single" w:color="0000FF"/>
                  <w:lang w:eastAsia="en-IE"/>
                </w:rPr>
                <w:t>1</w:t>
              </w:r>
            </w:hyperlink>
            <w:hyperlink r:id="rId298">
              <w:r w:rsidR="00CE3494" w:rsidRPr="00015108">
                <w:rPr>
                  <w:kern w:val="2"/>
                  <w:sz w:val="20"/>
                  <w:szCs w:val="20"/>
                  <w:lang w:eastAsia="en-IE"/>
                </w:rPr>
                <w:t xml:space="preserve"> </w:t>
              </w:r>
            </w:hyperlink>
            <w:r w:rsidR="00CE3494" w:rsidRPr="00015108">
              <w:rPr>
                <w:kern w:val="2"/>
                <w:sz w:val="20"/>
                <w:szCs w:val="20"/>
                <w:lang w:eastAsia="en-IE"/>
              </w:rPr>
              <w:t xml:space="preserve"> </w:t>
            </w:r>
          </w:p>
          <w:p w14:paraId="75A524DD" w14:textId="77777777" w:rsidR="00CE3494" w:rsidRPr="00015108" w:rsidRDefault="00CE3494" w:rsidP="00C123D7">
            <w:pPr>
              <w:rPr>
                <w:kern w:val="2"/>
                <w:sz w:val="20"/>
                <w:szCs w:val="20"/>
                <w:lang w:eastAsia="en-IE"/>
              </w:rPr>
            </w:pPr>
            <w:r w:rsidRPr="00015108">
              <w:rPr>
                <w:kern w:val="2"/>
                <w:sz w:val="20"/>
                <w:szCs w:val="20"/>
                <w:lang w:eastAsia="en-IE"/>
              </w:rPr>
              <w:t xml:space="preserve">EU agreed RAR 2016 </w:t>
            </w:r>
          </w:p>
        </w:tc>
      </w:tr>
      <w:tr w:rsidR="00015108" w:rsidRPr="00C123D7" w14:paraId="1493E60E" w14:textId="77777777" w:rsidTr="00015108">
        <w:trPr>
          <w:trHeight w:val="814"/>
        </w:trPr>
        <w:tc>
          <w:tcPr>
            <w:tcW w:w="0" w:type="auto"/>
            <w:vMerge/>
            <w:tcBorders>
              <w:top w:val="nil"/>
              <w:left w:val="single" w:sz="4" w:space="0" w:color="000000"/>
              <w:bottom w:val="single" w:sz="4" w:space="0" w:color="000000"/>
              <w:right w:val="single" w:sz="4" w:space="0" w:color="000000"/>
            </w:tcBorders>
            <w:shd w:val="clear" w:color="auto" w:fill="auto"/>
          </w:tcPr>
          <w:p w14:paraId="760DFFB5" w14:textId="77777777" w:rsidR="00CE3494" w:rsidRPr="00015108" w:rsidRDefault="00CE3494" w:rsidP="00C123D7">
            <w:pPr>
              <w:rPr>
                <w:kern w:val="2"/>
                <w:sz w:val="20"/>
                <w:szCs w:val="20"/>
                <w:lang w:eastAsia="en-IE"/>
              </w:rPr>
            </w:pPr>
          </w:p>
        </w:tc>
        <w:tc>
          <w:tcPr>
            <w:tcW w:w="1587" w:type="dxa"/>
            <w:tcBorders>
              <w:top w:val="single" w:sz="4" w:space="0" w:color="000000"/>
              <w:left w:val="single" w:sz="4" w:space="0" w:color="000000"/>
              <w:bottom w:val="single" w:sz="4" w:space="0" w:color="000000"/>
              <w:right w:val="single" w:sz="4" w:space="0" w:color="000000"/>
            </w:tcBorders>
            <w:shd w:val="clear" w:color="auto" w:fill="auto"/>
          </w:tcPr>
          <w:p w14:paraId="1217C1FC" w14:textId="77777777" w:rsidR="00CE3494" w:rsidRPr="00015108" w:rsidRDefault="00CE3494" w:rsidP="00C123D7">
            <w:pPr>
              <w:rPr>
                <w:kern w:val="2"/>
                <w:sz w:val="20"/>
                <w:szCs w:val="20"/>
                <w:lang w:eastAsia="en-IE"/>
              </w:rPr>
            </w:pPr>
            <w:r w:rsidRPr="00015108">
              <w:rPr>
                <w:kern w:val="2"/>
                <w:sz w:val="20"/>
                <w:szCs w:val="20"/>
                <w:lang w:eastAsia="en-IE"/>
              </w:rPr>
              <w:t xml:space="preserve">ILV </w:t>
            </w:r>
          </w:p>
        </w:tc>
        <w:tc>
          <w:tcPr>
            <w:tcW w:w="1536" w:type="dxa"/>
            <w:tcBorders>
              <w:top w:val="single" w:sz="4" w:space="0" w:color="000000"/>
              <w:left w:val="single" w:sz="4" w:space="0" w:color="000000"/>
              <w:bottom w:val="single" w:sz="4" w:space="0" w:color="000000"/>
              <w:right w:val="single" w:sz="4" w:space="0" w:color="000000"/>
            </w:tcBorders>
            <w:shd w:val="clear" w:color="auto" w:fill="auto"/>
          </w:tcPr>
          <w:p w14:paraId="3479A482" w14:textId="77777777" w:rsidR="00CE3494" w:rsidRPr="00015108" w:rsidRDefault="00CE3494" w:rsidP="00C123D7">
            <w:pPr>
              <w:rPr>
                <w:kern w:val="2"/>
                <w:sz w:val="20"/>
                <w:szCs w:val="20"/>
                <w:lang w:eastAsia="en-IE"/>
              </w:rPr>
            </w:pPr>
            <w:r w:rsidRPr="00015108">
              <w:rPr>
                <w:kern w:val="2"/>
                <w:sz w:val="20"/>
                <w:szCs w:val="20"/>
                <w:lang w:eastAsia="en-IE"/>
              </w:rPr>
              <w:t xml:space="preserve">0.01 mg/kg </w:t>
            </w:r>
          </w:p>
        </w:tc>
        <w:tc>
          <w:tcPr>
            <w:tcW w:w="1918" w:type="dxa"/>
            <w:tcBorders>
              <w:top w:val="single" w:sz="4" w:space="0" w:color="000000"/>
              <w:left w:val="single" w:sz="4" w:space="0" w:color="000000"/>
              <w:bottom w:val="single" w:sz="4" w:space="0" w:color="000000"/>
              <w:right w:val="single" w:sz="4" w:space="0" w:color="000000"/>
            </w:tcBorders>
            <w:shd w:val="clear" w:color="auto" w:fill="auto"/>
          </w:tcPr>
          <w:p w14:paraId="39A8DF67" w14:textId="77777777" w:rsidR="00CE3494" w:rsidRPr="00015108" w:rsidRDefault="00CE3494" w:rsidP="00C123D7">
            <w:pPr>
              <w:rPr>
                <w:kern w:val="2"/>
                <w:sz w:val="20"/>
                <w:szCs w:val="20"/>
                <w:lang w:eastAsia="en-IE"/>
              </w:rPr>
            </w:pPr>
            <w:r w:rsidRPr="00015108">
              <w:rPr>
                <w:kern w:val="2"/>
                <w:sz w:val="20"/>
                <w:szCs w:val="20"/>
                <w:lang w:eastAsia="en-IE"/>
              </w:rPr>
              <w:t xml:space="preserve">LC-MS/MS </w:t>
            </w:r>
          </w:p>
        </w:tc>
        <w:tc>
          <w:tcPr>
            <w:tcW w:w="2905" w:type="dxa"/>
            <w:tcBorders>
              <w:top w:val="single" w:sz="4" w:space="0" w:color="000000"/>
              <w:left w:val="single" w:sz="4" w:space="0" w:color="000000"/>
              <w:bottom w:val="single" w:sz="4" w:space="0" w:color="000000"/>
              <w:right w:val="single" w:sz="4" w:space="0" w:color="000000"/>
            </w:tcBorders>
            <w:shd w:val="clear" w:color="auto" w:fill="auto"/>
          </w:tcPr>
          <w:p w14:paraId="1E8F3388" w14:textId="77777777" w:rsidR="00CE3494" w:rsidRPr="00015108" w:rsidRDefault="00CE3494" w:rsidP="00C123D7">
            <w:pPr>
              <w:rPr>
                <w:kern w:val="2"/>
                <w:sz w:val="20"/>
                <w:szCs w:val="20"/>
                <w:lang w:eastAsia="en-IE"/>
              </w:rPr>
            </w:pPr>
            <w:r w:rsidRPr="00015108">
              <w:rPr>
                <w:kern w:val="2"/>
                <w:sz w:val="20"/>
                <w:szCs w:val="20"/>
                <w:lang w:eastAsia="en-IE"/>
              </w:rPr>
              <w:t xml:space="preserve">Konrad, S., 2013, </w:t>
            </w:r>
          </w:p>
          <w:p w14:paraId="76B8BC53" w14:textId="77777777" w:rsidR="00CE3494" w:rsidRPr="00015108" w:rsidRDefault="005C6232" w:rsidP="00C123D7">
            <w:pPr>
              <w:rPr>
                <w:kern w:val="2"/>
                <w:sz w:val="20"/>
                <w:szCs w:val="20"/>
                <w:lang w:eastAsia="en-IE"/>
              </w:rPr>
            </w:pPr>
            <w:hyperlink r:id="rId299">
              <w:r w:rsidR="00CE3494" w:rsidRPr="00015108">
                <w:rPr>
                  <w:color w:val="0000FF"/>
                  <w:kern w:val="2"/>
                  <w:sz w:val="20"/>
                  <w:szCs w:val="20"/>
                  <w:u w:val="single" w:color="0000FF"/>
                  <w:lang w:eastAsia="en-IE"/>
                </w:rPr>
                <w:t>M</w:t>
              </w:r>
            </w:hyperlink>
            <w:hyperlink r:id="rId300">
              <w:r w:rsidR="00CE3494" w:rsidRPr="00015108">
                <w:rPr>
                  <w:color w:val="0000FF"/>
                  <w:kern w:val="2"/>
                  <w:sz w:val="20"/>
                  <w:szCs w:val="20"/>
                  <w:u w:val="single" w:color="0000FF"/>
                  <w:lang w:eastAsia="en-IE"/>
                </w:rPr>
                <w:t>-</w:t>
              </w:r>
            </w:hyperlink>
            <w:hyperlink r:id="rId301">
              <w:r w:rsidR="00CE3494" w:rsidRPr="00015108">
                <w:rPr>
                  <w:color w:val="0000FF"/>
                  <w:kern w:val="2"/>
                  <w:sz w:val="20"/>
                  <w:szCs w:val="20"/>
                  <w:u w:val="single" w:color="0000FF"/>
                  <w:lang w:eastAsia="en-IE"/>
                </w:rPr>
                <w:t>470160</w:t>
              </w:r>
            </w:hyperlink>
            <w:hyperlink r:id="rId302">
              <w:r w:rsidR="00CE3494" w:rsidRPr="00015108">
                <w:rPr>
                  <w:color w:val="0000FF"/>
                  <w:kern w:val="2"/>
                  <w:sz w:val="20"/>
                  <w:szCs w:val="20"/>
                  <w:u w:val="single" w:color="0000FF"/>
                  <w:lang w:eastAsia="en-IE"/>
                </w:rPr>
                <w:t>-</w:t>
              </w:r>
            </w:hyperlink>
            <w:hyperlink r:id="rId303">
              <w:r w:rsidR="00CE3494" w:rsidRPr="00015108">
                <w:rPr>
                  <w:color w:val="0000FF"/>
                  <w:kern w:val="2"/>
                  <w:sz w:val="20"/>
                  <w:szCs w:val="20"/>
                  <w:u w:val="single" w:color="0000FF"/>
                  <w:lang w:eastAsia="en-IE"/>
                </w:rPr>
                <w:t>01</w:t>
              </w:r>
            </w:hyperlink>
            <w:hyperlink r:id="rId304">
              <w:r w:rsidR="00CE3494" w:rsidRPr="00015108">
                <w:rPr>
                  <w:color w:val="0000FF"/>
                  <w:kern w:val="2"/>
                  <w:sz w:val="20"/>
                  <w:szCs w:val="20"/>
                  <w:u w:val="single" w:color="0000FF"/>
                  <w:lang w:eastAsia="en-IE"/>
                </w:rPr>
                <w:t>-</w:t>
              </w:r>
            </w:hyperlink>
            <w:hyperlink r:id="rId305">
              <w:r w:rsidR="00CE3494" w:rsidRPr="00015108">
                <w:rPr>
                  <w:color w:val="0000FF"/>
                  <w:kern w:val="2"/>
                  <w:sz w:val="20"/>
                  <w:szCs w:val="20"/>
                  <w:u w:val="single" w:color="0000FF"/>
                  <w:lang w:eastAsia="en-IE"/>
                </w:rPr>
                <w:t>1</w:t>
              </w:r>
            </w:hyperlink>
            <w:hyperlink r:id="rId306">
              <w:r w:rsidR="00CE3494" w:rsidRPr="00015108">
                <w:rPr>
                  <w:kern w:val="2"/>
                  <w:sz w:val="20"/>
                  <w:szCs w:val="20"/>
                  <w:lang w:eastAsia="en-IE"/>
                </w:rPr>
                <w:t xml:space="preserve"> </w:t>
              </w:r>
            </w:hyperlink>
            <w:r w:rsidR="00CE3494" w:rsidRPr="00015108">
              <w:rPr>
                <w:kern w:val="2"/>
                <w:sz w:val="20"/>
                <w:szCs w:val="20"/>
                <w:lang w:eastAsia="en-IE"/>
              </w:rPr>
              <w:t xml:space="preserve"> </w:t>
            </w:r>
          </w:p>
          <w:p w14:paraId="281DA6C7" w14:textId="77777777" w:rsidR="00CE3494" w:rsidRPr="00015108" w:rsidRDefault="00CE3494" w:rsidP="00C123D7">
            <w:pPr>
              <w:rPr>
                <w:kern w:val="2"/>
                <w:sz w:val="20"/>
                <w:szCs w:val="20"/>
                <w:lang w:eastAsia="en-IE"/>
              </w:rPr>
            </w:pPr>
            <w:r w:rsidRPr="00015108">
              <w:rPr>
                <w:kern w:val="2"/>
                <w:sz w:val="20"/>
                <w:szCs w:val="20"/>
                <w:lang w:eastAsia="en-IE"/>
              </w:rPr>
              <w:t xml:space="preserve">EU agreed RAR 2016 </w:t>
            </w:r>
          </w:p>
        </w:tc>
      </w:tr>
      <w:tr w:rsidR="00015108" w:rsidRPr="00C123D7" w14:paraId="4CBC11DC" w14:textId="77777777" w:rsidTr="00015108">
        <w:trPr>
          <w:trHeight w:val="816"/>
        </w:trPr>
        <w:tc>
          <w:tcPr>
            <w:tcW w:w="152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8ED5EB0" w14:textId="77777777" w:rsidR="00CE3494" w:rsidRPr="00015108" w:rsidRDefault="00CE3494" w:rsidP="00C123D7">
            <w:pPr>
              <w:rPr>
                <w:kern w:val="2"/>
                <w:sz w:val="20"/>
                <w:szCs w:val="20"/>
                <w:lang w:eastAsia="en-IE"/>
              </w:rPr>
            </w:pPr>
            <w:r w:rsidRPr="00015108">
              <w:rPr>
                <w:kern w:val="2"/>
                <w:sz w:val="20"/>
                <w:szCs w:val="20"/>
                <w:lang w:eastAsia="en-IE"/>
              </w:rPr>
              <w:t xml:space="preserve">High oil content </w:t>
            </w:r>
          </w:p>
        </w:tc>
        <w:tc>
          <w:tcPr>
            <w:tcW w:w="1587" w:type="dxa"/>
            <w:tcBorders>
              <w:top w:val="single" w:sz="4" w:space="0" w:color="000000"/>
              <w:left w:val="single" w:sz="4" w:space="0" w:color="000000"/>
              <w:bottom w:val="single" w:sz="4" w:space="0" w:color="000000"/>
              <w:right w:val="single" w:sz="4" w:space="0" w:color="000000"/>
            </w:tcBorders>
            <w:shd w:val="clear" w:color="auto" w:fill="auto"/>
          </w:tcPr>
          <w:p w14:paraId="155630E0" w14:textId="77777777" w:rsidR="00CE3494" w:rsidRPr="00015108" w:rsidRDefault="00CE3494" w:rsidP="00C123D7">
            <w:pPr>
              <w:rPr>
                <w:kern w:val="2"/>
                <w:sz w:val="20"/>
                <w:szCs w:val="20"/>
                <w:lang w:eastAsia="en-IE"/>
              </w:rPr>
            </w:pPr>
            <w:r w:rsidRPr="00015108">
              <w:rPr>
                <w:kern w:val="2"/>
                <w:sz w:val="20"/>
                <w:szCs w:val="20"/>
                <w:lang w:eastAsia="en-IE"/>
              </w:rPr>
              <w:t xml:space="preserve">Primary EM 01360 </w:t>
            </w:r>
          </w:p>
        </w:tc>
        <w:tc>
          <w:tcPr>
            <w:tcW w:w="1536" w:type="dxa"/>
            <w:tcBorders>
              <w:top w:val="single" w:sz="4" w:space="0" w:color="000000"/>
              <w:left w:val="single" w:sz="4" w:space="0" w:color="000000"/>
              <w:bottom w:val="single" w:sz="4" w:space="0" w:color="000000"/>
              <w:right w:val="single" w:sz="4" w:space="0" w:color="000000"/>
            </w:tcBorders>
            <w:shd w:val="clear" w:color="auto" w:fill="auto"/>
          </w:tcPr>
          <w:p w14:paraId="269DB7ED" w14:textId="77777777" w:rsidR="00CE3494" w:rsidRPr="00015108" w:rsidRDefault="00CE3494" w:rsidP="00C123D7">
            <w:pPr>
              <w:rPr>
                <w:kern w:val="2"/>
                <w:sz w:val="20"/>
                <w:szCs w:val="20"/>
                <w:lang w:eastAsia="en-IE"/>
              </w:rPr>
            </w:pPr>
            <w:r w:rsidRPr="00015108">
              <w:rPr>
                <w:kern w:val="2"/>
                <w:sz w:val="20"/>
                <w:szCs w:val="20"/>
                <w:lang w:eastAsia="en-IE"/>
              </w:rPr>
              <w:t xml:space="preserve">0.01 mg/kg </w:t>
            </w:r>
          </w:p>
        </w:tc>
        <w:tc>
          <w:tcPr>
            <w:tcW w:w="1918" w:type="dxa"/>
            <w:tcBorders>
              <w:top w:val="single" w:sz="4" w:space="0" w:color="000000"/>
              <w:left w:val="single" w:sz="4" w:space="0" w:color="000000"/>
              <w:bottom w:val="single" w:sz="4" w:space="0" w:color="000000"/>
              <w:right w:val="single" w:sz="4" w:space="0" w:color="000000"/>
            </w:tcBorders>
            <w:shd w:val="clear" w:color="auto" w:fill="auto"/>
          </w:tcPr>
          <w:p w14:paraId="0BA5BB91" w14:textId="77777777" w:rsidR="00CE3494" w:rsidRPr="00015108" w:rsidRDefault="00CE3494" w:rsidP="00C123D7">
            <w:pPr>
              <w:rPr>
                <w:kern w:val="2"/>
                <w:sz w:val="20"/>
                <w:szCs w:val="20"/>
                <w:lang w:eastAsia="en-IE"/>
              </w:rPr>
            </w:pPr>
            <w:r w:rsidRPr="00015108">
              <w:rPr>
                <w:kern w:val="2"/>
                <w:sz w:val="20"/>
                <w:szCs w:val="20"/>
                <w:lang w:eastAsia="en-IE"/>
              </w:rPr>
              <w:t xml:space="preserve">LC-MS/MS </w:t>
            </w:r>
          </w:p>
        </w:tc>
        <w:tc>
          <w:tcPr>
            <w:tcW w:w="2905" w:type="dxa"/>
            <w:tcBorders>
              <w:top w:val="single" w:sz="4" w:space="0" w:color="000000"/>
              <w:left w:val="single" w:sz="4" w:space="0" w:color="000000"/>
              <w:bottom w:val="single" w:sz="4" w:space="0" w:color="000000"/>
              <w:right w:val="single" w:sz="4" w:space="0" w:color="000000"/>
            </w:tcBorders>
            <w:shd w:val="clear" w:color="auto" w:fill="auto"/>
          </w:tcPr>
          <w:p w14:paraId="7019738D" w14:textId="77777777" w:rsidR="00CE3494" w:rsidRPr="00015108" w:rsidRDefault="00CE3494" w:rsidP="00C123D7">
            <w:pPr>
              <w:rPr>
                <w:kern w:val="2"/>
                <w:sz w:val="20"/>
                <w:szCs w:val="20"/>
                <w:lang w:eastAsia="en-IE"/>
              </w:rPr>
            </w:pPr>
            <w:proofErr w:type="spellStart"/>
            <w:r w:rsidRPr="00015108">
              <w:rPr>
                <w:kern w:val="2"/>
                <w:sz w:val="20"/>
                <w:szCs w:val="20"/>
                <w:lang w:eastAsia="en-IE"/>
              </w:rPr>
              <w:t>Stuke</w:t>
            </w:r>
            <w:proofErr w:type="spellEnd"/>
            <w:r w:rsidRPr="00015108">
              <w:rPr>
                <w:kern w:val="2"/>
                <w:sz w:val="20"/>
                <w:szCs w:val="20"/>
                <w:lang w:eastAsia="en-IE"/>
              </w:rPr>
              <w:t xml:space="preserve">, S., </w:t>
            </w:r>
            <w:proofErr w:type="spellStart"/>
            <w:r w:rsidRPr="00015108">
              <w:rPr>
                <w:kern w:val="2"/>
                <w:sz w:val="20"/>
                <w:szCs w:val="20"/>
                <w:lang w:eastAsia="en-IE"/>
              </w:rPr>
              <w:t>Ballmann</w:t>
            </w:r>
            <w:proofErr w:type="spellEnd"/>
            <w:r w:rsidRPr="00015108">
              <w:rPr>
                <w:kern w:val="2"/>
                <w:sz w:val="20"/>
                <w:szCs w:val="20"/>
                <w:lang w:eastAsia="en-IE"/>
              </w:rPr>
              <w:t xml:space="preserve">, C., 2013 </w:t>
            </w:r>
          </w:p>
          <w:p w14:paraId="1B72EC2D" w14:textId="77777777" w:rsidR="00CE3494" w:rsidRPr="00015108" w:rsidRDefault="005C6232" w:rsidP="00C123D7">
            <w:pPr>
              <w:rPr>
                <w:kern w:val="2"/>
                <w:sz w:val="20"/>
                <w:szCs w:val="20"/>
                <w:lang w:eastAsia="en-IE"/>
              </w:rPr>
            </w:pPr>
            <w:hyperlink r:id="rId307">
              <w:r w:rsidR="00CE3494" w:rsidRPr="00015108">
                <w:rPr>
                  <w:color w:val="0000FF"/>
                  <w:kern w:val="2"/>
                  <w:sz w:val="20"/>
                  <w:szCs w:val="20"/>
                  <w:u w:val="single" w:color="0000FF"/>
                  <w:lang w:eastAsia="en-IE"/>
                </w:rPr>
                <w:t>M</w:t>
              </w:r>
            </w:hyperlink>
            <w:hyperlink r:id="rId308">
              <w:r w:rsidR="00CE3494" w:rsidRPr="00015108">
                <w:rPr>
                  <w:color w:val="0000FF"/>
                  <w:kern w:val="2"/>
                  <w:sz w:val="20"/>
                  <w:szCs w:val="20"/>
                  <w:u w:val="single" w:color="0000FF"/>
                  <w:lang w:eastAsia="en-IE"/>
                </w:rPr>
                <w:t>-</w:t>
              </w:r>
            </w:hyperlink>
            <w:hyperlink r:id="rId309">
              <w:r w:rsidR="00CE3494" w:rsidRPr="00015108">
                <w:rPr>
                  <w:color w:val="0000FF"/>
                  <w:kern w:val="2"/>
                  <w:sz w:val="20"/>
                  <w:szCs w:val="20"/>
                  <w:u w:val="single" w:color="0000FF"/>
                  <w:lang w:eastAsia="en-IE"/>
                </w:rPr>
                <w:t>455564</w:t>
              </w:r>
            </w:hyperlink>
            <w:hyperlink r:id="rId310">
              <w:r w:rsidR="00CE3494" w:rsidRPr="00015108">
                <w:rPr>
                  <w:color w:val="0000FF"/>
                  <w:kern w:val="2"/>
                  <w:sz w:val="20"/>
                  <w:szCs w:val="20"/>
                  <w:u w:val="single" w:color="0000FF"/>
                  <w:lang w:eastAsia="en-IE"/>
                </w:rPr>
                <w:t>-</w:t>
              </w:r>
            </w:hyperlink>
            <w:hyperlink r:id="rId311">
              <w:r w:rsidR="00CE3494" w:rsidRPr="00015108">
                <w:rPr>
                  <w:color w:val="0000FF"/>
                  <w:kern w:val="2"/>
                  <w:sz w:val="20"/>
                  <w:szCs w:val="20"/>
                  <w:u w:val="single" w:color="0000FF"/>
                  <w:lang w:eastAsia="en-IE"/>
                </w:rPr>
                <w:t>01</w:t>
              </w:r>
            </w:hyperlink>
            <w:hyperlink r:id="rId312">
              <w:r w:rsidR="00CE3494" w:rsidRPr="00015108">
                <w:rPr>
                  <w:color w:val="0000FF"/>
                  <w:kern w:val="2"/>
                  <w:sz w:val="20"/>
                  <w:szCs w:val="20"/>
                  <w:u w:val="single" w:color="0000FF"/>
                  <w:lang w:eastAsia="en-IE"/>
                </w:rPr>
                <w:t>-</w:t>
              </w:r>
            </w:hyperlink>
            <w:hyperlink r:id="rId313">
              <w:r w:rsidR="00CE3494" w:rsidRPr="00015108">
                <w:rPr>
                  <w:color w:val="0000FF"/>
                  <w:kern w:val="2"/>
                  <w:sz w:val="20"/>
                  <w:szCs w:val="20"/>
                  <w:u w:val="single" w:color="0000FF"/>
                  <w:lang w:eastAsia="en-IE"/>
                </w:rPr>
                <w:t>1</w:t>
              </w:r>
            </w:hyperlink>
            <w:hyperlink r:id="rId314">
              <w:r w:rsidR="00CE3494" w:rsidRPr="00015108">
                <w:rPr>
                  <w:kern w:val="2"/>
                  <w:sz w:val="20"/>
                  <w:szCs w:val="20"/>
                  <w:lang w:eastAsia="en-IE"/>
                </w:rPr>
                <w:t xml:space="preserve"> </w:t>
              </w:r>
            </w:hyperlink>
            <w:r w:rsidR="00CE3494" w:rsidRPr="00015108">
              <w:rPr>
                <w:kern w:val="2"/>
                <w:sz w:val="20"/>
                <w:szCs w:val="20"/>
                <w:lang w:eastAsia="en-IE"/>
              </w:rPr>
              <w:t xml:space="preserve"> </w:t>
            </w:r>
          </w:p>
          <w:p w14:paraId="22DB28E1" w14:textId="77777777" w:rsidR="00CE3494" w:rsidRPr="00015108" w:rsidRDefault="00CE3494" w:rsidP="00C123D7">
            <w:pPr>
              <w:rPr>
                <w:kern w:val="2"/>
                <w:sz w:val="20"/>
                <w:szCs w:val="20"/>
                <w:lang w:eastAsia="en-IE"/>
              </w:rPr>
            </w:pPr>
            <w:r w:rsidRPr="00015108">
              <w:rPr>
                <w:kern w:val="2"/>
                <w:sz w:val="20"/>
                <w:szCs w:val="20"/>
                <w:lang w:eastAsia="en-IE"/>
              </w:rPr>
              <w:t xml:space="preserve">EU agreed RAR 2016 </w:t>
            </w:r>
          </w:p>
        </w:tc>
      </w:tr>
      <w:tr w:rsidR="00015108" w:rsidRPr="00C123D7" w14:paraId="68FF4553" w14:textId="77777777" w:rsidTr="00015108">
        <w:trPr>
          <w:trHeight w:val="814"/>
        </w:trPr>
        <w:tc>
          <w:tcPr>
            <w:tcW w:w="0" w:type="auto"/>
            <w:vMerge/>
            <w:tcBorders>
              <w:top w:val="nil"/>
              <w:left w:val="single" w:sz="4" w:space="0" w:color="000000"/>
              <w:bottom w:val="single" w:sz="4" w:space="0" w:color="000000"/>
              <w:right w:val="single" w:sz="4" w:space="0" w:color="000000"/>
            </w:tcBorders>
            <w:shd w:val="clear" w:color="auto" w:fill="auto"/>
          </w:tcPr>
          <w:p w14:paraId="660601C2" w14:textId="77777777" w:rsidR="00CE3494" w:rsidRPr="00015108" w:rsidRDefault="00CE3494" w:rsidP="00C123D7">
            <w:pPr>
              <w:rPr>
                <w:kern w:val="2"/>
                <w:sz w:val="20"/>
                <w:szCs w:val="20"/>
                <w:lang w:eastAsia="en-IE"/>
              </w:rPr>
            </w:pPr>
          </w:p>
        </w:tc>
        <w:tc>
          <w:tcPr>
            <w:tcW w:w="1587" w:type="dxa"/>
            <w:tcBorders>
              <w:top w:val="single" w:sz="4" w:space="0" w:color="000000"/>
              <w:left w:val="single" w:sz="4" w:space="0" w:color="000000"/>
              <w:bottom w:val="single" w:sz="4" w:space="0" w:color="000000"/>
              <w:right w:val="single" w:sz="4" w:space="0" w:color="000000"/>
            </w:tcBorders>
            <w:shd w:val="clear" w:color="auto" w:fill="auto"/>
          </w:tcPr>
          <w:p w14:paraId="0F7E4B58" w14:textId="77777777" w:rsidR="00CE3494" w:rsidRPr="00015108" w:rsidRDefault="00CE3494" w:rsidP="00C123D7">
            <w:pPr>
              <w:rPr>
                <w:kern w:val="2"/>
                <w:sz w:val="20"/>
                <w:szCs w:val="20"/>
                <w:lang w:eastAsia="en-IE"/>
              </w:rPr>
            </w:pPr>
            <w:r w:rsidRPr="00015108">
              <w:rPr>
                <w:kern w:val="2"/>
                <w:sz w:val="20"/>
                <w:szCs w:val="20"/>
                <w:lang w:eastAsia="en-IE"/>
              </w:rPr>
              <w:t xml:space="preserve">ILV </w:t>
            </w:r>
          </w:p>
        </w:tc>
        <w:tc>
          <w:tcPr>
            <w:tcW w:w="1536" w:type="dxa"/>
            <w:tcBorders>
              <w:top w:val="single" w:sz="4" w:space="0" w:color="000000"/>
              <w:left w:val="single" w:sz="4" w:space="0" w:color="000000"/>
              <w:bottom w:val="single" w:sz="4" w:space="0" w:color="000000"/>
              <w:right w:val="single" w:sz="4" w:space="0" w:color="000000"/>
            </w:tcBorders>
            <w:shd w:val="clear" w:color="auto" w:fill="auto"/>
          </w:tcPr>
          <w:p w14:paraId="7B1D169A" w14:textId="77777777" w:rsidR="00CE3494" w:rsidRPr="00015108" w:rsidRDefault="00CE3494" w:rsidP="00C123D7">
            <w:pPr>
              <w:rPr>
                <w:kern w:val="2"/>
                <w:sz w:val="20"/>
                <w:szCs w:val="20"/>
                <w:lang w:eastAsia="en-IE"/>
              </w:rPr>
            </w:pPr>
            <w:r w:rsidRPr="00015108">
              <w:rPr>
                <w:kern w:val="2"/>
                <w:sz w:val="20"/>
                <w:szCs w:val="20"/>
                <w:lang w:eastAsia="en-IE"/>
              </w:rPr>
              <w:t xml:space="preserve">0.01 mg/kg </w:t>
            </w:r>
          </w:p>
        </w:tc>
        <w:tc>
          <w:tcPr>
            <w:tcW w:w="1918" w:type="dxa"/>
            <w:tcBorders>
              <w:top w:val="single" w:sz="4" w:space="0" w:color="000000"/>
              <w:left w:val="single" w:sz="4" w:space="0" w:color="000000"/>
              <w:bottom w:val="single" w:sz="4" w:space="0" w:color="000000"/>
              <w:right w:val="single" w:sz="4" w:space="0" w:color="000000"/>
            </w:tcBorders>
            <w:shd w:val="clear" w:color="auto" w:fill="auto"/>
          </w:tcPr>
          <w:p w14:paraId="25F91585" w14:textId="77777777" w:rsidR="00CE3494" w:rsidRPr="00015108" w:rsidRDefault="00CE3494" w:rsidP="00C123D7">
            <w:pPr>
              <w:rPr>
                <w:kern w:val="2"/>
                <w:sz w:val="20"/>
                <w:szCs w:val="20"/>
                <w:lang w:eastAsia="en-IE"/>
              </w:rPr>
            </w:pPr>
            <w:r w:rsidRPr="00015108">
              <w:rPr>
                <w:kern w:val="2"/>
                <w:sz w:val="20"/>
                <w:szCs w:val="20"/>
                <w:lang w:eastAsia="en-IE"/>
              </w:rPr>
              <w:t xml:space="preserve">LC-MS/MS </w:t>
            </w:r>
          </w:p>
        </w:tc>
        <w:tc>
          <w:tcPr>
            <w:tcW w:w="2905" w:type="dxa"/>
            <w:tcBorders>
              <w:top w:val="single" w:sz="4" w:space="0" w:color="000000"/>
              <w:left w:val="single" w:sz="4" w:space="0" w:color="000000"/>
              <w:bottom w:val="single" w:sz="4" w:space="0" w:color="000000"/>
              <w:right w:val="single" w:sz="4" w:space="0" w:color="000000"/>
            </w:tcBorders>
            <w:shd w:val="clear" w:color="auto" w:fill="auto"/>
          </w:tcPr>
          <w:p w14:paraId="5FBB67A8" w14:textId="77777777" w:rsidR="00CE3494" w:rsidRPr="00015108" w:rsidRDefault="00CE3494" w:rsidP="00C123D7">
            <w:pPr>
              <w:rPr>
                <w:kern w:val="2"/>
                <w:sz w:val="20"/>
                <w:szCs w:val="20"/>
                <w:lang w:eastAsia="en-IE"/>
              </w:rPr>
            </w:pPr>
            <w:r w:rsidRPr="00015108">
              <w:rPr>
                <w:kern w:val="2"/>
                <w:sz w:val="20"/>
                <w:szCs w:val="20"/>
                <w:lang w:eastAsia="en-IE"/>
              </w:rPr>
              <w:t xml:space="preserve">Konrad, S., 2013,  </w:t>
            </w:r>
          </w:p>
          <w:p w14:paraId="338477CA" w14:textId="77777777" w:rsidR="00CE3494" w:rsidRPr="00015108" w:rsidRDefault="005C6232" w:rsidP="00C123D7">
            <w:pPr>
              <w:rPr>
                <w:kern w:val="2"/>
                <w:sz w:val="20"/>
                <w:szCs w:val="20"/>
                <w:lang w:eastAsia="en-IE"/>
              </w:rPr>
            </w:pPr>
            <w:hyperlink r:id="rId315">
              <w:r w:rsidR="00CE3494" w:rsidRPr="00015108">
                <w:rPr>
                  <w:color w:val="0000FF"/>
                  <w:kern w:val="2"/>
                  <w:sz w:val="20"/>
                  <w:szCs w:val="20"/>
                  <w:u w:val="single" w:color="0000FF"/>
                  <w:lang w:eastAsia="en-IE"/>
                </w:rPr>
                <w:t>M</w:t>
              </w:r>
            </w:hyperlink>
            <w:hyperlink r:id="rId316">
              <w:r w:rsidR="00CE3494" w:rsidRPr="00015108">
                <w:rPr>
                  <w:color w:val="0000FF"/>
                  <w:kern w:val="2"/>
                  <w:sz w:val="20"/>
                  <w:szCs w:val="20"/>
                  <w:u w:val="single" w:color="0000FF"/>
                  <w:lang w:eastAsia="en-IE"/>
                </w:rPr>
                <w:t>-</w:t>
              </w:r>
            </w:hyperlink>
            <w:hyperlink r:id="rId317">
              <w:r w:rsidR="00CE3494" w:rsidRPr="00015108">
                <w:rPr>
                  <w:color w:val="0000FF"/>
                  <w:kern w:val="2"/>
                  <w:sz w:val="20"/>
                  <w:szCs w:val="20"/>
                  <w:u w:val="single" w:color="0000FF"/>
                  <w:lang w:eastAsia="en-IE"/>
                </w:rPr>
                <w:t>470160</w:t>
              </w:r>
            </w:hyperlink>
            <w:hyperlink r:id="rId318">
              <w:r w:rsidR="00CE3494" w:rsidRPr="00015108">
                <w:rPr>
                  <w:color w:val="0000FF"/>
                  <w:kern w:val="2"/>
                  <w:sz w:val="20"/>
                  <w:szCs w:val="20"/>
                  <w:u w:val="single" w:color="0000FF"/>
                  <w:lang w:eastAsia="en-IE"/>
                </w:rPr>
                <w:t>-</w:t>
              </w:r>
            </w:hyperlink>
            <w:hyperlink r:id="rId319">
              <w:r w:rsidR="00CE3494" w:rsidRPr="00015108">
                <w:rPr>
                  <w:color w:val="0000FF"/>
                  <w:kern w:val="2"/>
                  <w:sz w:val="20"/>
                  <w:szCs w:val="20"/>
                  <w:u w:val="single" w:color="0000FF"/>
                  <w:lang w:eastAsia="en-IE"/>
                </w:rPr>
                <w:t>01</w:t>
              </w:r>
            </w:hyperlink>
            <w:hyperlink r:id="rId320">
              <w:r w:rsidR="00CE3494" w:rsidRPr="00015108">
                <w:rPr>
                  <w:color w:val="0000FF"/>
                  <w:kern w:val="2"/>
                  <w:sz w:val="20"/>
                  <w:szCs w:val="20"/>
                  <w:u w:val="single" w:color="0000FF"/>
                  <w:lang w:eastAsia="en-IE"/>
                </w:rPr>
                <w:t>-</w:t>
              </w:r>
            </w:hyperlink>
            <w:hyperlink r:id="rId321">
              <w:r w:rsidR="00CE3494" w:rsidRPr="00015108">
                <w:rPr>
                  <w:color w:val="0000FF"/>
                  <w:kern w:val="2"/>
                  <w:sz w:val="20"/>
                  <w:szCs w:val="20"/>
                  <w:u w:val="single" w:color="0000FF"/>
                  <w:lang w:eastAsia="en-IE"/>
                </w:rPr>
                <w:t>1</w:t>
              </w:r>
            </w:hyperlink>
            <w:hyperlink r:id="rId322">
              <w:r w:rsidR="00CE3494" w:rsidRPr="00015108">
                <w:rPr>
                  <w:kern w:val="2"/>
                  <w:sz w:val="20"/>
                  <w:szCs w:val="20"/>
                  <w:lang w:eastAsia="en-IE"/>
                </w:rPr>
                <w:t xml:space="preserve"> </w:t>
              </w:r>
            </w:hyperlink>
          </w:p>
          <w:p w14:paraId="7BF45F77" w14:textId="77777777" w:rsidR="00CE3494" w:rsidRPr="00015108" w:rsidRDefault="00CE3494" w:rsidP="00C123D7">
            <w:pPr>
              <w:rPr>
                <w:kern w:val="2"/>
                <w:sz w:val="20"/>
                <w:szCs w:val="20"/>
                <w:lang w:eastAsia="en-IE"/>
              </w:rPr>
            </w:pPr>
            <w:r w:rsidRPr="00015108">
              <w:rPr>
                <w:kern w:val="2"/>
                <w:sz w:val="20"/>
                <w:szCs w:val="20"/>
                <w:lang w:eastAsia="en-IE"/>
              </w:rPr>
              <w:t xml:space="preserve">EU agreed RAR 2016 </w:t>
            </w:r>
          </w:p>
        </w:tc>
      </w:tr>
      <w:tr w:rsidR="00015108" w:rsidRPr="00C123D7" w14:paraId="544D23C9" w14:textId="77777777" w:rsidTr="00015108">
        <w:trPr>
          <w:trHeight w:val="814"/>
        </w:trPr>
        <w:tc>
          <w:tcPr>
            <w:tcW w:w="152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4136CFA" w14:textId="77777777" w:rsidR="00CE3494" w:rsidRPr="00015108" w:rsidRDefault="00CE3494" w:rsidP="00C123D7">
            <w:pPr>
              <w:rPr>
                <w:kern w:val="2"/>
                <w:sz w:val="20"/>
                <w:szCs w:val="20"/>
                <w:lang w:eastAsia="en-IE"/>
              </w:rPr>
            </w:pPr>
            <w:r w:rsidRPr="00015108">
              <w:rPr>
                <w:kern w:val="2"/>
                <w:sz w:val="20"/>
                <w:szCs w:val="20"/>
                <w:lang w:eastAsia="en-IE"/>
              </w:rPr>
              <w:t xml:space="preserve">High protein/high starch content (dry): straw </w:t>
            </w:r>
          </w:p>
        </w:tc>
        <w:tc>
          <w:tcPr>
            <w:tcW w:w="1587" w:type="dxa"/>
            <w:tcBorders>
              <w:top w:val="single" w:sz="4" w:space="0" w:color="000000"/>
              <w:left w:val="single" w:sz="4" w:space="0" w:color="000000"/>
              <w:bottom w:val="single" w:sz="4" w:space="0" w:color="000000"/>
              <w:right w:val="single" w:sz="4" w:space="0" w:color="000000"/>
            </w:tcBorders>
            <w:shd w:val="clear" w:color="auto" w:fill="auto"/>
          </w:tcPr>
          <w:p w14:paraId="184874E9" w14:textId="77777777" w:rsidR="00CE3494" w:rsidRPr="00015108" w:rsidRDefault="00CE3494" w:rsidP="00C123D7">
            <w:pPr>
              <w:rPr>
                <w:kern w:val="2"/>
                <w:sz w:val="20"/>
                <w:szCs w:val="20"/>
                <w:lang w:eastAsia="en-IE"/>
              </w:rPr>
            </w:pPr>
            <w:r w:rsidRPr="00015108">
              <w:rPr>
                <w:kern w:val="2"/>
                <w:sz w:val="20"/>
                <w:szCs w:val="20"/>
                <w:lang w:eastAsia="en-IE"/>
              </w:rPr>
              <w:t xml:space="preserve">Primary EM 01360 </w:t>
            </w:r>
          </w:p>
        </w:tc>
        <w:tc>
          <w:tcPr>
            <w:tcW w:w="1536" w:type="dxa"/>
            <w:tcBorders>
              <w:top w:val="single" w:sz="4" w:space="0" w:color="000000"/>
              <w:left w:val="single" w:sz="4" w:space="0" w:color="000000"/>
              <w:bottom w:val="single" w:sz="4" w:space="0" w:color="000000"/>
              <w:right w:val="single" w:sz="4" w:space="0" w:color="000000"/>
            </w:tcBorders>
            <w:shd w:val="clear" w:color="auto" w:fill="auto"/>
          </w:tcPr>
          <w:p w14:paraId="2EB9CA10" w14:textId="77777777" w:rsidR="00CE3494" w:rsidRPr="00015108" w:rsidRDefault="00CE3494" w:rsidP="00C123D7">
            <w:pPr>
              <w:rPr>
                <w:kern w:val="2"/>
                <w:sz w:val="20"/>
                <w:szCs w:val="20"/>
                <w:lang w:eastAsia="en-IE"/>
              </w:rPr>
            </w:pPr>
            <w:r w:rsidRPr="00015108">
              <w:rPr>
                <w:kern w:val="2"/>
                <w:sz w:val="20"/>
                <w:szCs w:val="20"/>
                <w:lang w:eastAsia="en-IE"/>
              </w:rPr>
              <w:t xml:space="preserve">0.01 mg/kg </w:t>
            </w:r>
          </w:p>
        </w:tc>
        <w:tc>
          <w:tcPr>
            <w:tcW w:w="1918" w:type="dxa"/>
            <w:tcBorders>
              <w:top w:val="single" w:sz="4" w:space="0" w:color="000000"/>
              <w:left w:val="single" w:sz="4" w:space="0" w:color="000000"/>
              <w:bottom w:val="single" w:sz="4" w:space="0" w:color="000000"/>
              <w:right w:val="single" w:sz="4" w:space="0" w:color="000000"/>
            </w:tcBorders>
            <w:shd w:val="clear" w:color="auto" w:fill="auto"/>
          </w:tcPr>
          <w:p w14:paraId="2889A33A" w14:textId="77777777" w:rsidR="00CE3494" w:rsidRPr="00015108" w:rsidRDefault="00CE3494" w:rsidP="00C123D7">
            <w:pPr>
              <w:rPr>
                <w:kern w:val="2"/>
                <w:sz w:val="20"/>
                <w:szCs w:val="20"/>
                <w:lang w:eastAsia="en-IE"/>
              </w:rPr>
            </w:pPr>
            <w:r w:rsidRPr="00015108">
              <w:rPr>
                <w:kern w:val="2"/>
                <w:sz w:val="20"/>
                <w:szCs w:val="20"/>
                <w:lang w:eastAsia="en-IE"/>
              </w:rPr>
              <w:t xml:space="preserve">LC-MS/MS </w:t>
            </w:r>
          </w:p>
        </w:tc>
        <w:tc>
          <w:tcPr>
            <w:tcW w:w="2905" w:type="dxa"/>
            <w:tcBorders>
              <w:top w:val="single" w:sz="4" w:space="0" w:color="000000"/>
              <w:left w:val="single" w:sz="4" w:space="0" w:color="000000"/>
              <w:bottom w:val="single" w:sz="4" w:space="0" w:color="000000"/>
              <w:right w:val="single" w:sz="4" w:space="0" w:color="000000"/>
            </w:tcBorders>
            <w:shd w:val="clear" w:color="auto" w:fill="auto"/>
          </w:tcPr>
          <w:p w14:paraId="4347B2A0" w14:textId="77777777" w:rsidR="00CE3494" w:rsidRPr="00015108" w:rsidRDefault="00CE3494" w:rsidP="00C123D7">
            <w:pPr>
              <w:rPr>
                <w:kern w:val="2"/>
                <w:sz w:val="20"/>
                <w:szCs w:val="20"/>
                <w:lang w:eastAsia="en-IE"/>
              </w:rPr>
            </w:pPr>
            <w:proofErr w:type="spellStart"/>
            <w:r w:rsidRPr="00015108">
              <w:rPr>
                <w:kern w:val="2"/>
                <w:sz w:val="20"/>
                <w:szCs w:val="20"/>
                <w:lang w:eastAsia="en-IE"/>
              </w:rPr>
              <w:t>Stuke</w:t>
            </w:r>
            <w:proofErr w:type="spellEnd"/>
            <w:r w:rsidRPr="00015108">
              <w:rPr>
                <w:kern w:val="2"/>
                <w:sz w:val="20"/>
                <w:szCs w:val="20"/>
                <w:lang w:eastAsia="en-IE"/>
              </w:rPr>
              <w:t xml:space="preserve">, S., </w:t>
            </w:r>
            <w:proofErr w:type="spellStart"/>
            <w:r w:rsidRPr="00015108">
              <w:rPr>
                <w:kern w:val="2"/>
                <w:sz w:val="20"/>
                <w:szCs w:val="20"/>
                <w:lang w:eastAsia="en-IE"/>
              </w:rPr>
              <w:t>Ballmann</w:t>
            </w:r>
            <w:proofErr w:type="spellEnd"/>
            <w:r w:rsidRPr="00015108">
              <w:rPr>
                <w:kern w:val="2"/>
                <w:sz w:val="20"/>
                <w:szCs w:val="20"/>
                <w:lang w:eastAsia="en-IE"/>
              </w:rPr>
              <w:t xml:space="preserve">, C., 2013, </w:t>
            </w:r>
          </w:p>
          <w:p w14:paraId="309C73B3" w14:textId="77777777" w:rsidR="00CE3494" w:rsidRPr="00015108" w:rsidRDefault="005C6232" w:rsidP="00C123D7">
            <w:pPr>
              <w:rPr>
                <w:kern w:val="2"/>
                <w:sz w:val="20"/>
                <w:szCs w:val="20"/>
                <w:lang w:eastAsia="en-IE"/>
              </w:rPr>
            </w:pPr>
            <w:hyperlink r:id="rId323">
              <w:r w:rsidR="00CE3494" w:rsidRPr="00015108">
                <w:rPr>
                  <w:color w:val="0000FF"/>
                  <w:kern w:val="2"/>
                  <w:sz w:val="20"/>
                  <w:szCs w:val="20"/>
                  <w:u w:val="single" w:color="0000FF"/>
                  <w:lang w:eastAsia="en-IE"/>
                </w:rPr>
                <w:t>M</w:t>
              </w:r>
            </w:hyperlink>
            <w:hyperlink r:id="rId324">
              <w:r w:rsidR="00CE3494" w:rsidRPr="00015108">
                <w:rPr>
                  <w:color w:val="0000FF"/>
                  <w:kern w:val="2"/>
                  <w:sz w:val="20"/>
                  <w:szCs w:val="20"/>
                  <w:u w:val="single" w:color="0000FF"/>
                  <w:lang w:eastAsia="en-IE"/>
                </w:rPr>
                <w:t>-</w:t>
              </w:r>
            </w:hyperlink>
            <w:hyperlink r:id="rId325">
              <w:r w:rsidR="00CE3494" w:rsidRPr="00015108">
                <w:rPr>
                  <w:color w:val="0000FF"/>
                  <w:kern w:val="2"/>
                  <w:sz w:val="20"/>
                  <w:szCs w:val="20"/>
                  <w:u w:val="single" w:color="0000FF"/>
                  <w:lang w:eastAsia="en-IE"/>
                </w:rPr>
                <w:t>455564</w:t>
              </w:r>
            </w:hyperlink>
            <w:hyperlink r:id="rId326">
              <w:r w:rsidR="00CE3494" w:rsidRPr="00015108">
                <w:rPr>
                  <w:color w:val="0000FF"/>
                  <w:kern w:val="2"/>
                  <w:sz w:val="20"/>
                  <w:szCs w:val="20"/>
                  <w:u w:val="single" w:color="0000FF"/>
                  <w:lang w:eastAsia="en-IE"/>
                </w:rPr>
                <w:t>-</w:t>
              </w:r>
            </w:hyperlink>
            <w:hyperlink r:id="rId327">
              <w:r w:rsidR="00CE3494" w:rsidRPr="00015108">
                <w:rPr>
                  <w:color w:val="0000FF"/>
                  <w:kern w:val="2"/>
                  <w:sz w:val="20"/>
                  <w:szCs w:val="20"/>
                  <w:u w:val="single" w:color="0000FF"/>
                  <w:lang w:eastAsia="en-IE"/>
                </w:rPr>
                <w:t>01</w:t>
              </w:r>
            </w:hyperlink>
            <w:hyperlink r:id="rId328">
              <w:r w:rsidR="00CE3494" w:rsidRPr="00015108">
                <w:rPr>
                  <w:color w:val="0000FF"/>
                  <w:kern w:val="2"/>
                  <w:sz w:val="20"/>
                  <w:szCs w:val="20"/>
                  <w:u w:val="single" w:color="0000FF"/>
                  <w:lang w:eastAsia="en-IE"/>
                </w:rPr>
                <w:t>-</w:t>
              </w:r>
            </w:hyperlink>
            <w:hyperlink r:id="rId329">
              <w:r w:rsidR="00CE3494" w:rsidRPr="00015108">
                <w:rPr>
                  <w:color w:val="0000FF"/>
                  <w:kern w:val="2"/>
                  <w:sz w:val="20"/>
                  <w:szCs w:val="20"/>
                  <w:u w:val="single" w:color="0000FF"/>
                  <w:lang w:eastAsia="en-IE"/>
                </w:rPr>
                <w:t>1</w:t>
              </w:r>
            </w:hyperlink>
            <w:hyperlink r:id="rId330">
              <w:r w:rsidR="00CE3494" w:rsidRPr="00015108">
                <w:rPr>
                  <w:kern w:val="2"/>
                  <w:sz w:val="20"/>
                  <w:szCs w:val="20"/>
                  <w:lang w:eastAsia="en-IE"/>
                </w:rPr>
                <w:t xml:space="preserve"> </w:t>
              </w:r>
            </w:hyperlink>
          </w:p>
          <w:p w14:paraId="7D0F701E" w14:textId="77777777" w:rsidR="00CE3494" w:rsidRPr="00015108" w:rsidRDefault="00CE3494" w:rsidP="00C123D7">
            <w:pPr>
              <w:rPr>
                <w:kern w:val="2"/>
                <w:sz w:val="20"/>
                <w:szCs w:val="20"/>
                <w:lang w:eastAsia="en-IE"/>
              </w:rPr>
            </w:pPr>
            <w:r w:rsidRPr="00015108">
              <w:rPr>
                <w:kern w:val="2"/>
                <w:sz w:val="20"/>
                <w:szCs w:val="20"/>
                <w:lang w:eastAsia="en-IE"/>
              </w:rPr>
              <w:t xml:space="preserve">EU agreed RAR 2016 </w:t>
            </w:r>
          </w:p>
        </w:tc>
      </w:tr>
      <w:tr w:rsidR="00015108" w:rsidRPr="00C123D7" w14:paraId="27D83DB3" w14:textId="77777777" w:rsidTr="00015108">
        <w:trPr>
          <w:trHeight w:val="814"/>
        </w:trPr>
        <w:tc>
          <w:tcPr>
            <w:tcW w:w="0" w:type="auto"/>
            <w:vMerge/>
            <w:tcBorders>
              <w:top w:val="nil"/>
              <w:left w:val="single" w:sz="4" w:space="0" w:color="000000"/>
              <w:bottom w:val="single" w:sz="4" w:space="0" w:color="000000"/>
              <w:right w:val="single" w:sz="4" w:space="0" w:color="000000"/>
            </w:tcBorders>
            <w:shd w:val="clear" w:color="auto" w:fill="auto"/>
          </w:tcPr>
          <w:p w14:paraId="2E62BDA6" w14:textId="77777777" w:rsidR="00CE3494" w:rsidRPr="00015108" w:rsidRDefault="00CE3494" w:rsidP="00C123D7">
            <w:pPr>
              <w:rPr>
                <w:kern w:val="2"/>
                <w:sz w:val="20"/>
                <w:szCs w:val="20"/>
                <w:lang w:eastAsia="en-IE"/>
              </w:rPr>
            </w:pPr>
          </w:p>
        </w:tc>
        <w:tc>
          <w:tcPr>
            <w:tcW w:w="1587" w:type="dxa"/>
            <w:tcBorders>
              <w:top w:val="single" w:sz="4" w:space="0" w:color="000000"/>
              <w:left w:val="single" w:sz="4" w:space="0" w:color="000000"/>
              <w:bottom w:val="single" w:sz="4" w:space="0" w:color="000000"/>
              <w:right w:val="single" w:sz="4" w:space="0" w:color="000000"/>
            </w:tcBorders>
            <w:shd w:val="clear" w:color="auto" w:fill="auto"/>
          </w:tcPr>
          <w:p w14:paraId="1D1244CD" w14:textId="77777777" w:rsidR="00CE3494" w:rsidRPr="00015108" w:rsidRDefault="00CE3494" w:rsidP="00C123D7">
            <w:pPr>
              <w:rPr>
                <w:kern w:val="2"/>
                <w:sz w:val="20"/>
                <w:szCs w:val="20"/>
                <w:lang w:eastAsia="en-IE"/>
              </w:rPr>
            </w:pPr>
            <w:r w:rsidRPr="00015108">
              <w:rPr>
                <w:kern w:val="2"/>
                <w:sz w:val="20"/>
                <w:szCs w:val="20"/>
                <w:lang w:eastAsia="en-IE"/>
              </w:rPr>
              <w:t xml:space="preserve">ILV </w:t>
            </w:r>
          </w:p>
        </w:tc>
        <w:tc>
          <w:tcPr>
            <w:tcW w:w="1536" w:type="dxa"/>
            <w:tcBorders>
              <w:top w:val="single" w:sz="4" w:space="0" w:color="000000"/>
              <w:left w:val="single" w:sz="4" w:space="0" w:color="000000"/>
              <w:bottom w:val="single" w:sz="4" w:space="0" w:color="000000"/>
              <w:right w:val="single" w:sz="4" w:space="0" w:color="000000"/>
            </w:tcBorders>
            <w:shd w:val="clear" w:color="auto" w:fill="auto"/>
          </w:tcPr>
          <w:p w14:paraId="60E6287D" w14:textId="77777777" w:rsidR="00CE3494" w:rsidRPr="00015108" w:rsidRDefault="00CE3494" w:rsidP="00C123D7">
            <w:pPr>
              <w:rPr>
                <w:kern w:val="2"/>
                <w:sz w:val="20"/>
                <w:szCs w:val="20"/>
                <w:lang w:eastAsia="en-IE"/>
              </w:rPr>
            </w:pPr>
            <w:r w:rsidRPr="00015108">
              <w:rPr>
                <w:kern w:val="2"/>
                <w:sz w:val="20"/>
                <w:szCs w:val="20"/>
                <w:lang w:eastAsia="en-IE"/>
              </w:rPr>
              <w:t xml:space="preserve">0.01 mg/kg </w:t>
            </w:r>
          </w:p>
        </w:tc>
        <w:tc>
          <w:tcPr>
            <w:tcW w:w="1918" w:type="dxa"/>
            <w:tcBorders>
              <w:top w:val="single" w:sz="4" w:space="0" w:color="000000"/>
              <w:left w:val="single" w:sz="4" w:space="0" w:color="000000"/>
              <w:bottom w:val="single" w:sz="4" w:space="0" w:color="000000"/>
              <w:right w:val="single" w:sz="4" w:space="0" w:color="000000"/>
            </w:tcBorders>
            <w:shd w:val="clear" w:color="auto" w:fill="auto"/>
          </w:tcPr>
          <w:p w14:paraId="78AC3034" w14:textId="77777777" w:rsidR="00CE3494" w:rsidRPr="00015108" w:rsidRDefault="00CE3494" w:rsidP="00C123D7">
            <w:pPr>
              <w:rPr>
                <w:kern w:val="2"/>
                <w:sz w:val="20"/>
                <w:szCs w:val="20"/>
                <w:lang w:eastAsia="en-IE"/>
              </w:rPr>
            </w:pPr>
            <w:r w:rsidRPr="00015108">
              <w:rPr>
                <w:kern w:val="2"/>
                <w:sz w:val="20"/>
                <w:szCs w:val="20"/>
                <w:lang w:eastAsia="en-IE"/>
              </w:rPr>
              <w:t xml:space="preserve">LC-MS/MS </w:t>
            </w:r>
          </w:p>
        </w:tc>
        <w:tc>
          <w:tcPr>
            <w:tcW w:w="2905" w:type="dxa"/>
            <w:tcBorders>
              <w:top w:val="single" w:sz="4" w:space="0" w:color="000000"/>
              <w:left w:val="single" w:sz="4" w:space="0" w:color="000000"/>
              <w:bottom w:val="single" w:sz="4" w:space="0" w:color="000000"/>
              <w:right w:val="single" w:sz="4" w:space="0" w:color="000000"/>
            </w:tcBorders>
            <w:shd w:val="clear" w:color="auto" w:fill="auto"/>
          </w:tcPr>
          <w:p w14:paraId="00C23135" w14:textId="77777777" w:rsidR="00CE3494" w:rsidRPr="00015108" w:rsidRDefault="00CE3494" w:rsidP="00C123D7">
            <w:pPr>
              <w:rPr>
                <w:kern w:val="2"/>
                <w:sz w:val="20"/>
                <w:szCs w:val="20"/>
                <w:lang w:eastAsia="en-IE"/>
              </w:rPr>
            </w:pPr>
            <w:r w:rsidRPr="00015108">
              <w:rPr>
                <w:kern w:val="2"/>
                <w:sz w:val="20"/>
                <w:szCs w:val="20"/>
                <w:lang w:eastAsia="en-IE"/>
              </w:rPr>
              <w:t xml:space="preserve">Konrad, S., 2013,  </w:t>
            </w:r>
          </w:p>
          <w:p w14:paraId="34E66A8A" w14:textId="77777777" w:rsidR="00CE3494" w:rsidRPr="00015108" w:rsidRDefault="005C6232" w:rsidP="00C123D7">
            <w:pPr>
              <w:rPr>
                <w:kern w:val="2"/>
                <w:sz w:val="20"/>
                <w:szCs w:val="20"/>
                <w:lang w:eastAsia="en-IE"/>
              </w:rPr>
            </w:pPr>
            <w:hyperlink r:id="rId331">
              <w:r w:rsidR="00CE3494" w:rsidRPr="00015108">
                <w:rPr>
                  <w:color w:val="0000FF"/>
                  <w:kern w:val="2"/>
                  <w:sz w:val="20"/>
                  <w:szCs w:val="20"/>
                  <w:u w:val="single" w:color="0000FF"/>
                  <w:lang w:eastAsia="en-IE"/>
                </w:rPr>
                <w:t>M</w:t>
              </w:r>
            </w:hyperlink>
            <w:hyperlink r:id="rId332">
              <w:r w:rsidR="00CE3494" w:rsidRPr="00015108">
                <w:rPr>
                  <w:color w:val="0000FF"/>
                  <w:kern w:val="2"/>
                  <w:sz w:val="20"/>
                  <w:szCs w:val="20"/>
                  <w:u w:val="single" w:color="0000FF"/>
                  <w:lang w:eastAsia="en-IE"/>
                </w:rPr>
                <w:t>-</w:t>
              </w:r>
            </w:hyperlink>
            <w:hyperlink r:id="rId333">
              <w:r w:rsidR="00CE3494" w:rsidRPr="00015108">
                <w:rPr>
                  <w:color w:val="0000FF"/>
                  <w:kern w:val="2"/>
                  <w:sz w:val="20"/>
                  <w:szCs w:val="20"/>
                  <w:u w:val="single" w:color="0000FF"/>
                  <w:lang w:eastAsia="en-IE"/>
                </w:rPr>
                <w:t>470160</w:t>
              </w:r>
            </w:hyperlink>
            <w:hyperlink r:id="rId334">
              <w:r w:rsidR="00CE3494" w:rsidRPr="00015108">
                <w:rPr>
                  <w:color w:val="0000FF"/>
                  <w:kern w:val="2"/>
                  <w:sz w:val="20"/>
                  <w:szCs w:val="20"/>
                  <w:u w:val="single" w:color="0000FF"/>
                  <w:lang w:eastAsia="en-IE"/>
                </w:rPr>
                <w:t>-</w:t>
              </w:r>
            </w:hyperlink>
            <w:hyperlink r:id="rId335">
              <w:r w:rsidR="00CE3494" w:rsidRPr="00015108">
                <w:rPr>
                  <w:color w:val="0000FF"/>
                  <w:kern w:val="2"/>
                  <w:sz w:val="20"/>
                  <w:szCs w:val="20"/>
                  <w:u w:val="single" w:color="0000FF"/>
                  <w:lang w:eastAsia="en-IE"/>
                </w:rPr>
                <w:t>01</w:t>
              </w:r>
            </w:hyperlink>
            <w:hyperlink r:id="rId336">
              <w:r w:rsidR="00CE3494" w:rsidRPr="00015108">
                <w:rPr>
                  <w:color w:val="0000FF"/>
                  <w:kern w:val="2"/>
                  <w:sz w:val="20"/>
                  <w:szCs w:val="20"/>
                  <w:u w:val="single" w:color="0000FF"/>
                  <w:lang w:eastAsia="en-IE"/>
                </w:rPr>
                <w:t>-</w:t>
              </w:r>
            </w:hyperlink>
            <w:hyperlink r:id="rId337">
              <w:r w:rsidR="00CE3494" w:rsidRPr="00015108">
                <w:rPr>
                  <w:color w:val="0000FF"/>
                  <w:kern w:val="2"/>
                  <w:sz w:val="20"/>
                  <w:szCs w:val="20"/>
                  <w:u w:val="single" w:color="0000FF"/>
                  <w:lang w:eastAsia="en-IE"/>
                </w:rPr>
                <w:t>1</w:t>
              </w:r>
            </w:hyperlink>
            <w:hyperlink r:id="rId338">
              <w:r w:rsidR="00CE3494" w:rsidRPr="00015108">
                <w:rPr>
                  <w:kern w:val="2"/>
                  <w:sz w:val="20"/>
                  <w:szCs w:val="20"/>
                  <w:lang w:eastAsia="en-IE"/>
                </w:rPr>
                <w:t xml:space="preserve"> </w:t>
              </w:r>
            </w:hyperlink>
          </w:p>
          <w:p w14:paraId="0691F107" w14:textId="77777777" w:rsidR="00CE3494" w:rsidRPr="00015108" w:rsidRDefault="00CE3494" w:rsidP="00C123D7">
            <w:pPr>
              <w:rPr>
                <w:kern w:val="2"/>
                <w:sz w:val="20"/>
                <w:szCs w:val="20"/>
                <w:lang w:eastAsia="en-IE"/>
              </w:rPr>
            </w:pPr>
            <w:r w:rsidRPr="00015108">
              <w:rPr>
                <w:kern w:val="2"/>
                <w:sz w:val="20"/>
                <w:szCs w:val="20"/>
                <w:lang w:eastAsia="en-IE"/>
              </w:rPr>
              <w:t xml:space="preserve">EU agreed RAR 2016 </w:t>
            </w:r>
          </w:p>
        </w:tc>
      </w:tr>
      <w:tr w:rsidR="00015108" w:rsidRPr="00C123D7" w14:paraId="47B3EE62" w14:textId="77777777" w:rsidTr="00015108">
        <w:trPr>
          <w:trHeight w:val="814"/>
        </w:trPr>
        <w:tc>
          <w:tcPr>
            <w:tcW w:w="1529" w:type="dxa"/>
            <w:tcBorders>
              <w:top w:val="single" w:sz="4" w:space="0" w:color="000000"/>
              <w:left w:val="single" w:sz="4" w:space="0" w:color="000000"/>
              <w:bottom w:val="single" w:sz="4" w:space="0" w:color="000000"/>
              <w:right w:val="single" w:sz="4" w:space="0" w:color="000000"/>
            </w:tcBorders>
            <w:shd w:val="clear" w:color="auto" w:fill="auto"/>
          </w:tcPr>
          <w:p w14:paraId="2DC3B4F0" w14:textId="77777777" w:rsidR="00CE3494" w:rsidRPr="00015108" w:rsidRDefault="00CE3494" w:rsidP="00C123D7">
            <w:pPr>
              <w:rPr>
                <w:kern w:val="2"/>
                <w:sz w:val="20"/>
                <w:szCs w:val="20"/>
                <w:lang w:eastAsia="en-IE"/>
              </w:rPr>
            </w:pPr>
            <w:r w:rsidRPr="00015108">
              <w:rPr>
                <w:kern w:val="2"/>
                <w:sz w:val="20"/>
                <w:szCs w:val="20"/>
                <w:lang w:eastAsia="en-IE"/>
              </w:rPr>
              <w:t xml:space="preserve">Dry commodities: cereal grain </w:t>
            </w:r>
          </w:p>
        </w:tc>
        <w:tc>
          <w:tcPr>
            <w:tcW w:w="1587" w:type="dxa"/>
            <w:tcBorders>
              <w:top w:val="single" w:sz="4" w:space="0" w:color="000000"/>
              <w:left w:val="single" w:sz="4" w:space="0" w:color="000000"/>
              <w:bottom w:val="single" w:sz="4" w:space="0" w:color="000000"/>
              <w:right w:val="single" w:sz="4" w:space="0" w:color="000000"/>
            </w:tcBorders>
            <w:shd w:val="clear" w:color="auto" w:fill="auto"/>
          </w:tcPr>
          <w:p w14:paraId="48012029" w14:textId="77777777" w:rsidR="00CE3494" w:rsidRPr="00015108" w:rsidRDefault="00CE3494" w:rsidP="00C123D7">
            <w:pPr>
              <w:rPr>
                <w:kern w:val="2"/>
                <w:sz w:val="20"/>
                <w:szCs w:val="20"/>
                <w:lang w:eastAsia="en-IE"/>
              </w:rPr>
            </w:pPr>
            <w:r w:rsidRPr="00015108">
              <w:rPr>
                <w:kern w:val="2"/>
                <w:sz w:val="20"/>
                <w:szCs w:val="20"/>
                <w:lang w:eastAsia="en-IE"/>
              </w:rPr>
              <w:t xml:space="preserve">Primary EM </w:t>
            </w:r>
          </w:p>
          <w:p w14:paraId="6E3B933B" w14:textId="77777777" w:rsidR="00CE3494" w:rsidRPr="00015108" w:rsidRDefault="00CE3494" w:rsidP="00C123D7">
            <w:pPr>
              <w:rPr>
                <w:kern w:val="2"/>
                <w:sz w:val="20"/>
                <w:szCs w:val="20"/>
                <w:lang w:eastAsia="en-IE"/>
              </w:rPr>
            </w:pPr>
            <w:r w:rsidRPr="00015108">
              <w:rPr>
                <w:kern w:val="2"/>
                <w:sz w:val="20"/>
                <w:szCs w:val="20"/>
                <w:lang w:eastAsia="en-IE"/>
              </w:rPr>
              <w:t xml:space="preserve">01360/M001 </w:t>
            </w:r>
          </w:p>
          <w:p w14:paraId="7E8C27C7" w14:textId="77777777" w:rsidR="00CE3494" w:rsidRPr="00015108" w:rsidRDefault="00CE3494" w:rsidP="00C123D7">
            <w:pPr>
              <w:rPr>
                <w:kern w:val="2"/>
                <w:sz w:val="20"/>
                <w:szCs w:val="20"/>
                <w:lang w:eastAsia="en-IE"/>
              </w:rPr>
            </w:pPr>
            <w:r w:rsidRPr="00015108">
              <w:rPr>
                <w:kern w:val="2"/>
                <w:sz w:val="20"/>
                <w:szCs w:val="20"/>
                <w:lang w:eastAsia="en-IE"/>
              </w:rPr>
              <w:t xml:space="preserve">(MR-15/090) </w:t>
            </w:r>
          </w:p>
        </w:tc>
        <w:tc>
          <w:tcPr>
            <w:tcW w:w="1536" w:type="dxa"/>
            <w:tcBorders>
              <w:top w:val="single" w:sz="4" w:space="0" w:color="000000"/>
              <w:left w:val="single" w:sz="4" w:space="0" w:color="000000"/>
              <w:bottom w:val="single" w:sz="4" w:space="0" w:color="000000"/>
              <w:right w:val="single" w:sz="4" w:space="0" w:color="000000"/>
            </w:tcBorders>
            <w:shd w:val="clear" w:color="auto" w:fill="auto"/>
          </w:tcPr>
          <w:p w14:paraId="61DF0C7B" w14:textId="77777777" w:rsidR="00CE3494" w:rsidRPr="00015108" w:rsidRDefault="00CE3494" w:rsidP="00C123D7">
            <w:pPr>
              <w:rPr>
                <w:kern w:val="2"/>
                <w:sz w:val="20"/>
                <w:szCs w:val="20"/>
                <w:lang w:eastAsia="en-IE"/>
              </w:rPr>
            </w:pPr>
            <w:r w:rsidRPr="00015108">
              <w:rPr>
                <w:kern w:val="2"/>
                <w:sz w:val="20"/>
                <w:szCs w:val="20"/>
                <w:lang w:eastAsia="en-IE"/>
              </w:rPr>
              <w:t xml:space="preserve">0.01 mg/kg </w:t>
            </w:r>
          </w:p>
        </w:tc>
        <w:tc>
          <w:tcPr>
            <w:tcW w:w="1918" w:type="dxa"/>
            <w:tcBorders>
              <w:top w:val="single" w:sz="4" w:space="0" w:color="000000"/>
              <w:left w:val="single" w:sz="4" w:space="0" w:color="000000"/>
              <w:bottom w:val="single" w:sz="4" w:space="0" w:color="000000"/>
              <w:right w:val="single" w:sz="4" w:space="0" w:color="000000"/>
            </w:tcBorders>
            <w:shd w:val="clear" w:color="auto" w:fill="auto"/>
          </w:tcPr>
          <w:p w14:paraId="44EEA905" w14:textId="77777777" w:rsidR="00CE3494" w:rsidRPr="00015108" w:rsidRDefault="00CE3494" w:rsidP="00C123D7">
            <w:pPr>
              <w:rPr>
                <w:kern w:val="2"/>
                <w:sz w:val="20"/>
                <w:szCs w:val="20"/>
                <w:lang w:eastAsia="en-IE"/>
              </w:rPr>
            </w:pPr>
            <w:r w:rsidRPr="00015108">
              <w:rPr>
                <w:kern w:val="2"/>
                <w:sz w:val="20"/>
                <w:szCs w:val="20"/>
                <w:lang w:eastAsia="en-IE"/>
              </w:rPr>
              <w:t xml:space="preserve">LC-MS/MS </w:t>
            </w:r>
          </w:p>
        </w:tc>
        <w:tc>
          <w:tcPr>
            <w:tcW w:w="2905" w:type="dxa"/>
            <w:tcBorders>
              <w:top w:val="single" w:sz="4" w:space="0" w:color="000000"/>
              <w:left w:val="single" w:sz="4" w:space="0" w:color="000000"/>
              <w:bottom w:val="single" w:sz="4" w:space="0" w:color="000000"/>
              <w:right w:val="single" w:sz="4" w:space="0" w:color="000000"/>
            </w:tcBorders>
            <w:shd w:val="clear" w:color="auto" w:fill="auto"/>
          </w:tcPr>
          <w:p w14:paraId="12D6F298" w14:textId="77777777" w:rsidR="00CE3494" w:rsidRPr="00015108" w:rsidRDefault="00CE3494" w:rsidP="00C123D7">
            <w:pPr>
              <w:rPr>
                <w:kern w:val="2"/>
                <w:sz w:val="20"/>
                <w:szCs w:val="20"/>
                <w:lang w:eastAsia="en-IE"/>
              </w:rPr>
            </w:pPr>
            <w:proofErr w:type="spellStart"/>
            <w:r w:rsidRPr="00015108">
              <w:rPr>
                <w:kern w:val="2"/>
                <w:sz w:val="20"/>
                <w:szCs w:val="20"/>
                <w:lang w:eastAsia="en-IE"/>
              </w:rPr>
              <w:t>Stuke</w:t>
            </w:r>
            <w:proofErr w:type="spellEnd"/>
            <w:r w:rsidRPr="00015108">
              <w:rPr>
                <w:kern w:val="2"/>
                <w:sz w:val="20"/>
                <w:szCs w:val="20"/>
                <w:lang w:eastAsia="en-IE"/>
              </w:rPr>
              <w:t xml:space="preserve">, S., 2015,  </w:t>
            </w:r>
            <w:hyperlink r:id="rId339">
              <w:r w:rsidRPr="00015108">
                <w:rPr>
                  <w:color w:val="0000FF"/>
                  <w:kern w:val="2"/>
                  <w:sz w:val="20"/>
                  <w:szCs w:val="20"/>
                  <w:u w:val="single" w:color="0000FF"/>
                  <w:lang w:eastAsia="en-IE"/>
                </w:rPr>
                <w:t>M</w:t>
              </w:r>
            </w:hyperlink>
            <w:hyperlink r:id="rId340">
              <w:r w:rsidRPr="00015108">
                <w:rPr>
                  <w:color w:val="0000FF"/>
                  <w:kern w:val="2"/>
                  <w:sz w:val="20"/>
                  <w:szCs w:val="20"/>
                  <w:u w:val="single" w:color="0000FF"/>
                  <w:lang w:eastAsia="en-IE"/>
                </w:rPr>
                <w:t>-</w:t>
              </w:r>
            </w:hyperlink>
            <w:hyperlink r:id="rId341">
              <w:r w:rsidRPr="00015108">
                <w:rPr>
                  <w:color w:val="0000FF"/>
                  <w:kern w:val="2"/>
                  <w:sz w:val="20"/>
                  <w:szCs w:val="20"/>
                  <w:u w:val="single" w:color="0000FF"/>
                  <w:lang w:eastAsia="en-IE"/>
                </w:rPr>
                <w:t>537921</w:t>
              </w:r>
            </w:hyperlink>
            <w:hyperlink r:id="rId342">
              <w:r w:rsidRPr="00015108">
                <w:rPr>
                  <w:color w:val="0000FF"/>
                  <w:kern w:val="2"/>
                  <w:sz w:val="20"/>
                  <w:szCs w:val="20"/>
                  <w:u w:val="single" w:color="0000FF"/>
                  <w:lang w:eastAsia="en-IE"/>
                </w:rPr>
                <w:t>-</w:t>
              </w:r>
            </w:hyperlink>
            <w:hyperlink r:id="rId343">
              <w:r w:rsidRPr="00015108">
                <w:rPr>
                  <w:color w:val="0000FF"/>
                  <w:kern w:val="2"/>
                  <w:sz w:val="20"/>
                  <w:szCs w:val="20"/>
                  <w:u w:val="single" w:color="0000FF"/>
                  <w:lang w:eastAsia="en-IE"/>
                </w:rPr>
                <w:t>01</w:t>
              </w:r>
            </w:hyperlink>
            <w:hyperlink r:id="rId344">
              <w:r w:rsidRPr="00015108">
                <w:rPr>
                  <w:color w:val="0000FF"/>
                  <w:kern w:val="2"/>
                  <w:sz w:val="20"/>
                  <w:szCs w:val="20"/>
                  <w:u w:val="single" w:color="0000FF"/>
                  <w:lang w:eastAsia="en-IE"/>
                </w:rPr>
                <w:t>-</w:t>
              </w:r>
            </w:hyperlink>
            <w:hyperlink r:id="rId345">
              <w:r w:rsidRPr="00015108">
                <w:rPr>
                  <w:color w:val="0000FF"/>
                  <w:kern w:val="2"/>
                  <w:sz w:val="20"/>
                  <w:szCs w:val="20"/>
                  <w:u w:val="single" w:color="0000FF"/>
                  <w:lang w:eastAsia="en-IE"/>
                </w:rPr>
                <w:t>1</w:t>
              </w:r>
            </w:hyperlink>
            <w:hyperlink r:id="rId346">
              <w:r w:rsidRPr="00015108">
                <w:rPr>
                  <w:kern w:val="2"/>
                  <w:sz w:val="20"/>
                  <w:szCs w:val="20"/>
                  <w:lang w:eastAsia="en-IE"/>
                </w:rPr>
                <w:t xml:space="preserve"> </w:t>
              </w:r>
            </w:hyperlink>
          </w:p>
          <w:p w14:paraId="5B257986" w14:textId="5A42994C" w:rsidR="00CE3494" w:rsidRPr="00015108" w:rsidRDefault="002A385A" w:rsidP="00C123D7">
            <w:pPr>
              <w:rPr>
                <w:kern w:val="2"/>
                <w:sz w:val="20"/>
                <w:szCs w:val="20"/>
                <w:lang w:eastAsia="en-IE"/>
              </w:rPr>
            </w:pPr>
            <w:r w:rsidRPr="00015108">
              <w:rPr>
                <w:kern w:val="2"/>
                <w:sz w:val="20"/>
                <w:szCs w:val="20"/>
                <w:lang w:eastAsia="en-IE"/>
              </w:rPr>
              <w:t>Previously reviewed during Atlantis OD 12 re-registration (R-98/2009)</w:t>
            </w:r>
          </w:p>
        </w:tc>
      </w:tr>
    </w:tbl>
    <w:p w14:paraId="454D2891" w14:textId="1B83CB11" w:rsidR="00CE3494" w:rsidRPr="00CE3494" w:rsidRDefault="00CE3494" w:rsidP="00C123D7">
      <w:pPr>
        <w:rPr>
          <w:lang w:eastAsia="en-IE"/>
        </w:rPr>
      </w:pPr>
      <w:r w:rsidRPr="00CE3494">
        <w:rPr>
          <w:lang w:eastAsia="en-IE"/>
        </w:rPr>
        <w:t xml:space="preserve"> </w:t>
      </w:r>
    </w:p>
    <w:p w14:paraId="3C1A26B5" w14:textId="77777777" w:rsidR="00CE3494" w:rsidRPr="00CE3494" w:rsidRDefault="00CE3494" w:rsidP="00C123D7">
      <w:pPr>
        <w:rPr>
          <w:lang w:eastAsia="en-IE"/>
        </w:rPr>
      </w:pPr>
      <w:r w:rsidRPr="00CE3494">
        <w:rPr>
          <w:lang w:eastAsia="en-IE"/>
        </w:rPr>
        <w:t xml:space="preserve"> </w:t>
      </w:r>
    </w:p>
    <w:p w14:paraId="524BB409" w14:textId="5E14FC8A" w:rsidR="00CE3494" w:rsidRPr="00C123D7" w:rsidRDefault="00CE3494" w:rsidP="00C123D7">
      <w:pPr>
        <w:rPr>
          <w:b/>
          <w:bCs/>
          <w:lang w:eastAsia="en-IE"/>
        </w:rPr>
      </w:pPr>
      <w:r w:rsidRPr="00C123D7">
        <w:rPr>
          <w:b/>
          <w:bCs/>
          <w:lang w:eastAsia="en-IE"/>
        </w:rPr>
        <w:t>Table 5.3-1</w:t>
      </w:r>
      <w:r w:rsidR="00587AC6">
        <w:rPr>
          <w:b/>
          <w:bCs/>
          <w:lang w:eastAsia="en-IE"/>
        </w:rPr>
        <w:t>3</w:t>
      </w:r>
      <w:r w:rsidRPr="00C123D7">
        <w:rPr>
          <w:b/>
          <w:bCs/>
          <w:lang w:eastAsia="en-IE"/>
        </w:rPr>
        <w:t xml:space="preserve">: </w:t>
      </w:r>
      <w:r w:rsidRPr="00C123D7">
        <w:rPr>
          <w:b/>
          <w:bCs/>
          <w:lang w:eastAsia="en-IE"/>
        </w:rPr>
        <w:tab/>
        <w:t xml:space="preserve">Statement on extraction efficiency </w:t>
      </w:r>
    </w:p>
    <w:p w14:paraId="4A193CF3" w14:textId="77777777" w:rsidR="00C123D7" w:rsidRPr="00C123D7" w:rsidRDefault="00C123D7" w:rsidP="00C123D7">
      <w:pPr>
        <w:rPr>
          <w:b/>
          <w:bCs/>
          <w:lang w:eastAsia="en-IE"/>
        </w:rPr>
      </w:pPr>
    </w:p>
    <w:tbl>
      <w:tblPr>
        <w:tblW w:w="9475" w:type="dxa"/>
        <w:tblInd w:w="-58" w:type="dxa"/>
        <w:tblCellMar>
          <w:top w:w="65" w:type="dxa"/>
          <w:left w:w="58" w:type="dxa"/>
          <w:right w:w="115" w:type="dxa"/>
        </w:tblCellMar>
        <w:tblLook w:val="04A0" w:firstRow="1" w:lastRow="0" w:firstColumn="1" w:lastColumn="0" w:noHBand="0" w:noVBand="1"/>
      </w:tblPr>
      <w:tblGrid>
        <w:gridCol w:w="4006"/>
        <w:gridCol w:w="5469"/>
      </w:tblGrid>
      <w:tr w:rsidR="00CE3494" w:rsidRPr="00C123D7" w14:paraId="6B111CA5" w14:textId="77777777" w:rsidTr="00015108">
        <w:trPr>
          <w:trHeight w:val="473"/>
        </w:trPr>
        <w:tc>
          <w:tcPr>
            <w:tcW w:w="40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46A5A5" w14:textId="77777777" w:rsidR="00CE3494" w:rsidRPr="00015108" w:rsidRDefault="00CE3494" w:rsidP="00C123D7">
            <w:pPr>
              <w:rPr>
                <w:b/>
                <w:bCs/>
                <w:kern w:val="2"/>
                <w:sz w:val="20"/>
                <w:szCs w:val="20"/>
                <w:lang w:eastAsia="en-IE"/>
              </w:rPr>
            </w:pPr>
            <w:r w:rsidRPr="00015108">
              <w:rPr>
                <w:b/>
                <w:bCs/>
                <w:kern w:val="2"/>
                <w:sz w:val="20"/>
                <w:szCs w:val="20"/>
                <w:lang w:eastAsia="en-IE"/>
              </w:rPr>
              <w:t xml:space="preserve"> </w:t>
            </w:r>
          </w:p>
        </w:tc>
        <w:tc>
          <w:tcPr>
            <w:tcW w:w="5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4D85C1" w14:textId="77777777" w:rsidR="00CE3494" w:rsidRPr="00015108" w:rsidRDefault="00CE3494" w:rsidP="00C123D7">
            <w:pPr>
              <w:rPr>
                <w:b/>
                <w:bCs/>
                <w:kern w:val="2"/>
                <w:sz w:val="20"/>
                <w:szCs w:val="20"/>
                <w:lang w:eastAsia="en-IE"/>
              </w:rPr>
            </w:pPr>
            <w:r w:rsidRPr="00015108">
              <w:rPr>
                <w:b/>
                <w:bCs/>
                <w:kern w:val="2"/>
                <w:sz w:val="20"/>
                <w:szCs w:val="20"/>
                <w:lang w:eastAsia="en-IE"/>
              </w:rPr>
              <w:t xml:space="preserve">Method for products of plant origin </w:t>
            </w:r>
          </w:p>
        </w:tc>
      </w:tr>
      <w:tr w:rsidR="00CE3494" w:rsidRPr="00C123D7" w14:paraId="1D3ADD85" w14:textId="77777777" w:rsidTr="00015108">
        <w:trPr>
          <w:trHeight w:val="586"/>
        </w:trPr>
        <w:tc>
          <w:tcPr>
            <w:tcW w:w="4006" w:type="dxa"/>
            <w:tcBorders>
              <w:top w:val="single" w:sz="4" w:space="0" w:color="000000"/>
              <w:left w:val="single" w:sz="4" w:space="0" w:color="000000"/>
              <w:bottom w:val="single" w:sz="4" w:space="0" w:color="000000"/>
              <w:right w:val="single" w:sz="4" w:space="0" w:color="000000"/>
            </w:tcBorders>
            <w:shd w:val="clear" w:color="auto" w:fill="auto"/>
          </w:tcPr>
          <w:p w14:paraId="0A84D67D" w14:textId="77777777" w:rsidR="00CE3494" w:rsidRPr="00015108" w:rsidRDefault="00CE3494" w:rsidP="00C123D7">
            <w:pPr>
              <w:rPr>
                <w:kern w:val="2"/>
                <w:sz w:val="20"/>
                <w:szCs w:val="20"/>
                <w:lang w:eastAsia="en-IE"/>
              </w:rPr>
            </w:pPr>
            <w:r w:rsidRPr="00015108">
              <w:rPr>
                <w:kern w:val="2"/>
                <w:sz w:val="20"/>
                <w:szCs w:val="20"/>
                <w:lang w:eastAsia="en-IE"/>
              </w:rPr>
              <w:t xml:space="preserve">Available from:  </w:t>
            </w:r>
          </w:p>
        </w:tc>
        <w:tc>
          <w:tcPr>
            <w:tcW w:w="5469" w:type="dxa"/>
            <w:tcBorders>
              <w:top w:val="single" w:sz="4" w:space="0" w:color="000000"/>
              <w:left w:val="single" w:sz="4" w:space="0" w:color="000000"/>
              <w:bottom w:val="single" w:sz="4" w:space="0" w:color="000000"/>
              <w:right w:val="single" w:sz="4" w:space="0" w:color="000000"/>
            </w:tcBorders>
            <w:shd w:val="clear" w:color="auto" w:fill="auto"/>
          </w:tcPr>
          <w:p w14:paraId="2525264B" w14:textId="77777777" w:rsidR="00CE3494" w:rsidRPr="00015108" w:rsidRDefault="00CE3494" w:rsidP="00C123D7">
            <w:pPr>
              <w:rPr>
                <w:kern w:val="2"/>
                <w:sz w:val="20"/>
                <w:szCs w:val="20"/>
                <w:lang w:eastAsia="en-IE"/>
              </w:rPr>
            </w:pPr>
            <w:proofErr w:type="spellStart"/>
            <w:r w:rsidRPr="00015108">
              <w:rPr>
                <w:kern w:val="2"/>
                <w:sz w:val="20"/>
                <w:szCs w:val="20"/>
                <w:lang w:eastAsia="en-IE"/>
              </w:rPr>
              <w:t>Stuke</w:t>
            </w:r>
            <w:proofErr w:type="spellEnd"/>
            <w:r w:rsidRPr="00015108">
              <w:rPr>
                <w:kern w:val="2"/>
                <w:sz w:val="20"/>
                <w:szCs w:val="20"/>
                <w:lang w:eastAsia="en-IE"/>
              </w:rPr>
              <w:t xml:space="preserve">, S., 2015, </w:t>
            </w:r>
            <w:hyperlink r:id="rId347">
              <w:r w:rsidRPr="00015108">
                <w:rPr>
                  <w:color w:val="0000FF"/>
                  <w:kern w:val="2"/>
                  <w:sz w:val="20"/>
                  <w:szCs w:val="20"/>
                  <w:u w:val="single" w:color="0000FF"/>
                  <w:lang w:eastAsia="en-IE"/>
                </w:rPr>
                <w:t>M</w:t>
              </w:r>
            </w:hyperlink>
            <w:hyperlink r:id="rId348">
              <w:r w:rsidRPr="00015108">
                <w:rPr>
                  <w:color w:val="0000FF"/>
                  <w:kern w:val="2"/>
                  <w:sz w:val="20"/>
                  <w:szCs w:val="20"/>
                  <w:u w:val="single" w:color="0000FF"/>
                  <w:lang w:eastAsia="en-IE"/>
                </w:rPr>
                <w:t>-</w:t>
              </w:r>
            </w:hyperlink>
            <w:hyperlink r:id="rId349">
              <w:r w:rsidRPr="00015108">
                <w:rPr>
                  <w:color w:val="0000FF"/>
                  <w:kern w:val="2"/>
                  <w:sz w:val="20"/>
                  <w:szCs w:val="20"/>
                  <w:u w:val="single" w:color="0000FF"/>
                  <w:lang w:eastAsia="en-IE"/>
                </w:rPr>
                <w:t>525863</w:t>
              </w:r>
            </w:hyperlink>
            <w:hyperlink r:id="rId350">
              <w:r w:rsidRPr="00015108">
                <w:rPr>
                  <w:color w:val="0000FF"/>
                  <w:kern w:val="2"/>
                  <w:sz w:val="20"/>
                  <w:szCs w:val="20"/>
                  <w:u w:val="single" w:color="0000FF"/>
                  <w:lang w:eastAsia="en-IE"/>
                </w:rPr>
                <w:t>-</w:t>
              </w:r>
            </w:hyperlink>
            <w:hyperlink r:id="rId351">
              <w:r w:rsidRPr="00015108">
                <w:rPr>
                  <w:color w:val="0000FF"/>
                  <w:kern w:val="2"/>
                  <w:sz w:val="20"/>
                  <w:szCs w:val="20"/>
                  <w:u w:val="single" w:color="0000FF"/>
                  <w:lang w:eastAsia="en-IE"/>
                </w:rPr>
                <w:t>01</w:t>
              </w:r>
            </w:hyperlink>
            <w:hyperlink r:id="rId352">
              <w:r w:rsidRPr="00015108">
                <w:rPr>
                  <w:color w:val="0000FF"/>
                  <w:kern w:val="2"/>
                  <w:sz w:val="20"/>
                  <w:szCs w:val="20"/>
                  <w:u w:val="single" w:color="0000FF"/>
                  <w:lang w:eastAsia="en-IE"/>
                </w:rPr>
                <w:t>-</w:t>
              </w:r>
            </w:hyperlink>
            <w:hyperlink r:id="rId353">
              <w:r w:rsidRPr="00015108">
                <w:rPr>
                  <w:color w:val="0000FF"/>
                  <w:kern w:val="2"/>
                  <w:sz w:val="20"/>
                  <w:szCs w:val="20"/>
                  <w:u w:val="single" w:color="0000FF"/>
                  <w:lang w:eastAsia="en-IE"/>
                </w:rPr>
                <w:t>1</w:t>
              </w:r>
            </w:hyperlink>
            <w:hyperlink r:id="rId354">
              <w:r w:rsidRPr="00015108">
                <w:rPr>
                  <w:kern w:val="2"/>
                  <w:sz w:val="20"/>
                  <w:szCs w:val="20"/>
                  <w:lang w:eastAsia="en-IE"/>
                </w:rPr>
                <w:t>,</w:t>
              </w:r>
            </w:hyperlink>
            <w:r w:rsidRPr="00015108">
              <w:rPr>
                <w:kern w:val="2"/>
                <w:sz w:val="20"/>
                <w:szCs w:val="20"/>
                <w:lang w:eastAsia="en-IE"/>
              </w:rPr>
              <w:t xml:space="preserve"> RAR, Sweden, Dec.2015, EU agreed </w:t>
            </w:r>
          </w:p>
        </w:tc>
      </w:tr>
      <w:tr w:rsidR="00CE3494" w:rsidRPr="00C123D7" w14:paraId="7753408C" w14:textId="77777777" w:rsidTr="00015108">
        <w:trPr>
          <w:trHeight w:val="814"/>
        </w:trPr>
        <w:tc>
          <w:tcPr>
            <w:tcW w:w="4006" w:type="dxa"/>
            <w:tcBorders>
              <w:top w:val="single" w:sz="4" w:space="0" w:color="000000"/>
              <w:left w:val="single" w:sz="4" w:space="0" w:color="000000"/>
              <w:bottom w:val="single" w:sz="4" w:space="0" w:color="000000"/>
              <w:right w:val="single" w:sz="4" w:space="0" w:color="000000"/>
            </w:tcBorders>
            <w:shd w:val="clear" w:color="auto" w:fill="auto"/>
          </w:tcPr>
          <w:p w14:paraId="7650FBB9" w14:textId="77777777" w:rsidR="00CE3494" w:rsidRPr="00015108" w:rsidRDefault="00CE3494" w:rsidP="00C123D7">
            <w:pPr>
              <w:rPr>
                <w:kern w:val="2"/>
                <w:sz w:val="20"/>
                <w:szCs w:val="20"/>
                <w:lang w:eastAsia="en-IE"/>
              </w:rPr>
            </w:pPr>
            <w:r w:rsidRPr="00015108">
              <w:rPr>
                <w:kern w:val="2"/>
                <w:sz w:val="20"/>
                <w:szCs w:val="20"/>
                <w:lang w:eastAsia="en-IE"/>
              </w:rPr>
              <w:t xml:space="preserve">Not required, because: </w:t>
            </w:r>
          </w:p>
        </w:tc>
        <w:tc>
          <w:tcPr>
            <w:tcW w:w="5469" w:type="dxa"/>
            <w:tcBorders>
              <w:top w:val="single" w:sz="4" w:space="0" w:color="000000"/>
              <w:left w:val="single" w:sz="4" w:space="0" w:color="000000"/>
              <w:bottom w:val="single" w:sz="4" w:space="0" w:color="000000"/>
              <w:right w:val="single" w:sz="4" w:space="0" w:color="000000"/>
            </w:tcBorders>
            <w:shd w:val="clear" w:color="auto" w:fill="auto"/>
          </w:tcPr>
          <w:p w14:paraId="1BD5E231" w14:textId="77777777" w:rsidR="00CE3494" w:rsidRPr="00015108" w:rsidRDefault="00CE3494" w:rsidP="00C123D7">
            <w:pPr>
              <w:rPr>
                <w:kern w:val="2"/>
                <w:sz w:val="20"/>
                <w:szCs w:val="20"/>
                <w:lang w:eastAsia="en-IE"/>
              </w:rPr>
            </w:pPr>
            <w:r w:rsidRPr="00015108">
              <w:rPr>
                <w:kern w:val="2"/>
                <w:sz w:val="20"/>
                <w:szCs w:val="20"/>
                <w:lang w:eastAsia="en-IE"/>
              </w:rPr>
              <w:t xml:space="preserve">As residues are not expected to be ≥LOQ in cereal grain, extraction efficiency is not required according to SANCO/825/00 rev. 8.1. </w:t>
            </w:r>
          </w:p>
        </w:tc>
      </w:tr>
    </w:tbl>
    <w:p w14:paraId="61E5A124" w14:textId="77777777" w:rsidR="00C123D7" w:rsidRDefault="00C123D7" w:rsidP="00C123D7">
      <w:pPr>
        <w:rPr>
          <w:lang w:eastAsia="en-IE"/>
        </w:rPr>
      </w:pPr>
    </w:p>
    <w:p w14:paraId="67B9CCF8" w14:textId="69591AD9" w:rsidR="00CE3494" w:rsidRDefault="00CE3494" w:rsidP="00C123D7">
      <w:pPr>
        <w:pStyle w:val="Nagwek4"/>
        <w:rPr>
          <w:lang w:eastAsia="en-IE"/>
        </w:rPr>
      </w:pPr>
      <w:bookmarkStart w:id="188" w:name="_Toc150771104"/>
      <w:r w:rsidRPr="00CE3494">
        <w:rPr>
          <w:lang w:eastAsia="en-IE"/>
        </w:rPr>
        <w:t>Description of analytical methods for the determination of residues in animal matrices (KCP 5.2)</w:t>
      </w:r>
      <w:bookmarkEnd w:id="188"/>
      <w:r w:rsidRPr="00CE3494">
        <w:rPr>
          <w:lang w:eastAsia="en-IE"/>
        </w:rPr>
        <w:t xml:space="preserve">  </w:t>
      </w:r>
    </w:p>
    <w:p w14:paraId="2F431D76" w14:textId="77777777" w:rsidR="00C123D7" w:rsidRPr="00CE3494" w:rsidRDefault="00C123D7" w:rsidP="00C123D7">
      <w:pPr>
        <w:rPr>
          <w:lang w:eastAsia="en-IE"/>
        </w:rPr>
      </w:pPr>
    </w:p>
    <w:p w14:paraId="7F3F16B1" w14:textId="64CF2ADF" w:rsidR="00404146" w:rsidRPr="00404146" w:rsidRDefault="00CE3494" w:rsidP="00404146">
      <w:pPr>
        <w:rPr>
          <w:lang w:val="en-IE" w:eastAsia="en-IE"/>
        </w:rPr>
      </w:pPr>
      <w:r w:rsidRPr="00CE3494">
        <w:rPr>
          <w:lang w:eastAsia="en-IE"/>
        </w:rPr>
        <w:t xml:space="preserve">An overview on the acceptable methods for analysis of </w:t>
      </w:r>
      <w:proofErr w:type="spellStart"/>
      <w:r w:rsidRPr="00CE3494">
        <w:rPr>
          <w:lang w:eastAsia="en-IE"/>
        </w:rPr>
        <w:t>mesosulfuron</w:t>
      </w:r>
      <w:proofErr w:type="spellEnd"/>
      <w:r w:rsidRPr="00CE3494">
        <w:rPr>
          <w:lang w:eastAsia="en-IE"/>
        </w:rPr>
        <w:t xml:space="preserve">-methyl in animal matrices is given in the following table. In matrices of animal origin, no residue definition was proposed during the Annex I Renewal since no residues are anticipated. Although not required for </w:t>
      </w:r>
      <w:proofErr w:type="spellStart"/>
      <w:r w:rsidRPr="00CE3494">
        <w:rPr>
          <w:lang w:eastAsia="en-IE"/>
        </w:rPr>
        <w:t>iodosulfuron</w:t>
      </w:r>
      <w:proofErr w:type="spellEnd"/>
      <w:r w:rsidRPr="00CE3494">
        <w:rPr>
          <w:lang w:eastAsia="en-IE"/>
        </w:rPr>
        <w:t xml:space="preserve">-methyl-sodium by the current EU regulations, some analytical methods for matrices of animal origin were developed for sulfonylureas.  </w:t>
      </w:r>
      <w:r w:rsidR="00404146" w:rsidRPr="00404146">
        <w:rPr>
          <w:lang w:eastAsia="en-IE"/>
        </w:rPr>
        <w:t xml:space="preserve">These data were submitted and previously evaluated during the re-registration of Atlantis 12 OD (authorisation number R-98/2009). </w:t>
      </w:r>
      <w:r w:rsidR="00404146" w:rsidRPr="00404146">
        <w:rPr>
          <w:lang w:val="en-IE" w:eastAsia="en-IE"/>
        </w:rPr>
        <w:t xml:space="preserve"> </w:t>
      </w:r>
    </w:p>
    <w:p w14:paraId="5DF93789" w14:textId="32568CF9" w:rsidR="00CE3494" w:rsidRDefault="00CE3494" w:rsidP="00C123D7">
      <w:pPr>
        <w:rPr>
          <w:lang w:eastAsia="en-IE"/>
        </w:rPr>
      </w:pPr>
    </w:p>
    <w:p w14:paraId="6642B561" w14:textId="77777777" w:rsidR="00C123D7" w:rsidRPr="00CE3494" w:rsidRDefault="00C123D7" w:rsidP="00C123D7">
      <w:pPr>
        <w:rPr>
          <w:lang w:eastAsia="en-IE"/>
        </w:rPr>
      </w:pPr>
    </w:p>
    <w:p w14:paraId="3CD45CC2" w14:textId="510FA7B5" w:rsidR="00CE3494" w:rsidRPr="00C123D7" w:rsidRDefault="00CE3494" w:rsidP="00C123D7">
      <w:pPr>
        <w:rPr>
          <w:b/>
          <w:bCs/>
          <w:lang w:eastAsia="en-IE"/>
        </w:rPr>
      </w:pPr>
      <w:r w:rsidRPr="00C123D7">
        <w:rPr>
          <w:b/>
          <w:bCs/>
          <w:lang w:eastAsia="en-IE"/>
        </w:rPr>
        <w:t>Table 5.3-1</w:t>
      </w:r>
      <w:r w:rsidR="00587AC6">
        <w:rPr>
          <w:b/>
          <w:bCs/>
          <w:lang w:eastAsia="en-IE"/>
        </w:rPr>
        <w:t>4</w:t>
      </w:r>
      <w:r w:rsidRPr="00C123D7">
        <w:rPr>
          <w:b/>
          <w:bCs/>
          <w:lang w:eastAsia="en-IE"/>
        </w:rPr>
        <w:t xml:space="preserve">: </w:t>
      </w:r>
      <w:r w:rsidRPr="00C123D7">
        <w:rPr>
          <w:b/>
          <w:bCs/>
          <w:lang w:eastAsia="en-IE"/>
        </w:rPr>
        <w:tab/>
        <w:t xml:space="preserve">Validated methods for food and feed of animal origin (if appropriate) </w:t>
      </w:r>
    </w:p>
    <w:tbl>
      <w:tblPr>
        <w:tblW w:w="9475" w:type="dxa"/>
        <w:tblInd w:w="-58" w:type="dxa"/>
        <w:tblCellMar>
          <w:top w:w="65" w:type="dxa"/>
          <w:left w:w="55" w:type="dxa"/>
          <w:right w:w="59" w:type="dxa"/>
        </w:tblCellMar>
        <w:tblLook w:val="04A0" w:firstRow="1" w:lastRow="0" w:firstColumn="1" w:lastColumn="0" w:noHBand="0" w:noVBand="1"/>
      </w:tblPr>
      <w:tblGrid>
        <w:gridCol w:w="1529"/>
        <w:gridCol w:w="1587"/>
        <w:gridCol w:w="1536"/>
        <w:gridCol w:w="1918"/>
        <w:gridCol w:w="2905"/>
      </w:tblGrid>
      <w:tr w:rsidR="00CE3494" w:rsidRPr="00C123D7" w14:paraId="19D98B0E" w14:textId="77777777" w:rsidTr="00015108">
        <w:trPr>
          <w:trHeight w:val="473"/>
        </w:trPr>
        <w:tc>
          <w:tcPr>
            <w:tcW w:w="1529" w:type="dxa"/>
            <w:tcBorders>
              <w:top w:val="single" w:sz="4" w:space="0" w:color="000000"/>
              <w:left w:val="single" w:sz="4" w:space="0" w:color="000000"/>
              <w:bottom w:val="single" w:sz="4" w:space="0" w:color="000000"/>
              <w:right w:val="nil"/>
            </w:tcBorders>
            <w:shd w:val="clear" w:color="auto" w:fill="auto"/>
          </w:tcPr>
          <w:p w14:paraId="39F75E16" w14:textId="77777777" w:rsidR="00CE3494" w:rsidRPr="00015108" w:rsidRDefault="00CE3494" w:rsidP="00C123D7">
            <w:pPr>
              <w:rPr>
                <w:b/>
                <w:bCs/>
                <w:kern w:val="2"/>
                <w:sz w:val="20"/>
                <w:szCs w:val="20"/>
                <w:lang w:eastAsia="en-IE"/>
              </w:rPr>
            </w:pPr>
          </w:p>
        </w:tc>
        <w:tc>
          <w:tcPr>
            <w:tcW w:w="7946" w:type="dxa"/>
            <w:gridSpan w:val="4"/>
            <w:tcBorders>
              <w:top w:val="single" w:sz="4" w:space="0" w:color="000000"/>
              <w:left w:val="nil"/>
              <w:bottom w:val="single" w:sz="4" w:space="0" w:color="000000"/>
              <w:right w:val="single" w:sz="4" w:space="0" w:color="000000"/>
            </w:tcBorders>
            <w:shd w:val="clear" w:color="auto" w:fill="auto"/>
            <w:vAlign w:val="center"/>
          </w:tcPr>
          <w:p w14:paraId="61E14323" w14:textId="77777777" w:rsidR="00CE3494" w:rsidRPr="00015108" w:rsidRDefault="00CE3494" w:rsidP="00C123D7">
            <w:pPr>
              <w:rPr>
                <w:b/>
                <w:bCs/>
                <w:kern w:val="2"/>
                <w:sz w:val="20"/>
                <w:szCs w:val="20"/>
                <w:lang w:eastAsia="en-IE"/>
              </w:rPr>
            </w:pPr>
            <w:r w:rsidRPr="00015108">
              <w:rPr>
                <w:b/>
                <w:bCs/>
                <w:kern w:val="2"/>
                <w:sz w:val="20"/>
                <w:szCs w:val="20"/>
                <w:lang w:eastAsia="en-IE"/>
              </w:rPr>
              <w:t xml:space="preserve">Component of residue definition: </w:t>
            </w:r>
            <w:proofErr w:type="spellStart"/>
            <w:r w:rsidRPr="00015108">
              <w:rPr>
                <w:b/>
                <w:bCs/>
                <w:kern w:val="2"/>
                <w:sz w:val="20"/>
                <w:szCs w:val="20"/>
                <w:lang w:eastAsia="en-IE"/>
              </w:rPr>
              <w:t>mesosulfuron</w:t>
            </w:r>
            <w:proofErr w:type="spellEnd"/>
            <w:r w:rsidRPr="00015108">
              <w:rPr>
                <w:b/>
                <w:bCs/>
                <w:kern w:val="2"/>
                <w:sz w:val="20"/>
                <w:szCs w:val="20"/>
                <w:lang w:eastAsia="en-IE"/>
              </w:rPr>
              <w:t xml:space="preserve">-methyl </w:t>
            </w:r>
          </w:p>
        </w:tc>
      </w:tr>
      <w:tr w:rsidR="00015108" w:rsidRPr="00C123D7" w14:paraId="3AE8D939" w14:textId="77777777" w:rsidTr="00015108">
        <w:trPr>
          <w:trHeight w:val="1165"/>
        </w:trPr>
        <w:tc>
          <w:tcPr>
            <w:tcW w:w="1529" w:type="dxa"/>
            <w:tcBorders>
              <w:top w:val="single" w:sz="4" w:space="0" w:color="000000"/>
              <w:left w:val="single" w:sz="4" w:space="0" w:color="000000"/>
              <w:bottom w:val="single" w:sz="4" w:space="0" w:color="000000"/>
              <w:right w:val="single" w:sz="4" w:space="0" w:color="000000"/>
            </w:tcBorders>
            <w:shd w:val="clear" w:color="auto" w:fill="auto"/>
          </w:tcPr>
          <w:p w14:paraId="49B85CCB" w14:textId="77777777" w:rsidR="00CE3494" w:rsidRPr="00015108" w:rsidRDefault="00CE3494" w:rsidP="00C123D7">
            <w:pPr>
              <w:rPr>
                <w:b/>
                <w:bCs/>
                <w:kern w:val="2"/>
                <w:sz w:val="20"/>
                <w:szCs w:val="20"/>
                <w:lang w:eastAsia="en-IE"/>
              </w:rPr>
            </w:pPr>
            <w:r w:rsidRPr="00015108">
              <w:rPr>
                <w:b/>
                <w:bCs/>
                <w:kern w:val="2"/>
                <w:sz w:val="20"/>
                <w:szCs w:val="20"/>
                <w:lang w:eastAsia="en-IE"/>
              </w:rPr>
              <w:lastRenderedPageBreak/>
              <w:t xml:space="preserve">Matrix type </w:t>
            </w:r>
          </w:p>
        </w:tc>
        <w:tc>
          <w:tcPr>
            <w:tcW w:w="1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CCC73D" w14:textId="77777777" w:rsidR="00CE3494" w:rsidRPr="00015108" w:rsidRDefault="00CE3494" w:rsidP="00C123D7">
            <w:pPr>
              <w:rPr>
                <w:b/>
                <w:bCs/>
                <w:kern w:val="2"/>
                <w:sz w:val="20"/>
                <w:szCs w:val="20"/>
                <w:lang w:eastAsia="en-IE"/>
              </w:rPr>
            </w:pPr>
            <w:r w:rsidRPr="00015108">
              <w:rPr>
                <w:b/>
                <w:bCs/>
                <w:kern w:val="2"/>
                <w:sz w:val="20"/>
                <w:szCs w:val="20"/>
                <w:lang w:eastAsia="en-IE"/>
              </w:rPr>
              <w:t xml:space="preserve">Method type / </w:t>
            </w:r>
          </w:p>
          <w:p w14:paraId="0B0453CB" w14:textId="77777777" w:rsidR="00CE3494" w:rsidRPr="00015108" w:rsidRDefault="00CE3494" w:rsidP="00C123D7">
            <w:pPr>
              <w:rPr>
                <w:b/>
                <w:bCs/>
                <w:kern w:val="2"/>
                <w:sz w:val="20"/>
                <w:szCs w:val="20"/>
                <w:lang w:eastAsia="en-IE"/>
              </w:rPr>
            </w:pPr>
            <w:r w:rsidRPr="00015108">
              <w:rPr>
                <w:b/>
                <w:bCs/>
                <w:kern w:val="2"/>
                <w:sz w:val="20"/>
                <w:szCs w:val="20"/>
                <w:lang w:eastAsia="en-IE"/>
              </w:rPr>
              <w:t xml:space="preserve">Method No /  </w:t>
            </w:r>
          </w:p>
          <w:p w14:paraId="400F440D" w14:textId="77777777" w:rsidR="00CE3494" w:rsidRPr="00015108" w:rsidRDefault="00CE3494" w:rsidP="00C123D7">
            <w:pPr>
              <w:rPr>
                <w:b/>
                <w:bCs/>
                <w:kern w:val="2"/>
                <w:sz w:val="20"/>
                <w:szCs w:val="20"/>
                <w:lang w:eastAsia="en-IE"/>
              </w:rPr>
            </w:pPr>
            <w:r w:rsidRPr="00015108">
              <w:rPr>
                <w:b/>
                <w:bCs/>
                <w:kern w:val="2"/>
                <w:sz w:val="20"/>
                <w:szCs w:val="20"/>
                <w:lang w:eastAsia="en-IE"/>
              </w:rPr>
              <w:t xml:space="preserve">Document No </w:t>
            </w:r>
          </w:p>
          <w:p w14:paraId="24B26E22" w14:textId="77777777" w:rsidR="00CE3494" w:rsidRPr="00015108" w:rsidRDefault="00CE3494" w:rsidP="00C123D7">
            <w:pPr>
              <w:rPr>
                <w:b/>
                <w:bCs/>
                <w:kern w:val="2"/>
                <w:sz w:val="20"/>
                <w:szCs w:val="20"/>
                <w:lang w:eastAsia="en-IE"/>
              </w:rPr>
            </w:pPr>
            <w:r w:rsidRPr="00015108">
              <w:rPr>
                <w:b/>
                <w:bCs/>
                <w:kern w:val="2"/>
                <w:sz w:val="20"/>
                <w:szCs w:val="20"/>
                <w:lang w:eastAsia="en-IE"/>
              </w:rPr>
              <w:t xml:space="preserve">(report) </w:t>
            </w:r>
          </w:p>
        </w:tc>
        <w:tc>
          <w:tcPr>
            <w:tcW w:w="1536" w:type="dxa"/>
            <w:tcBorders>
              <w:top w:val="single" w:sz="4" w:space="0" w:color="000000"/>
              <w:left w:val="single" w:sz="4" w:space="0" w:color="000000"/>
              <w:bottom w:val="single" w:sz="4" w:space="0" w:color="000000"/>
              <w:right w:val="single" w:sz="4" w:space="0" w:color="000000"/>
            </w:tcBorders>
            <w:shd w:val="clear" w:color="auto" w:fill="auto"/>
          </w:tcPr>
          <w:p w14:paraId="6C37C5CC" w14:textId="77777777" w:rsidR="00CE3494" w:rsidRPr="00015108" w:rsidRDefault="00CE3494" w:rsidP="00C123D7">
            <w:pPr>
              <w:rPr>
                <w:b/>
                <w:bCs/>
                <w:kern w:val="2"/>
                <w:sz w:val="20"/>
                <w:szCs w:val="20"/>
                <w:lang w:eastAsia="en-IE"/>
              </w:rPr>
            </w:pPr>
            <w:r w:rsidRPr="00015108">
              <w:rPr>
                <w:b/>
                <w:bCs/>
                <w:kern w:val="2"/>
                <w:sz w:val="20"/>
                <w:szCs w:val="20"/>
                <w:lang w:eastAsia="en-IE"/>
              </w:rPr>
              <w:t xml:space="preserve">Method LOQ </w:t>
            </w:r>
          </w:p>
        </w:tc>
        <w:tc>
          <w:tcPr>
            <w:tcW w:w="1918" w:type="dxa"/>
            <w:tcBorders>
              <w:top w:val="single" w:sz="4" w:space="0" w:color="000000"/>
              <w:left w:val="single" w:sz="4" w:space="0" w:color="000000"/>
              <w:bottom w:val="single" w:sz="4" w:space="0" w:color="000000"/>
              <w:right w:val="single" w:sz="4" w:space="0" w:color="000000"/>
            </w:tcBorders>
            <w:shd w:val="clear" w:color="auto" w:fill="auto"/>
          </w:tcPr>
          <w:p w14:paraId="32AC0CD6" w14:textId="77777777" w:rsidR="00CE3494" w:rsidRPr="00015108" w:rsidRDefault="00CE3494" w:rsidP="00C123D7">
            <w:pPr>
              <w:rPr>
                <w:b/>
                <w:bCs/>
                <w:kern w:val="2"/>
                <w:sz w:val="20"/>
                <w:szCs w:val="20"/>
                <w:lang w:eastAsia="en-IE"/>
              </w:rPr>
            </w:pPr>
            <w:r w:rsidRPr="00015108">
              <w:rPr>
                <w:b/>
                <w:bCs/>
                <w:kern w:val="2"/>
                <w:sz w:val="20"/>
                <w:szCs w:val="20"/>
                <w:lang w:eastAsia="en-IE"/>
              </w:rPr>
              <w:t xml:space="preserve">Principle of method </w:t>
            </w:r>
          </w:p>
          <w:p w14:paraId="0D752C9C" w14:textId="77777777" w:rsidR="00CE3494" w:rsidRPr="00015108" w:rsidRDefault="00CE3494" w:rsidP="00C123D7">
            <w:pPr>
              <w:rPr>
                <w:b/>
                <w:bCs/>
                <w:kern w:val="2"/>
                <w:sz w:val="20"/>
                <w:szCs w:val="20"/>
                <w:lang w:eastAsia="en-IE"/>
              </w:rPr>
            </w:pPr>
            <w:r w:rsidRPr="00015108">
              <w:rPr>
                <w:b/>
                <w:bCs/>
                <w:kern w:val="2"/>
                <w:sz w:val="20"/>
                <w:szCs w:val="20"/>
                <w:lang w:eastAsia="en-IE"/>
              </w:rPr>
              <w:t>(</w:t>
            </w:r>
            <w:r w:rsidRPr="00015108">
              <w:rPr>
                <w:b/>
                <w:bCs/>
                <w:i/>
                <w:kern w:val="2"/>
                <w:sz w:val="20"/>
                <w:szCs w:val="20"/>
                <w:lang w:eastAsia="en-IE"/>
              </w:rPr>
              <w:t>i.e.</w:t>
            </w:r>
            <w:r w:rsidRPr="00015108">
              <w:rPr>
                <w:b/>
                <w:bCs/>
                <w:kern w:val="2"/>
                <w:sz w:val="20"/>
                <w:szCs w:val="20"/>
                <w:lang w:eastAsia="en-IE"/>
              </w:rPr>
              <w:t xml:space="preserve"> GC-MS or HPLC-UV) </w:t>
            </w:r>
          </w:p>
        </w:tc>
        <w:tc>
          <w:tcPr>
            <w:tcW w:w="2905" w:type="dxa"/>
            <w:tcBorders>
              <w:top w:val="single" w:sz="4" w:space="0" w:color="000000"/>
              <w:left w:val="single" w:sz="4" w:space="0" w:color="000000"/>
              <w:bottom w:val="single" w:sz="4" w:space="0" w:color="000000"/>
              <w:right w:val="single" w:sz="4" w:space="0" w:color="000000"/>
            </w:tcBorders>
            <w:shd w:val="clear" w:color="auto" w:fill="auto"/>
          </w:tcPr>
          <w:p w14:paraId="633D1F5B" w14:textId="77777777" w:rsidR="00CE3494" w:rsidRPr="00015108" w:rsidRDefault="00CE3494" w:rsidP="00C123D7">
            <w:pPr>
              <w:rPr>
                <w:b/>
                <w:bCs/>
                <w:kern w:val="2"/>
                <w:sz w:val="20"/>
                <w:szCs w:val="20"/>
                <w:lang w:eastAsia="en-IE"/>
              </w:rPr>
            </w:pPr>
            <w:r w:rsidRPr="00015108">
              <w:rPr>
                <w:b/>
                <w:bCs/>
                <w:kern w:val="2"/>
                <w:sz w:val="20"/>
                <w:szCs w:val="20"/>
                <w:lang w:eastAsia="en-IE"/>
              </w:rPr>
              <w:t xml:space="preserve">Author(s), year / Document No (report) /  missing </w:t>
            </w:r>
          </w:p>
        </w:tc>
      </w:tr>
      <w:tr w:rsidR="00015108" w:rsidRPr="00C123D7" w14:paraId="109CD640" w14:textId="77777777" w:rsidTr="00015108">
        <w:trPr>
          <w:trHeight w:val="1505"/>
        </w:trPr>
        <w:tc>
          <w:tcPr>
            <w:tcW w:w="152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1E24084" w14:textId="77777777" w:rsidR="00CE3494" w:rsidRPr="00015108" w:rsidRDefault="00CE3494" w:rsidP="00C123D7">
            <w:pPr>
              <w:rPr>
                <w:kern w:val="2"/>
                <w:sz w:val="20"/>
                <w:szCs w:val="20"/>
                <w:lang w:eastAsia="en-IE"/>
              </w:rPr>
            </w:pPr>
            <w:r w:rsidRPr="00015108">
              <w:rPr>
                <w:kern w:val="2"/>
                <w:sz w:val="20"/>
                <w:szCs w:val="20"/>
                <w:lang w:eastAsia="en-IE"/>
              </w:rPr>
              <w:t xml:space="preserve">Milk </w:t>
            </w:r>
          </w:p>
        </w:tc>
        <w:tc>
          <w:tcPr>
            <w:tcW w:w="1587" w:type="dxa"/>
            <w:tcBorders>
              <w:top w:val="single" w:sz="4" w:space="0" w:color="000000"/>
              <w:left w:val="single" w:sz="4" w:space="0" w:color="000000"/>
              <w:bottom w:val="single" w:sz="4" w:space="0" w:color="000000"/>
              <w:right w:val="single" w:sz="4" w:space="0" w:color="000000"/>
            </w:tcBorders>
            <w:shd w:val="clear" w:color="auto" w:fill="auto"/>
          </w:tcPr>
          <w:p w14:paraId="2FD1D581" w14:textId="77777777" w:rsidR="00CE3494" w:rsidRPr="00015108" w:rsidRDefault="00CE3494" w:rsidP="00C123D7">
            <w:pPr>
              <w:rPr>
                <w:kern w:val="2"/>
                <w:sz w:val="20"/>
                <w:szCs w:val="20"/>
                <w:lang w:eastAsia="en-IE"/>
              </w:rPr>
            </w:pPr>
            <w:r w:rsidRPr="00015108">
              <w:rPr>
                <w:kern w:val="2"/>
                <w:sz w:val="20"/>
                <w:szCs w:val="20"/>
                <w:lang w:eastAsia="en-IE"/>
              </w:rPr>
              <w:t xml:space="preserve">Primary  </w:t>
            </w:r>
          </w:p>
          <w:p w14:paraId="1FF88FA1" w14:textId="77777777" w:rsidR="00CE3494" w:rsidRPr="00015108" w:rsidRDefault="00CE3494" w:rsidP="00C123D7">
            <w:pPr>
              <w:rPr>
                <w:kern w:val="2"/>
                <w:sz w:val="20"/>
                <w:szCs w:val="20"/>
                <w:lang w:eastAsia="en-IE"/>
              </w:rPr>
            </w:pPr>
            <w:r w:rsidRPr="00015108">
              <w:rPr>
                <w:kern w:val="2"/>
                <w:sz w:val="20"/>
                <w:szCs w:val="20"/>
                <w:lang w:eastAsia="en-IE"/>
              </w:rPr>
              <w:t xml:space="preserve">01208/M001 </w:t>
            </w:r>
          </w:p>
        </w:tc>
        <w:tc>
          <w:tcPr>
            <w:tcW w:w="1536" w:type="dxa"/>
            <w:tcBorders>
              <w:top w:val="single" w:sz="4" w:space="0" w:color="000000"/>
              <w:left w:val="single" w:sz="4" w:space="0" w:color="000000"/>
              <w:bottom w:val="single" w:sz="4" w:space="0" w:color="000000"/>
              <w:right w:val="single" w:sz="4" w:space="0" w:color="000000"/>
            </w:tcBorders>
            <w:shd w:val="clear" w:color="auto" w:fill="auto"/>
          </w:tcPr>
          <w:p w14:paraId="1DAADE32" w14:textId="77777777" w:rsidR="00CE3494" w:rsidRPr="00015108" w:rsidRDefault="00CE3494" w:rsidP="00C123D7">
            <w:pPr>
              <w:rPr>
                <w:kern w:val="2"/>
                <w:sz w:val="20"/>
                <w:szCs w:val="20"/>
                <w:lang w:eastAsia="en-IE"/>
              </w:rPr>
            </w:pPr>
            <w:r w:rsidRPr="00015108">
              <w:rPr>
                <w:kern w:val="2"/>
                <w:sz w:val="20"/>
                <w:szCs w:val="20"/>
                <w:lang w:eastAsia="en-IE"/>
              </w:rPr>
              <w:t xml:space="preserve">0.01 mg/kg </w:t>
            </w:r>
          </w:p>
        </w:tc>
        <w:tc>
          <w:tcPr>
            <w:tcW w:w="1918" w:type="dxa"/>
            <w:tcBorders>
              <w:top w:val="single" w:sz="4" w:space="0" w:color="000000"/>
              <w:left w:val="single" w:sz="4" w:space="0" w:color="000000"/>
              <w:bottom w:val="single" w:sz="4" w:space="0" w:color="000000"/>
              <w:right w:val="single" w:sz="4" w:space="0" w:color="000000"/>
            </w:tcBorders>
            <w:shd w:val="clear" w:color="auto" w:fill="auto"/>
          </w:tcPr>
          <w:p w14:paraId="3F1ADB50" w14:textId="77777777" w:rsidR="00CE3494" w:rsidRPr="00015108" w:rsidRDefault="00CE3494" w:rsidP="00C123D7">
            <w:pPr>
              <w:rPr>
                <w:kern w:val="2"/>
                <w:sz w:val="20"/>
                <w:szCs w:val="20"/>
                <w:lang w:eastAsia="en-IE"/>
              </w:rPr>
            </w:pPr>
            <w:r w:rsidRPr="00015108">
              <w:rPr>
                <w:kern w:val="2"/>
                <w:sz w:val="20"/>
                <w:szCs w:val="20"/>
                <w:lang w:eastAsia="en-IE"/>
              </w:rPr>
              <w:t xml:space="preserve">LC-MS/MS </w:t>
            </w:r>
          </w:p>
        </w:tc>
        <w:tc>
          <w:tcPr>
            <w:tcW w:w="2905" w:type="dxa"/>
            <w:tcBorders>
              <w:top w:val="single" w:sz="4" w:space="0" w:color="000000"/>
              <w:left w:val="single" w:sz="4" w:space="0" w:color="000000"/>
              <w:bottom w:val="single" w:sz="4" w:space="0" w:color="000000"/>
              <w:right w:val="single" w:sz="4" w:space="0" w:color="000000"/>
            </w:tcBorders>
            <w:shd w:val="clear" w:color="auto" w:fill="auto"/>
          </w:tcPr>
          <w:p w14:paraId="045C59EB" w14:textId="77777777" w:rsidR="00CE3494" w:rsidRPr="00015108" w:rsidRDefault="00CE3494" w:rsidP="00C123D7">
            <w:pPr>
              <w:rPr>
                <w:kern w:val="2"/>
                <w:sz w:val="20"/>
                <w:szCs w:val="20"/>
                <w:lang w:eastAsia="en-IE"/>
              </w:rPr>
            </w:pPr>
            <w:r w:rsidRPr="00015108">
              <w:rPr>
                <w:kern w:val="2"/>
                <w:sz w:val="20"/>
                <w:szCs w:val="20"/>
                <w:lang w:eastAsia="en-IE"/>
              </w:rPr>
              <w:t xml:space="preserve">Schmeer, K., 2011,  </w:t>
            </w:r>
          </w:p>
          <w:p w14:paraId="65F23548" w14:textId="77777777" w:rsidR="00CE3494" w:rsidRPr="00015108" w:rsidRDefault="005C6232" w:rsidP="00C123D7">
            <w:pPr>
              <w:rPr>
                <w:kern w:val="2"/>
                <w:sz w:val="20"/>
                <w:szCs w:val="20"/>
                <w:lang w:eastAsia="en-IE"/>
              </w:rPr>
            </w:pPr>
            <w:hyperlink r:id="rId355">
              <w:r w:rsidR="00CE3494" w:rsidRPr="00015108">
                <w:rPr>
                  <w:color w:val="0000FF"/>
                  <w:kern w:val="2"/>
                  <w:sz w:val="20"/>
                  <w:szCs w:val="20"/>
                  <w:u w:val="single" w:color="0000FF"/>
                  <w:lang w:eastAsia="en-IE"/>
                </w:rPr>
                <w:t>M</w:t>
              </w:r>
            </w:hyperlink>
            <w:hyperlink r:id="rId356">
              <w:r w:rsidR="00CE3494" w:rsidRPr="00015108">
                <w:rPr>
                  <w:color w:val="0000FF"/>
                  <w:kern w:val="2"/>
                  <w:sz w:val="20"/>
                  <w:szCs w:val="20"/>
                  <w:u w:val="single" w:color="0000FF"/>
                  <w:lang w:eastAsia="en-IE"/>
                </w:rPr>
                <w:t>-</w:t>
              </w:r>
            </w:hyperlink>
            <w:hyperlink r:id="rId357">
              <w:r w:rsidR="00CE3494" w:rsidRPr="00015108">
                <w:rPr>
                  <w:color w:val="0000FF"/>
                  <w:kern w:val="2"/>
                  <w:sz w:val="20"/>
                  <w:szCs w:val="20"/>
                  <w:u w:val="single" w:color="0000FF"/>
                  <w:lang w:eastAsia="en-IE"/>
                </w:rPr>
                <w:t>389788</w:t>
              </w:r>
            </w:hyperlink>
            <w:hyperlink r:id="rId358">
              <w:r w:rsidR="00CE3494" w:rsidRPr="00015108">
                <w:rPr>
                  <w:color w:val="0000FF"/>
                  <w:kern w:val="2"/>
                  <w:sz w:val="20"/>
                  <w:szCs w:val="20"/>
                  <w:u w:val="single" w:color="0000FF"/>
                  <w:lang w:eastAsia="en-IE"/>
                </w:rPr>
                <w:t>-</w:t>
              </w:r>
            </w:hyperlink>
            <w:hyperlink r:id="rId359">
              <w:r w:rsidR="00CE3494" w:rsidRPr="00015108">
                <w:rPr>
                  <w:color w:val="0000FF"/>
                  <w:kern w:val="2"/>
                  <w:sz w:val="20"/>
                  <w:szCs w:val="20"/>
                  <w:u w:val="single" w:color="0000FF"/>
                  <w:lang w:eastAsia="en-IE"/>
                </w:rPr>
                <w:t>03</w:t>
              </w:r>
            </w:hyperlink>
            <w:hyperlink r:id="rId360">
              <w:r w:rsidR="00CE3494" w:rsidRPr="00015108">
                <w:rPr>
                  <w:color w:val="0000FF"/>
                  <w:kern w:val="2"/>
                  <w:sz w:val="20"/>
                  <w:szCs w:val="20"/>
                  <w:u w:val="single" w:color="0000FF"/>
                  <w:lang w:eastAsia="en-IE"/>
                </w:rPr>
                <w:t>-</w:t>
              </w:r>
            </w:hyperlink>
            <w:hyperlink r:id="rId361">
              <w:r w:rsidR="00CE3494" w:rsidRPr="00015108">
                <w:rPr>
                  <w:color w:val="0000FF"/>
                  <w:kern w:val="2"/>
                  <w:sz w:val="20"/>
                  <w:szCs w:val="20"/>
                  <w:u w:val="single" w:color="0000FF"/>
                  <w:lang w:eastAsia="en-IE"/>
                </w:rPr>
                <w:t>1</w:t>
              </w:r>
            </w:hyperlink>
            <w:hyperlink r:id="rId362">
              <w:r w:rsidR="00CE3494" w:rsidRPr="00015108">
                <w:rPr>
                  <w:kern w:val="2"/>
                  <w:sz w:val="20"/>
                  <w:szCs w:val="20"/>
                  <w:lang w:eastAsia="en-IE"/>
                </w:rPr>
                <w:t xml:space="preserve"> </w:t>
              </w:r>
            </w:hyperlink>
          </w:p>
          <w:p w14:paraId="17F2EBBE" w14:textId="77777777" w:rsidR="00CE3494" w:rsidRPr="00015108" w:rsidRDefault="00CE3494" w:rsidP="00C123D7">
            <w:pPr>
              <w:rPr>
                <w:kern w:val="2"/>
                <w:sz w:val="20"/>
                <w:szCs w:val="20"/>
                <w:lang w:eastAsia="en-IE"/>
              </w:rPr>
            </w:pPr>
            <w:r w:rsidRPr="00015108">
              <w:rPr>
                <w:kern w:val="2"/>
                <w:sz w:val="20"/>
                <w:szCs w:val="20"/>
                <w:lang w:eastAsia="en-IE"/>
              </w:rPr>
              <w:t xml:space="preserve">EU agreed RAR 2016 </w:t>
            </w:r>
          </w:p>
          <w:p w14:paraId="5D4A90AB" w14:textId="77777777" w:rsidR="00CE3494" w:rsidRPr="00015108" w:rsidRDefault="00CE3494" w:rsidP="00C123D7">
            <w:pPr>
              <w:rPr>
                <w:kern w:val="2"/>
                <w:sz w:val="20"/>
                <w:szCs w:val="20"/>
                <w:lang w:eastAsia="en-IE"/>
              </w:rPr>
            </w:pPr>
            <w:r w:rsidRPr="00015108">
              <w:rPr>
                <w:kern w:val="2"/>
                <w:sz w:val="20"/>
                <w:szCs w:val="20"/>
                <w:lang w:eastAsia="en-IE"/>
              </w:rPr>
              <w:t>Amended in 2018 by Pross, S. (</w:t>
            </w:r>
            <w:hyperlink r:id="rId363">
              <w:r w:rsidRPr="00015108">
                <w:rPr>
                  <w:color w:val="0000FF"/>
                  <w:kern w:val="2"/>
                  <w:sz w:val="20"/>
                  <w:szCs w:val="20"/>
                  <w:u w:val="single" w:color="0000FF"/>
                  <w:lang w:eastAsia="en-IE"/>
                </w:rPr>
                <w:t>M</w:t>
              </w:r>
            </w:hyperlink>
            <w:hyperlink r:id="rId364"/>
            <w:hyperlink r:id="rId365">
              <w:r w:rsidRPr="00015108">
                <w:rPr>
                  <w:color w:val="0000FF"/>
                  <w:kern w:val="2"/>
                  <w:sz w:val="20"/>
                  <w:szCs w:val="20"/>
                  <w:u w:val="single" w:color="0000FF"/>
                  <w:lang w:eastAsia="en-IE"/>
                </w:rPr>
                <w:t>389788</w:t>
              </w:r>
            </w:hyperlink>
            <w:hyperlink r:id="rId366">
              <w:r w:rsidRPr="00015108">
                <w:rPr>
                  <w:color w:val="0000FF"/>
                  <w:kern w:val="2"/>
                  <w:sz w:val="20"/>
                  <w:szCs w:val="20"/>
                  <w:u w:val="single" w:color="0000FF"/>
                  <w:lang w:eastAsia="en-IE"/>
                </w:rPr>
                <w:t>-</w:t>
              </w:r>
            </w:hyperlink>
            <w:hyperlink r:id="rId367">
              <w:r w:rsidRPr="00015108">
                <w:rPr>
                  <w:color w:val="0000FF"/>
                  <w:kern w:val="2"/>
                  <w:sz w:val="20"/>
                  <w:szCs w:val="20"/>
                  <w:u w:val="single" w:color="0000FF"/>
                  <w:lang w:eastAsia="en-IE"/>
                </w:rPr>
                <w:t>04</w:t>
              </w:r>
            </w:hyperlink>
            <w:hyperlink r:id="rId368">
              <w:r w:rsidRPr="00015108">
                <w:rPr>
                  <w:color w:val="0000FF"/>
                  <w:kern w:val="2"/>
                  <w:sz w:val="20"/>
                  <w:szCs w:val="20"/>
                  <w:u w:val="single" w:color="0000FF"/>
                  <w:lang w:eastAsia="en-IE"/>
                </w:rPr>
                <w:t>-</w:t>
              </w:r>
            </w:hyperlink>
            <w:hyperlink r:id="rId369">
              <w:r w:rsidRPr="00015108">
                <w:rPr>
                  <w:color w:val="0000FF"/>
                  <w:kern w:val="2"/>
                  <w:sz w:val="20"/>
                  <w:szCs w:val="20"/>
                  <w:u w:val="single" w:color="0000FF"/>
                  <w:lang w:eastAsia="en-IE"/>
                </w:rPr>
                <w:t>1</w:t>
              </w:r>
            </w:hyperlink>
            <w:hyperlink r:id="rId370">
              <w:r w:rsidRPr="00015108">
                <w:rPr>
                  <w:kern w:val="2"/>
                  <w:sz w:val="20"/>
                  <w:szCs w:val="20"/>
                  <w:lang w:eastAsia="en-IE"/>
                </w:rPr>
                <w:t>)</w:t>
              </w:r>
            </w:hyperlink>
            <w:r w:rsidRPr="00015108">
              <w:rPr>
                <w:kern w:val="2"/>
                <w:sz w:val="20"/>
                <w:szCs w:val="20"/>
                <w:lang w:eastAsia="en-IE"/>
              </w:rPr>
              <w:t xml:space="preserve">, no impact on the evaluation  </w:t>
            </w:r>
          </w:p>
        </w:tc>
      </w:tr>
      <w:tr w:rsidR="00015108" w:rsidRPr="00C123D7" w14:paraId="1F199F33" w14:textId="77777777" w:rsidTr="00015108">
        <w:trPr>
          <w:trHeight w:val="814"/>
        </w:trPr>
        <w:tc>
          <w:tcPr>
            <w:tcW w:w="0" w:type="auto"/>
            <w:vMerge/>
            <w:tcBorders>
              <w:top w:val="nil"/>
              <w:left w:val="single" w:sz="4" w:space="0" w:color="000000"/>
              <w:bottom w:val="single" w:sz="4" w:space="0" w:color="000000"/>
              <w:right w:val="single" w:sz="4" w:space="0" w:color="000000"/>
            </w:tcBorders>
            <w:shd w:val="clear" w:color="auto" w:fill="auto"/>
          </w:tcPr>
          <w:p w14:paraId="6BD41ED4" w14:textId="77777777" w:rsidR="00CE3494" w:rsidRPr="00015108" w:rsidRDefault="00CE3494" w:rsidP="00C123D7">
            <w:pPr>
              <w:rPr>
                <w:kern w:val="2"/>
                <w:sz w:val="20"/>
                <w:szCs w:val="20"/>
                <w:lang w:eastAsia="en-IE"/>
              </w:rPr>
            </w:pPr>
          </w:p>
        </w:tc>
        <w:tc>
          <w:tcPr>
            <w:tcW w:w="1587" w:type="dxa"/>
            <w:tcBorders>
              <w:top w:val="single" w:sz="4" w:space="0" w:color="000000"/>
              <w:left w:val="single" w:sz="4" w:space="0" w:color="000000"/>
              <w:bottom w:val="single" w:sz="4" w:space="0" w:color="000000"/>
              <w:right w:val="single" w:sz="4" w:space="0" w:color="000000"/>
            </w:tcBorders>
            <w:shd w:val="clear" w:color="auto" w:fill="auto"/>
          </w:tcPr>
          <w:p w14:paraId="43AF9317" w14:textId="77777777" w:rsidR="00CE3494" w:rsidRPr="00015108" w:rsidRDefault="00CE3494" w:rsidP="00C123D7">
            <w:pPr>
              <w:rPr>
                <w:kern w:val="2"/>
                <w:sz w:val="20"/>
                <w:szCs w:val="20"/>
                <w:lang w:eastAsia="en-IE"/>
              </w:rPr>
            </w:pPr>
            <w:r w:rsidRPr="00015108">
              <w:rPr>
                <w:kern w:val="2"/>
                <w:sz w:val="20"/>
                <w:szCs w:val="20"/>
                <w:lang w:eastAsia="en-IE"/>
              </w:rPr>
              <w:t xml:space="preserve">ILV </w:t>
            </w:r>
          </w:p>
          <w:p w14:paraId="41AABEBC" w14:textId="77777777" w:rsidR="00CE3494" w:rsidRPr="00015108" w:rsidRDefault="00CE3494" w:rsidP="00C123D7">
            <w:pPr>
              <w:rPr>
                <w:kern w:val="2"/>
                <w:sz w:val="20"/>
                <w:szCs w:val="20"/>
                <w:lang w:eastAsia="en-IE"/>
              </w:rPr>
            </w:pPr>
            <w:r w:rsidRPr="00015108">
              <w:rPr>
                <w:kern w:val="2"/>
                <w:sz w:val="20"/>
                <w:szCs w:val="20"/>
                <w:lang w:eastAsia="en-IE"/>
              </w:rPr>
              <w:t xml:space="preserve"> </w:t>
            </w:r>
          </w:p>
        </w:tc>
        <w:tc>
          <w:tcPr>
            <w:tcW w:w="1536" w:type="dxa"/>
            <w:tcBorders>
              <w:top w:val="single" w:sz="4" w:space="0" w:color="000000"/>
              <w:left w:val="single" w:sz="4" w:space="0" w:color="000000"/>
              <w:bottom w:val="single" w:sz="4" w:space="0" w:color="000000"/>
              <w:right w:val="single" w:sz="4" w:space="0" w:color="000000"/>
            </w:tcBorders>
            <w:shd w:val="clear" w:color="auto" w:fill="auto"/>
          </w:tcPr>
          <w:p w14:paraId="4E6402EB" w14:textId="77777777" w:rsidR="00CE3494" w:rsidRPr="00015108" w:rsidRDefault="00CE3494" w:rsidP="00C123D7">
            <w:pPr>
              <w:rPr>
                <w:kern w:val="2"/>
                <w:sz w:val="20"/>
                <w:szCs w:val="20"/>
                <w:lang w:eastAsia="en-IE"/>
              </w:rPr>
            </w:pPr>
            <w:r w:rsidRPr="00015108">
              <w:rPr>
                <w:kern w:val="2"/>
                <w:sz w:val="20"/>
                <w:szCs w:val="20"/>
                <w:lang w:eastAsia="en-IE"/>
              </w:rPr>
              <w:t xml:space="preserve">0.01 mg/kg </w:t>
            </w:r>
          </w:p>
        </w:tc>
        <w:tc>
          <w:tcPr>
            <w:tcW w:w="1918" w:type="dxa"/>
            <w:tcBorders>
              <w:top w:val="single" w:sz="4" w:space="0" w:color="000000"/>
              <w:left w:val="single" w:sz="4" w:space="0" w:color="000000"/>
              <w:bottom w:val="single" w:sz="4" w:space="0" w:color="000000"/>
              <w:right w:val="single" w:sz="4" w:space="0" w:color="000000"/>
            </w:tcBorders>
            <w:shd w:val="clear" w:color="auto" w:fill="auto"/>
          </w:tcPr>
          <w:p w14:paraId="6DD0DC4B" w14:textId="77777777" w:rsidR="00CE3494" w:rsidRPr="00015108" w:rsidRDefault="00CE3494" w:rsidP="00C123D7">
            <w:pPr>
              <w:rPr>
                <w:kern w:val="2"/>
                <w:sz w:val="20"/>
                <w:szCs w:val="20"/>
                <w:lang w:eastAsia="en-IE"/>
              </w:rPr>
            </w:pPr>
            <w:r w:rsidRPr="00015108">
              <w:rPr>
                <w:kern w:val="2"/>
                <w:sz w:val="20"/>
                <w:szCs w:val="20"/>
                <w:lang w:eastAsia="en-IE"/>
              </w:rPr>
              <w:t xml:space="preserve">LC-MS/MS </w:t>
            </w:r>
          </w:p>
        </w:tc>
        <w:tc>
          <w:tcPr>
            <w:tcW w:w="2905" w:type="dxa"/>
            <w:tcBorders>
              <w:top w:val="single" w:sz="4" w:space="0" w:color="000000"/>
              <w:left w:val="single" w:sz="4" w:space="0" w:color="000000"/>
              <w:bottom w:val="single" w:sz="4" w:space="0" w:color="000000"/>
              <w:right w:val="single" w:sz="4" w:space="0" w:color="000000"/>
            </w:tcBorders>
            <w:shd w:val="clear" w:color="auto" w:fill="auto"/>
          </w:tcPr>
          <w:p w14:paraId="00A00ACF" w14:textId="77777777" w:rsidR="00CE3494" w:rsidRPr="00015108" w:rsidRDefault="00CE3494" w:rsidP="00C123D7">
            <w:pPr>
              <w:rPr>
                <w:kern w:val="2"/>
                <w:sz w:val="20"/>
                <w:szCs w:val="20"/>
                <w:lang w:eastAsia="en-IE"/>
              </w:rPr>
            </w:pPr>
            <w:r w:rsidRPr="00015108">
              <w:rPr>
                <w:kern w:val="2"/>
                <w:sz w:val="20"/>
                <w:szCs w:val="20"/>
                <w:lang w:eastAsia="en-IE"/>
              </w:rPr>
              <w:t xml:space="preserve">Moore, S., 2010,  </w:t>
            </w:r>
          </w:p>
          <w:p w14:paraId="16CB477F" w14:textId="77777777" w:rsidR="00CE3494" w:rsidRPr="00015108" w:rsidRDefault="005C6232" w:rsidP="00C123D7">
            <w:pPr>
              <w:rPr>
                <w:kern w:val="2"/>
                <w:sz w:val="20"/>
                <w:szCs w:val="20"/>
                <w:lang w:eastAsia="en-IE"/>
              </w:rPr>
            </w:pPr>
            <w:hyperlink r:id="rId371">
              <w:r w:rsidR="00CE3494" w:rsidRPr="00015108">
                <w:rPr>
                  <w:color w:val="0000FF"/>
                  <w:kern w:val="2"/>
                  <w:sz w:val="20"/>
                  <w:szCs w:val="20"/>
                  <w:u w:val="single" w:color="0000FF"/>
                  <w:lang w:eastAsia="en-IE"/>
                </w:rPr>
                <w:t>M</w:t>
              </w:r>
            </w:hyperlink>
            <w:hyperlink r:id="rId372">
              <w:r w:rsidR="00CE3494" w:rsidRPr="00015108">
                <w:rPr>
                  <w:color w:val="0000FF"/>
                  <w:kern w:val="2"/>
                  <w:sz w:val="20"/>
                  <w:szCs w:val="20"/>
                  <w:u w:val="single" w:color="0000FF"/>
                  <w:lang w:eastAsia="en-IE"/>
                </w:rPr>
                <w:t>-</w:t>
              </w:r>
            </w:hyperlink>
            <w:hyperlink r:id="rId373">
              <w:r w:rsidR="00CE3494" w:rsidRPr="00015108">
                <w:rPr>
                  <w:color w:val="0000FF"/>
                  <w:kern w:val="2"/>
                  <w:sz w:val="20"/>
                  <w:szCs w:val="20"/>
                  <w:u w:val="single" w:color="0000FF"/>
                  <w:lang w:eastAsia="en-IE"/>
                </w:rPr>
                <w:t>398300</w:t>
              </w:r>
            </w:hyperlink>
            <w:hyperlink r:id="rId374">
              <w:r w:rsidR="00CE3494" w:rsidRPr="00015108">
                <w:rPr>
                  <w:color w:val="0000FF"/>
                  <w:kern w:val="2"/>
                  <w:sz w:val="20"/>
                  <w:szCs w:val="20"/>
                  <w:u w:val="single" w:color="0000FF"/>
                  <w:lang w:eastAsia="en-IE"/>
                </w:rPr>
                <w:t>-</w:t>
              </w:r>
            </w:hyperlink>
            <w:hyperlink r:id="rId375">
              <w:r w:rsidR="00CE3494" w:rsidRPr="00015108">
                <w:rPr>
                  <w:color w:val="0000FF"/>
                  <w:kern w:val="2"/>
                  <w:sz w:val="20"/>
                  <w:szCs w:val="20"/>
                  <w:u w:val="single" w:color="0000FF"/>
                  <w:lang w:eastAsia="en-IE"/>
                </w:rPr>
                <w:t>01</w:t>
              </w:r>
            </w:hyperlink>
            <w:hyperlink r:id="rId376">
              <w:r w:rsidR="00CE3494" w:rsidRPr="00015108">
                <w:rPr>
                  <w:color w:val="0000FF"/>
                  <w:kern w:val="2"/>
                  <w:sz w:val="20"/>
                  <w:szCs w:val="20"/>
                  <w:u w:val="single" w:color="0000FF"/>
                  <w:lang w:eastAsia="en-IE"/>
                </w:rPr>
                <w:t>-</w:t>
              </w:r>
            </w:hyperlink>
            <w:hyperlink r:id="rId377">
              <w:r w:rsidR="00CE3494" w:rsidRPr="00015108">
                <w:rPr>
                  <w:color w:val="0000FF"/>
                  <w:kern w:val="2"/>
                  <w:sz w:val="20"/>
                  <w:szCs w:val="20"/>
                  <w:u w:val="single" w:color="0000FF"/>
                  <w:lang w:eastAsia="en-IE"/>
                </w:rPr>
                <w:t>1</w:t>
              </w:r>
            </w:hyperlink>
            <w:hyperlink r:id="rId378">
              <w:r w:rsidR="00CE3494" w:rsidRPr="00015108">
                <w:rPr>
                  <w:kern w:val="2"/>
                  <w:sz w:val="20"/>
                  <w:szCs w:val="20"/>
                  <w:lang w:eastAsia="en-IE"/>
                </w:rPr>
                <w:t xml:space="preserve"> </w:t>
              </w:r>
            </w:hyperlink>
          </w:p>
          <w:p w14:paraId="0F8291A2" w14:textId="77777777" w:rsidR="00CE3494" w:rsidRPr="00015108" w:rsidRDefault="00CE3494" w:rsidP="00C123D7">
            <w:pPr>
              <w:rPr>
                <w:kern w:val="2"/>
                <w:sz w:val="20"/>
                <w:szCs w:val="20"/>
                <w:lang w:eastAsia="en-IE"/>
              </w:rPr>
            </w:pPr>
            <w:r w:rsidRPr="00015108">
              <w:rPr>
                <w:kern w:val="2"/>
                <w:sz w:val="20"/>
                <w:szCs w:val="20"/>
                <w:lang w:eastAsia="en-IE"/>
              </w:rPr>
              <w:t xml:space="preserve">EU agreed RAR 2016 </w:t>
            </w:r>
          </w:p>
        </w:tc>
      </w:tr>
      <w:tr w:rsidR="00015108" w:rsidRPr="00C123D7" w14:paraId="67F351B8" w14:textId="77777777" w:rsidTr="00015108">
        <w:trPr>
          <w:trHeight w:val="1502"/>
        </w:trPr>
        <w:tc>
          <w:tcPr>
            <w:tcW w:w="152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4FD3138" w14:textId="77777777" w:rsidR="00CE3494" w:rsidRPr="00015108" w:rsidRDefault="00CE3494" w:rsidP="00C123D7">
            <w:pPr>
              <w:rPr>
                <w:kern w:val="2"/>
                <w:sz w:val="20"/>
                <w:szCs w:val="20"/>
                <w:lang w:eastAsia="en-IE"/>
              </w:rPr>
            </w:pPr>
            <w:r w:rsidRPr="00015108">
              <w:rPr>
                <w:kern w:val="2"/>
                <w:sz w:val="20"/>
                <w:szCs w:val="20"/>
                <w:lang w:eastAsia="en-IE"/>
              </w:rPr>
              <w:t xml:space="preserve">Eggs </w:t>
            </w:r>
          </w:p>
        </w:tc>
        <w:tc>
          <w:tcPr>
            <w:tcW w:w="1587" w:type="dxa"/>
            <w:tcBorders>
              <w:top w:val="single" w:sz="4" w:space="0" w:color="000000"/>
              <w:left w:val="single" w:sz="4" w:space="0" w:color="000000"/>
              <w:bottom w:val="single" w:sz="4" w:space="0" w:color="000000"/>
              <w:right w:val="single" w:sz="4" w:space="0" w:color="000000"/>
            </w:tcBorders>
            <w:shd w:val="clear" w:color="auto" w:fill="auto"/>
          </w:tcPr>
          <w:p w14:paraId="705610B0" w14:textId="77777777" w:rsidR="00CE3494" w:rsidRPr="00015108" w:rsidRDefault="00CE3494" w:rsidP="00C123D7">
            <w:pPr>
              <w:rPr>
                <w:kern w:val="2"/>
                <w:sz w:val="20"/>
                <w:szCs w:val="20"/>
                <w:lang w:eastAsia="en-IE"/>
              </w:rPr>
            </w:pPr>
            <w:r w:rsidRPr="00015108">
              <w:rPr>
                <w:kern w:val="2"/>
                <w:sz w:val="20"/>
                <w:szCs w:val="20"/>
                <w:lang w:eastAsia="en-IE"/>
              </w:rPr>
              <w:t xml:space="preserve">Primary  </w:t>
            </w:r>
          </w:p>
          <w:p w14:paraId="30CB223E" w14:textId="77777777" w:rsidR="00CE3494" w:rsidRPr="00015108" w:rsidRDefault="00CE3494" w:rsidP="00C123D7">
            <w:pPr>
              <w:rPr>
                <w:kern w:val="2"/>
                <w:sz w:val="20"/>
                <w:szCs w:val="20"/>
                <w:lang w:eastAsia="en-IE"/>
              </w:rPr>
            </w:pPr>
            <w:r w:rsidRPr="00015108">
              <w:rPr>
                <w:kern w:val="2"/>
                <w:sz w:val="20"/>
                <w:szCs w:val="20"/>
                <w:lang w:eastAsia="en-IE"/>
              </w:rPr>
              <w:t xml:space="preserve">01208/M001 </w:t>
            </w:r>
          </w:p>
        </w:tc>
        <w:tc>
          <w:tcPr>
            <w:tcW w:w="1536" w:type="dxa"/>
            <w:tcBorders>
              <w:top w:val="single" w:sz="4" w:space="0" w:color="000000"/>
              <w:left w:val="single" w:sz="4" w:space="0" w:color="000000"/>
              <w:bottom w:val="single" w:sz="4" w:space="0" w:color="000000"/>
              <w:right w:val="single" w:sz="4" w:space="0" w:color="000000"/>
            </w:tcBorders>
            <w:shd w:val="clear" w:color="auto" w:fill="auto"/>
          </w:tcPr>
          <w:p w14:paraId="7BED6EC6" w14:textId="77777777" w:rsidR="00CE3494" w:rsidRPr="00015108" w:rsidRDefault="00CE3494" w:rsidP="00C123D7">
            <w:pPr>
              <w:rPr>
                <w:kern w:val="2"/>
                <w:sz w:val="20"/>
                <w:szCs w:val="20"/>
                <w:lang w:eastAsia="en-IE"/>
              </w:rPr>
            </w:pPr>
            <w:r w:rsidRPr="00015108">
              <w:rPr>
                <w:kern w:val="2"/>
                <w:sz w:val="20"/>
                <w:szCs w:val="20"/>
                <w:lang w:eastAsia="en-IE"/>
              </w:rPr>
              <w:t xml:space="preserve">0.01 mg/kg </w:t>
            </w:r>
          </w:p>
        </w:tc>
        <w:tc>
          <w:tcPr>
            <w:tcW w:w="1918" w:type="dxa"/>
            <w:tcBorders>
              <w:top w:val="single" w:sz="4" w:space="0" w:color="000000"/>
              <w:left w:val="single" w:sz="4" w:space="0" w:color="000000"/>
              <w:bottom w:val="single" w:sz="4" w:space="0" w:color="000000"/>
              <w:right w:val="single" w:sz="4" w:space="0" w:color="000000"/>
            </w:tcBorders>
            <w:shd w:val="clear" w:color="auto" w:fill="auto"/>
          </w:tcPr>
          <w:p w14:paraId="5EBFA25B" w14:textId="77777777" w:rsidR="00CE3494" w:rsidRPr="00015108" w:rsidRDefault="00CE3494" w:rsidP="00C123D7">
            <w:pPr>
              <w:rPr>
                <w:kern w:val="2"/>
                <w:sz w:val="20"/>
                <w:szCs w:val="20"/>
                <w:lang w:eastAsia="en-IE"/>
              </w:rPr>
            </w:pPr>
            <w:r w:rsidRPr="00015108">
              <w:rPr>
                <w:kern w:val="2"/>
                <w:sz w:val="20"/>
                <w:szCs w:val="20"/>
                <w:lang w:eastAsia="en-IE"/>
              </w:rPr>
              <w:t xml:space="preserve">LC-MS/MS </w:t>
            </w:r>
          </w:p>
        </w:tc>
        <w:tc>
          <w:tcPr>
            <w:tcW w:w="2905" w:type="dxa"/>
            <w:tcBorders>
              <w:top w:val="single" w:sz="4" w:space="0" w:color="000000"/>
              <w:left w:val="single" w:sz="4" w:space="0" w:color="000000"/>
              <w:bottom w:val="single" w:sz="4" w:space="0" w:color="000000"/>
              <w:right w:val="single" w:sz="4" w:space="0" w:color="000000"/>
            </w:tcBorders>
            <w:shd w:val="clear" w:color="auto" w:fill="auto"/>
          </w:tcPr>
          <w:p w14:paraId="78C463C8" w14:textId="77777777" w:rsidR="00CE3494" w:rsidRPr="00015108" w:rsidRDefault="00CE3494" w:rsidP="00C123D7">
            <w:pPr>
              <w:rPr>
                <w:kern w:val="2"/>
                <w:sz w:val="20"/>
                <w:szCs w:val="20"/>
                <w:lang w:eastAsia="en-IE"/>
              </w:rPr>
            </w:pPr>
            <w:r w:rsidRPr="00015108">
              <w:rPr>
                <w:kern w:val="2"/>
                <w:sz w:val="20"/>
                <w:szCs w:val="20"/>
                <w:lang w:eastAsia="en-IE"/>
              </w:rPr>
              <w:t xml:space="preserve">Schmeer, K., 2011,  </w:t>
            </w:r>
          </w:p>
          <w:p w14:paraId="2134F0FC" w14:textId="77777777" w:rsidR="00CE3494" w:rsidRPr="00015108" w:rsidRDefault="005C6232" w:rsidP="00C123D7">
            <w:pPr>
              <w:rPr>
                <w:kern w:val="2"/>
                <w:sz w:val="20"/>
                <w:szCs w:val="20"/>
                <w:lang w:eastAsia="en-IE"/>
              </w:rPr>
            </w:pPr>
            <w:hyperlink r:id="rId379">
              <w:r w:rsidR="00CE3494" w:rsidRPr="00015108">
                <w:rPr>
                  <w:color w:val="0000FF"/>
                  <w:kern w:val="2"/>
                  <w:sz w:val="20"/>
                  <w:szCs w:val="20"/>
                  <w:u w:val="single" w:color="0000FF"/>
                  <w:lang w:eastAsia="en-IE"/>
                </w:rPr>
                <w:t>M</w:t>
              </w:r>
            </w:hyperlink>
            <w:hyperlink r:id="rId380">
              <w:r w:rsidR="00CE3494" w:rsidRPr="00015108">
                <w:rPr>
                  <w:color w:val="0000FF"/>
                  <w:kern w:val="2"/>
                  <w:sz w:val="20"/>
                  <w:szCs w:val="20"/>
                  <w:u w:val="single" w:color="0000FF"/>
                  <w:lang w:eastAsia="en-IE"/>
                </w:rPr>
                <w:t>-</w:t>
              </w:r>
            </w:hyperlink>
            <w:hyperlink r:id="rId381">
              <w:r w:rsidR="00CE3494" w:rsidRPr="00015108">
                <w:rPr>
                  <w:color w:val="0000FF"/>
                  <w:kern w:val="2"/>
                  <w:sz w:val="20"/>
                  <w:szCs w:val="20"/>
                  <w:u w:val="single" w:color="0000FF"/>
                  <w:lang w:eastAsia="en-IE"/>
                </w:rPr>
                <w:t>389788</w:t>
              </w:r>
            </w:hyperlink>
            <w:hyperlink r:id="rId382">
              <w:r w:rsidR="00CE3494" w:rsidRPr="00015108">
                <w:rPr>
                  <w:color w:val="0000FF"/>
                  <w:kern w:val="2"/>
                  <w:sz w:val="20"/>
                  <w:szCs w:val="20"/>
                  <w:u w:val="single" w:color="0000FF"/>
                  <w:lang w:eastAsia="en-IE"/>
                </w:rPr>
                <w:t>-</w:t>
              </w:r>
            </w:hyperlink>
            <w:hyperlink r:id="rId383">
              <w:r w:rsidR="00CE3494" w:rsidRPr="00015108">
                <w:rPr>
                  <w:color w:val="0000FF"/>
                  <w:kern w:val="2"/>
                  <w:sz w:val="20"/>
                  <w:szCs w:val="20"/>
                  <w:u w:val="single" w:color="0000FF"/>
                  <w:lang w:eastAsia="en-IE"/>
                </w:rPr>
                <w:t>03</w:t>
              </w:r>
            </w:hyperlink>
            <w:hyperlink r:id="rId384">
              <w:r w:rsidR="00CE3494" w:rsidRPr="00015108">
                <w:rPr>
                  <w:color w:val="0000FF"/>
                  <w:kern w:val="2"/>
                  <w:sz w:val="20"/>
                  <w:szCs w:val="20"/>
                  <w:u w:val="single" w:color="0000FF"/>
                  <w:lang w:eastAsia="en-IE"/>
                </w:rPr>
                <w:t>-</w:t>
              </w:r>
            </w:hyperlink>
            <w:hyperlink r:id="rId385">
              <w:r w:rsidR="00CE3494" w:rsidRPr="00015108">
                <w:rPr>
                  <w:color w:val="0000FF"/>
                  <w:kern w:val="2"/>
                  <w:sz w:val="20"/>
                  <w:szCs w:val="20"/>
                  <w:u w:val="single" w:color="0000FF"/>
                  <w:lang w:eastAsia="en-IE"/>
                </w:rPr>
                <w:t>1</w:t>
              </w:r>
            </w:hyperlink>
            <w:hyperlink r:id="rId386">
              <w:r w:rsidR="00CE3494" w:rsidRPr="00015108">
                <w:rPr>
                  <w:kern w:val="2"/>
                  <w:sz w:val="20"/>
                  <w:szCs w:val="20"/>
                  <w:lang w:eastAsia="en-IE"/>
                </w:rPr>
                <w:t xml:space="preserve"> </w:t>
              </w:r>
            </w:hyperlink>
          </w:p>
          <w:p w14:paraId="070DBACF" w14:textId="77777777" w:rsidR="00CE3494" w:rsidRPr="00015108" w:rsidRDefault="00CE3494" w:rsidP="00C123D7">
            <w:pPr>
              <w:rPr>
                <w:kern w:val="2"/>
                <w:sz w:val="20"/>
                <w:szCs w:val="20"/>
                <w:lang w:eastAsia="en-IE"/>
              </w:rPr>
            </w:pPr>
            <w:r w:rsidRPr="00015108">
              <w:rPr>
                <w:kern w:val="2"/>
                <w:sz w:val="20"/>
                <w:szCs w:val="20"/>
                <w:lang w:eastAsia="en-IE"/>
              </w:rPr>
              <w:t xml:space="preserve">EU agreed RAR 2016 </w:t>
            </w:r>
          </w:p>
          <w:p w14:paraId="34C440B6" w14:textId="77777777" w:rsidR="00CE3494" w:rsidRPr="00015108" w:rsidRDefault="00CE3494" w:rsidP="00C123D7">
            <w:pPr>
              <w:rPr>
                <w:kern w:val="2"/>
                <w:sz w:val="20"/>
                <w:szCs w:val="20"/>
                <w:lang w:eastAsia="en-IE"/>
              </w:rPr>
            </w:pPr>
            <w:r w:rsidRPr="00015108">
              <w:rPr>
                <w:kern w:val="2"/>
                <w:sz w:val="20"/>
                <w:szCs w:val="20"/>
                <w:lang w:eastAsia="en-IE"/>
              </w:rPr>
              <w:t>Amended in 2018 by Pross, S. (</w:t>
            </w:r>
            <w:hyperlink r:id="rId387">
              <w:r w:rsidRPr="00015108">
                <w:rPr>
                  <w:color w:val="0000FF"/>
                  <w:kern w:val="2"/>
                  <w:sz w:val="20"/>
                  <w:szCs w:val="20"/>
                  <w:u w:val="single" w:color="0000FF"/>
                  <w:lang w:eastAsia="en-IE"/>
                </w:rPr>
                <w:t>M</w:t>
              </w:r>
            </w:hyperlink>
            <w:hyperlink r:id="rId388"/>
            <w:hyperlink r:id="rId389">
              <w:r w:rsidRPr="00015108">
                <w:rPr>
                  <w:color w:val="0000FF"/>
                  <w:kern w:val="2"/>
                  <w:sz w:val="20"/>
                  <w:szCs w:val="20"/>
                  <w:u w:val="single" w:color="0000FF"/>
                  <w:lang w:eastAsia="en-IE"/>
                </w:rPr>
                <w:t>389788</w:t>
              </w:r>
            </w:hyperlink>
            <w:hyperlink r:id="rId390">
              <w:r w:rsidRPr="00015108">
                <w:rPr>
                  <w:color w:val="0000FF"/>
                  <w:kern w:val="2"/>
                  <w:sz w:val="20"/>
                  <w:szCs w:val="20"/>
                  <w:u w:val="single" w:color="0000FF"/>
                  <w:lang w:eastAsia="en-IE"/>
                </w:rPr>
                <w:t>-</w:t>
              </w:r>
            </w:hyperlink>
            <w:hyperlink r:id="rId391">
              <w:r w:rsidRPr="00015108">
                <w:rPr>
                  <w:color w:val="0000FF"/>
                  <w:kern w:val="2"/>
                  <w:sz w:val="20"/>
                  <w:szCs w:val="20"/>
                  <w:u w:val="single" w:color="0000FF"/>
                  <w:lang w:eastAsia="en-IE"/>
                </w:rPr>
                <w:t>04</w:t>
              </w:r>
            </w:hyperlink>
            <w:hyperlink r:id="rId392">
              <w:r w:rsidRPr="00015108">
                <w:rPr>
                  <w:color w:val="0000FF"/>
                  <w:kern w:val="2"/>
                  <w:sz w:val="20"/>
                  <w:szCs w:val="20"/>
                  <w:u w:val="single" w:color="0000FF"/>
                  <w:lang w:eastAsia="en-IE"/>
                </w:rPr>
                <w:t>-</w:t>
              </w:r>
            </w:hyperlink>
            <w:hyperlink r:id="rId393">
              <w:r w:rsidRPr="00015108">
                <w:rPr>
                  <w:color w:val="0000FF"/>
                  <w:kern w:val="2"/>
                  <w:sz w:val="20"/>
                  <w:szCs w:val="20"/>
                  <w:u w:val="single" w:color="0000FF"/>
                  <w:lang w:eastAsia="en-IE"/>
                </w:rPr>
                <w:t>1</w:t>
              </w:r>
            </w:hyperlink>
            <w:hyperlink r:id="rId394">
              <w:r w:rsidRPr="00015108">
                <w:rPr>
                  <w:kern w:val="2"/>
                  <w:sz w:val="20"/>
                  <w:szCs w:val="20"/>
                  <w:lang w:eastAsia="en-IE"/>
                </w:rPr>
                <w:t>)</w:t>
              </w:r>
            </w:hyperlink>
            <w:r w:rsidRPr="00015108">
              <w:rPr>
                <w:kern w:val="2"/>
                <w:sz w:val="20"/>
                <w:szCs w:val="20"/>
                <w:lang w:eastAsia="en-IE"/>
              </w:rPr>
              <w:t xml:space="preserve">, no impact on the evaluation </w:t>
            </w:r>
          </w:p>
        </w:tc>
      </w:tr>
      <w:tr w:rsidR="00015108" w:rsidRPr="00C123D7" w14:paraId="64BA5F39" w14:textId="77777777" w:rsidTr="00015108">
        <w:trPr>
          <w:trHeight w:val="816"/>
        </w:trPr>
        <w:tc>
          <w:tcPr>
            <w:tcW w:w="0" w:type="auto"/>
            <w:vMerge/>
            <w:tcBorders>
              <w:top w:val="nil"/>
              <w:left w:val="single" w:sz="4" w:space="0" w:color="000000"/>
              <w:bottom w:val="single" w:sz="4" w:space="0" w:color="000000"/>
              <w:right w:val="single" w:sz="4" w:space="0" w:color="000000"/>
            </w:tcBorders>
            <w:shd w:val="clear" w:color="auto" w:fill="auto"/>
          </w:tcPr>
          <w:p w14:paraId="7C92E43F" w14:textId="77777777" w:rsidR="00CE3494" w:rsidRPr="00015108" w:rsidRDefault="00CE3494" w:rsidP="00C123D7">
            <w:pPr>
              <w:rPr>
                <w:kern w:val="2"/>
                <w:sz w:val="20"/>
                <w:szCs w:val="20"/>
                <w:lang w:eastAsia="en-IE"/>
              </w:rPr>
            </w:pPr>
          </w:p>
        </w:tc>
        <w:tc>
          <w:tcPr>
            <w:tcW w:w="1587" w:type="dxa"/>
            <w:tcBorders>
              <w:top w:val="single" w:sz="4" w:space="0" w:color="000000"/>
              <w:left w:val="single" w:sz="4" w:space="0" w:color="000000"/>
              <w:bottom w:val="single" w:sz="4" w:space="0" w:color="000000"/>
              <w:right w:val="single" w:sz="4" w:space="0" w:color="000000"/>
            </w:tcBorders>
            <w:shd w:val="clear" w:color="auto" w:fill="auto"/>
          </w:tcPr>
          <w:p w14:paraId="2A4B2E03" w14:textId="77777777" w:rsidR="00CE3494" w:rsidRPr="00015108" w:rsidRDefault="00CE3494" w:rsidP="00C123D7">
            <w:pPr>
              <w:rPr>
                <w:kern w:val="2"/>
                <w:sz w:val="20"/>
                <w:szCs w:val="20"/>
                <w:lang w:eastAsia="en-IE"/>
              </w:rPr>
            </w:pPr>
            <w:r w:rsidRPr="00015108">
              <w:rPr>
                <w:kern w:val="2"/>
                <w:sz w:val="20"/>
                <w:szCs w:val="20"/>
                <w:lang w:eastAsia="en-IE"/>
              </w:rPr>
              <w:t xml:space="preserve">ILV </w:t>
            </w:r>
          </w:p>
          <w:p w14:paraId="2130FCF0" w14:textId="77777777" w:rsidR="00CE3494" w:rsidRPr="00015108" w:rsidRDefault="005C6232" w:rsidP="00C123D7">
            <w:pPr>
              <w:rPr>
                <w:kern w:val="2"/>
                <w:sz w:val="20"/>
                <w:szCs w:val="20"/>
                <w:lang w:eastAsia="en-IE"/>
              </w:rPr>
            </w:pPr>
            <w:hyperlink r:id="rId395">
              <w:r w:rsidR="00CE3494" w:rsidRPr="00015108">
                <w:rPr>
                  <w:color w:val="0000FF"/>
                  <w:kern w:val="2"/>
                  <w:sz w:val="20"/>
                  <w:szCs w:val="20"/>
                  <w:u w:val="single" w:color="0000FF"/>
                  <w:lang w:eastAsia="en-IE"/>
                </w:rPr>
                <w:t>M</w:t>
              </w:r>
            </w:hyperlink>
            <w:hyperlink r:id="rId396">
              <w:r w:rsidR="00CE3494" w:rsidRPr="00015108">
                <w:rPr>
                  <w:color w:val="0000FF"/>
                  <w:kern w:val="2"/>
                  <w:sz w:val="20"/>
                  <w:szCs w:val="20"/>
                  <w:u w:val="single" w:color="0000FF"/>
                  <w:lang w:eastAsia="en-IE"/>
                </w:rPr>
                <w:t>-</w:t>
              </w:r>
            </w:hyperlink>
            <w:hyperlink r:id="rId397">
              <w:r w:rsidR="00CE3494" w:rsidRPr="00015108">
                <w:rPr>
                  <w:color w:val="0000FF"/>
                  <w:kern w:val="2"/>
                  <w:sz w:val="20"/>
                  <w:szCs w:val="20"/>
                  <w:u w:val="single" w:color="0000FF"/>
                  <w:lang w:eastAsia="en-IE"/>
                </w:rPr>
                <w:t>398300</w:t>
              </w:r>
            </w:hyperlink>
            <w:hyperlink r:id="rId398">
              <w:r w:rsidR="00CE3494" w:rsidRPr="00015108">
                <w:rPr>
                  <w:color w:val="0000FF"/>
                  <w:kern w:val="2"/>
                  <w:sz w:val="20"/>
                  <w:szCs w:val="20"/>
                  <w:u w:val="single" w:color="0000FF"/>
                  <w:lang w:eastAsia="en-IE"/>
                </w:rPr>
                <w:t>-</w:t>
              </w:r>
            </w:hyperlink>
            <w:hyperlink r:id="rId399">
              <w:r w:rsidR="00CE3494" w:rsidRPr="00015108">
                <w:rPr>
                  <w:color w:val="0000FF"/>
                  <w:kern w:val="2"/>
                  <w:sz w:val="20"/>
                  <w:szCs w:val="20"/>
                  <w:u w:val="single" w:color="0000FF"/>
                  <w:lang w:eastAsia="en-IE"/>
                </w:rPr>
                <w:t>01</w:t>
              </w:r>
            </w:hyperlink>
            <w:hyperlink r:id="rId400">
              <w:r w:rsidR="00CE3494" w:rsidRPr="00015108">
                <w:rPr>
                  <w:color w:val="0000FF"/>
                  <w:kern w:val="2"/>
                  <w:sz w:val="20"/>
                  <w:szCs w:val="20"/>
                  <w:u w:val="single" w:color="0000FF"/>
                  <w:lang w:eastAsia="en-IE"/>
                </w:rPr>
                <w:t>-</w:t>
              </w:r>
            </w:hyperlink>
            <w:hyperlink r:id="rId401">
              <w:r w:rsidR="00CE3494" w:rsidRPr="00015108">
                <w:rPr>
                  <w:color w:val="0000FF"/>
                  <w:kern w:val="2"/>
                  <w:sz w:val="20"/>
                  <w:szCs w:val="20"/>
                  <w:u w:val="single" w:color="0000FF"/>
                  <w:lang w:eastAsia="en-IE"/>
                </w:rPr>
                <w:t>1</w:t>
              </w:r>
            </w:hyperlink>
            <w:hyperlink r:id="rId402">
              <w:r w:rsidR="00CE3494" w:rsidRPr="00015108">
                <w:rPr>
                  <w:kern w:val="2"/>
                  <w:sz w:val="20"/>
                  <w:szCs w:val="20"/>
                  <w:lang w:eastAsia="en-IE"/>
                </w:rPr>
                <w:t xml:space="preserve"> </w:t>
              </w:r>
            </w:hyperlink>
          </w:p>
        </w:tc>
        <w:tc>
          <w:tcPr>
            <w:tcW w:w="1536" w:type="dxa"/>
            <w:tcBorders>
              <w:top w:val="single" w:sz="4" w:space="0" w:color="000000"/>
              <w:left w:val="single" w:sz="4" w:space="0" w:color="000000"/>
              <w:bottom w:val="single" w:sz="4" w:space="0" w:color="000000"/>
              <w:right w:val="single" w:sz="4" w:space="0" w:color="000000"/>
            </w:tcBorders>
            <w:shd w:val="clear" w:color="auto" w:fill="auto"/>
          </w:tcPr>
          <w:p w14:paraId="6F64407A" w14:textId="77777777" w:rsidR="00CE3494" w:rsidRPr="00015108" w:rsidRDefault="00CE3494" w:rsidP="00C123D7">
            <w:pPr>
              <w:rPr>
                <w:kern w:val="2"/>
                <w:sz w:val="20"/>
                <w:szCs w:val="20"/>
                <w:lang w:eastAsia="en-IE"/>
              </w:rPr>
            </w:pPr>
            <w:r w:rsidRPr="00015108">
              <w:rPr>
                <w:kern w:val="2"/>
                <w:sz w:val="20"/>
                <w:szCs w:val="20"/>
                <w:lang w:eastAsia="en-IE"/>
              </w:rPr>
              <w:t xml:space="preserve">0.01 mg/kg </w:t>
            </w:r>
          </w:p>
        </w:tc>
        <w:tc>
          <w:tcPr>
            <w:tcW w:w="1918" w:type="dxa"/>
            <w:tcBorders>
              <w:top w:val="single" w:sz="4" w:space="0" w:color="000000"/>
              <w:left w:val="single" w:sz="4" w:space="0" w:color="000000"/>
              <w:bottom w:val="single" w:sz="4" w:space="0" w:color="000000"/>
              <w:right w:val="single" w:sz="4" w:space="0" w:color="000000"/>
            </w:tcBorders>
            <w:shd w:val="clear" w:color="auto" w:fill="auto"/>
          </w:tcPr>
          <w:p w14:paraId="740A787C" w14:textId="77777777" w:rsidR="00CE3494" w:rsidRPr="00015108" w:rsidRDefault="00CE3494" w:rsidP="00C123D7">
            <w:pPr>
              <w:rPr>
                <w:kern w:val="2"/>
                <w:sz w:val="20"/>
                <w:szCs w:val="20"/>
                <w:lang w:eastAsia="en-IE"/>
              </w:rPr>
            </w:pPr>
            <w:r w:rsidRPr="00015108">
              <w:rPr>
                <w:kern w:val="2"/>
                <w:sz w:val="20"/>
                <w:szCs w:val="20"/>
                <w:lang w:eastAsia="en-IE"/>
              </w:rPr>
              <w:t xml:space="preserve">LC-MS/MS </w:t>
            </w:r>
          </w:p>
        </w:tc>
        <w:tc>
          <w:tcPr>
            <w:tcW w:w="2905" w:type="dxa"/>
            <w:tcBorders>
              <w:top w:val="single" w:sz="4" w:space="0" w:color="000000"/>
              <w:left w:val="single" w:sz="4" w:space="0" w:color="000000"/>
              <w:bottom w:val="single" w:sz="4" w:space="0" w:color="000000"/>
              <w:right w:val="single" w:sz="4" w:space="0" w:color="000000"/>
            </w:tcBorders>
            <w:shd w:val="clear" w:color="auto" w:fill="auto"/>
          </w:tcPr>
          <w:p w14:paraId="50BD2A1A" w14:textId="77777777" w:rsidR="00CE3494" w:rsidRPr="00015108" w:rsidRDefault="00CE3494" w:rsidP="00C123D7">
            <w:pPr>
              <w:rPr>
                <w:kern w:val="2"/>
                <w:sz w:val="20"/>
                <w:szCs w:val="20"/>
                <w:lang w:eastAsia="en-IE"/>
              </w:rPr>
            </w:pPr>
            <w:r w:rsidRPr="00015108">
              <w:rPr>
                <w:kern w:val="2"/>
                <w:sz w:val="20"/>
                <w:szCs w:val="20"/>
                <w:lang w:eastAsia="en-IE"/>
              </w:rPr>
              <w:t xml:space="preserve">Moore, S., 2010, </w:t>
            </w:r>
          </w:p>
          <w:p w14:paraId="0405076F" w14:textId="77777777" w:rsidR="00CE3494" w:rsidRPr="00015108" w:rsidRDefault="005C6232" w:rsidP="00C123D7">
            <w:pPr>
              <w:rPr>
                <w:kern w:val="2"/>
                <w:sz w:val="20"/>
                <w:szCs w:val="20"/>
                <w:lang w:eastAsia="en-IE"/>
              </w:rPr>
            </w:pPr>
            <w:hyperlink r:id="rId403">
              <w:r w:rsidR="00CE3494" w:rsidRPr="00015108">
                <w:rPr>
                  <w:color w:val="0000FF"/>
                  <w:kern w:val="2"/>
                  <w:sz w:val="20"/>
                  <w:szCs w:val="20"/>
                  <w:u w:val="single" w:color="0000FF"/>
                  <w:lang w:eastAsia="en-IE"/>
                </w:rPr>
                <w:t>M</w:t>
              </w:r>
            </w:hyperlink>
            <w:hyperlink r:id="rId404">
              <w:r w:rsidR="00CE3494" w:rsidRPr="00015108">
                <w:rPr>
                  <w:color w:val="0000FF"/>
                  <w:kern w:val="2"/>
                  <w:sz w:val="20"/>
                  <w:szCs w:val="20"/>
                  <w:u w:val="single" w:color="0000FF"/>
                  <w:lang w:eastAsia="en-IE"/>
                </w:rPr>
                <w:t>-</w:t>
              </w:r>
            </w:hyperlink>
            <w:hyperlink r:id="rId405">
              <w:r w:rsidR="00CE3494" w:rsidRPr="00015108">
                <w:rPr>
                  <w:color w:val="0000FF"/>
                  <w:kern w:val="2"/>
                  <w:sz w:val="20"/>
                  <w:szCs w:val="20"/>
                  <w:u w:val="single" w:color="0000FF"/>
                  <w:lang w:eastAsia="en-IE"/>
                </w:rPr>
                <w:t>398300</w:t>
              </w:r>
            </w:hyperlink>
            <w:hyperlink r:id="rId406">
              <w:r w:rsidR="00CE3494" w:rsidRPr="00015108">
                <w:rPr>
                  <w:color w:val="0000FF"/>
                  <w:kern w:val="2"/>
                  <w:sz w:val="20"/>
                  <w:szCs w:val="20"/>
                  <w:u w:val="single" w:color="0000FF"/>
                  <w:lang w:eastAsia="en-IE"/>
                </w:rPr>
                <w:t>-</w:t>
              </w:r>
            </w:hyperlink>
            <w:hyperlink r:id="rId407">
              <w:r w:rsidR="00CE3494" w:rsidRPr="00015108">
                <w:rPr>
                  <w:color w:val="0000FF"/>
                  <w:kern w:val="2"/>
                  <w:sz w:val="20"/>
                  <w:szCs w:val="20"/>
                  <w:u w:val="single" w:color="0000FF"/>
                  <w:lang w:eastAsia="en-IE"/>
                </w:rPr>
                <w:t>01</w:t>
              </w:r>
            </w:hyperlink>
            <w:hyperlink r:id="rId408">
              <w:r w:rsidR="00CE3494" w:rsidRPr="00015108">
                <w:rPr>
                  <w:color w:val="0000FF"/>
                  <w:kern w:val="2"/>
                  <w:sz w:val="20"/>
                  <w:szCs w:val="20"/>
                  <w:u w:val="single" w:color="0000FF"/>
                  <w:lang w:eastAsia="en-IE"/>
                </w:rPr>
                <w:t>-</w:t>
              </w:r>
            </w:hyperlink>
            <w:hyperlink r:id="rId409">
              <w:r w:rsidR="00CE3494" w:rsidRPr="00015108">
                <w:rPr>
                  <w:color w:val="0000FF"/>
                  <w:kern w:val="2"/>
                  <w:sz w:val="20"/>
                  <w:szCs w:val="20"/>
                  <w:u w:val="single" w:color="0000FF"/>
                  <w:lang w:eastAsia="en-IE"/>
                </w:rPr>
                <w:t>1</w:t>
              </w:r>
            </w:hyperlink>
            <w:hyperlink r:id="rId410">
              <w:r w:rsidR="00CE3494" w:rsidRPr="00015108">
                <w:rPr>
                  <w:kern w:val="2"/>
                  <w:sz w:val="20"/>
                  <w:szCs w:val="20"/>
                  <w:lang w:eastAsia="en-IE"/>
                </w:rPr>
                <w:t xml:space="preserve"> </w:t>
              </w:r>
            </w:hyperlink>
          </w:p>
          <w:p w14:paraId="4FFAD496" w14:textId="77777777" w:rsidR="00CE3494" w:rsidRPr="00015108" w:rsidRDefault="00CE3494" w:rsidP="00C123D7">
            <w:pPr>
              <w:rPr>
                <w:kern w:val="2"/>
                <w:sz w:val="20"/>
                <w:szCs w:val="20"/>
                <w:lang w:eastAsia="en-IE"/>
              </w:rPr>
            </w:pPr>
            <w:r w:rsidRPr="00015108">
              <w:rPr>
                <w:kern w:val="2"/>
                <w:sz w:val="20"/>
                <w:szCs w:val="20"/>
                <w:lang w:eastAsia="en-IE"/>
              </w:rPr>
              <w:t xml:space="preserve">EU agreed RAR 2016 </w:t>
            </w:r>
          </w:p>
        </w:tc>
      </w:tr>
      <w:tr w:rsidR="00015108" w:rsidRPr="00C123D7" w14:paraId="5AD63143" w14:textId="77777777" w:rsidTr="00015108">
        <w:trPr>
          <w:trHeight w:val="1503"/>
        </w:trPr>
        <w:tc>
          <w:tcPr>
            <w:tcW w:w="152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CE3FAA7" w14:textId="77777777" w:rsidR="00CE3494" w:rsidRPr="00015108" w:rsidRDefault="00CE3494" w:rsidP="00C123D7">
            <w:pPr>
              <w:rPr>
                <w:kern w:val="2"/>
                <w:sz w:val="20"/>
                <w:szCs w:val="20"/>
                <w:lang w:eastAsia="en-IE"/>
              </w:rPr>
            </w:pPr>
            <w:r w:rsidRPr="00015108">
              <w:rPr>
                <w:kern w:val="2"/>
                <w:sz w:val="20"/>
                <w:szCs w:val="20"/>
                <w:lang w:eastAsia="en-IE"/>
              </w:rPr>
              <w:t xml:space="preserve">Muscle </w:t>
            </w:r>
          </w:p>
        </w:tc>
        <w:tc>
          <w:tcPr>
            <w:tcW w:w="1587" w:type="dxa"/>
            <w:tcBorders>
              <w:top w:val="single" w:sz="4" w:space="0" w:color="000000"/>
              <w:left w:val="single" w:sz="4" w:space="0" w:color="000000"/>
              <w:bottom w:val="single" w:sz="4" w:space="0" w:color="000000"/>
              <w:right w:val="single" w:sz="4" w:space="0" w:color="000000"/>
            </w:tcBorders>
            <w:shd w:val="clear" w:color="auto" w:fill="auto"/>
          </w:tcPr>
          <w:p w14:paraId="3113B68E" w14:textId="77777777" w:rsidR="00CE3494" w:rsidRPr="00015108" w:rsidRDefault="00CE3494" w:rsidP="00C123D7">
            <w:pPr>
              <w:rPr>
                <w:kern w:val="2"/>
                <w:sz w:val="20"/>
                <w:szCs w:val="20"/>
                <w:lang w:eastAsia="en-IE"/>
              </w:rPr>
            </w:pPr>
            <w:r w:rsidRPr="00015108">
              <w:rPr>
                <w:kern w:val="2"/>
                <w:sz w:val="20"/>
                <w:szCs w:val="20"/>
                <w:lang w:eastAsia="en-IE"/>
              </w:rPr>
              <w:t xml:space="preserve">Primary  </w:t>
            </w:r>
          </w:p>
          <w:p w14:paraId="5C4F2FEA" w14:textId="77777777" w:rsidR="00CE3494" w:rsidRPr="00015108" w:rsidRDefault="00CE3494" w:rsidP="00C123D7">
            <w:pPr>
              <w:rPr>
                <w:kern w:val="2"/>
                <w:sz w:val="20"/>
                <w:szCs w:val="20"/>
                <w:lang w:eastAsia="en-IE"/>
              </w:rPr>
            </w:pPr>
            <w:r w:rsidRPr="00015108">
              <w:rPr>
                <w:kern w:val="2"/>
                <w:sz w:val="20"/>
                <w:szCs w:val="20"/>
                <w:lang w:eastAsia="en-IE"/>
              </w:rPr>
              <w:t xml:space="preserve">01208/M001 </w:t>
            </w:r>
          </w:p>
        </w:tc>
        <w:tc>
          <w:tcPr>
            <w:tcW w:w="1536" w:type="dxa"/>
            <w:tcBorders>
              <w:top w:val="single" w:sz="4" w:space="0" w:color="000000"/>
              <w:left w:val="single" w:sz="4" w:space="0" w:color="000000"/>
              <w:bottom w:val="single" w:sz="4" w:space="0" w:color="000000"/>
              <w:right w:val="single" w:sz="4" w:space="0" w:color="000000"/>
            </w:tcBorders>
            <w:shd w:val="clear" w:color="auto" w:fill="auto"/>
          </w:tcPr>
          <w:p w14:paraId="64EE050A" w14:textId="77777777" w:rsidR="00CE3494" w:rsidRPr="00015108" w:rsidRDefault="00CE3494" w:rsidP="00C123D7">
            <w:pPr>
              <w:rPr>
                <w:kern w:val="2"/>
                <w:sz w:val="20"/>
                <w:szCs w:val="20"/>
                <w:lang w:eastAsia="en-IE"/>
              </w:rPr>
            </w:pPr>
            <w:r w:rsidRPr="00015108">
              <w:rPr>
                <w:kern w:val="2"/>
                <w:sz w:val="20"/>
                <w:szCs w:val="20"/>
                <w:lang w:eastAsia="en-IE"/>
              </w:rPr>
              <w:t xml:space="preserve">0.01 mg/kg </w:t>
            </w:r>
          </w:p>
        </w:tc>
        <w:tc>
          <w:tcPr>
            <w:tcW w:w="1918" w:type="dxa"/>
            <w:tcBorders>
              <w:top w:val="single" w:sz="4" w:space="0" w:color="000000"/>
              <w:left w:val="single" w:sz="4" w:space="0" w:color="000000"/>
              <w:bottom w:val="single" w:sz="4" w:space="0" w:color="000000"/>
              <w:right w:val="single" w:sz="4" w:space="0" w:color="000000"/>
            </w:tcBorders>
            <w:shd w:val="clear" w:color="auto" w:fill="auto"/>
          </w:tcPr>
          <w:p w14:paraId="1A443317" w14:textId="77777777" w:rsidR="00CE3494" w:rsidRPr="00015108" w:rsidRDefault="00CE3494" w:rsidP="00C123D7">
            <w:pPr>
              <w:rPr>
                <w:kern w:val="2"/>
                <w:sz w:val="20"/>
                <w:szCs w:val="20"/>
                <w:lang w:eastAsia="en-IE"/>
              </w:rPr>
            </w:pPr>
            <w:r w:rsidRPr="00015108">
              <w:rPr>
                <w:kern w:val="2"/>
                <w:sz w:val="20"/>
                <w:szCs w:val="20"/>
                <w:lang w:eastAsia="en-IE"/>
              </w:rPr>
              <w:t xml:space="preserve">LC-MS/MS </w:t>
            </w:r>
          </w:p>
        </w:tc>
        <w:tc>
          <w:tcPr>
            <w:tcW w:w="2905" w:type="dxa"/>
            <w:tcBorders>
              <w:top w:val="single" w:sz="4" w:space="0" w:color="000000"/>
              <w:left w:val="single" w:sz="4" w:space="0" w:color="000000"/>
              <w:bottom w:val="single" w:sz="4" w:space="0" w:color="000000"/>
              <w:right w:val="single" w:sz="4" w:space="0" w:color="000000"/>
            </w:tcBorders>
            <w:shd w:val="clear" w:color="auto" w:fill="auto"/>
          </w:tcPr>
          <w:p w14:paraId="4568C6C2" w14:textId="77777777" w:rsidR="00CE3494" w:rsidRPr="00015108" w:rsidRDefault="00CE3494" w:rsidP="00C123D7">
            <w:pPr>
              <w:rPr>
                <w:kern w:val="2"/>
                <w:sz w:val="20"/>
                <w:szCs w:val="20"/>
                <w:lang w:eastAsia="en-IE"/>
              </w:rPr>
            </w:pPr>
            <w:r w:rsidRPr="00015108">
              <w:rPr>
                <w:kern w:val="2"/>
                <w:sz w:val="20"/>
                <w:szCs w:val="20"/>
                <w:lang w:eastAsia="en-IE"/>
              </w:rPr>
              <w:t xml:space="preserve">Schmeer, K., 2011, </w:t>
            </w:r>
          </w:p>
          <w:p w14:paraId="5F9DCC4D" w14:textId="77777777" w:rsidR="00CE3494" w:rsidRPr="00015108" w:rsidRDefault="005C6232" w:rsidP="00C123D7">
            <w:pPr>
              <w:rPr>
                <w:kern w:val="2"/>
                <w:sz w:val="20"/>
                <w:szCs w:val="20"/>
                <w:lang w:eastAsia="en-IE"/>
              </w:rPr>
            </w:pPr>
            <w:hyperlink r:id="rId411">
              <w:r w:rsidR="00CE3494" w:rsidRPr="00015108">
                <w:rPr>
                  <w:color w:val="0000FF"/>
                  <w:kern w:val="2"/>
                  <w:sz w:val="20"/>
                  <w:szCs w:val="20"/>
                  <w:u w:val="single" w:color="0000FF"/>
                  <w:lang w:eastAsia="en-IE"/>
                </w:rPr>
                <w:t>M</w:t>
              </w:r>
            </w:hyperlink>
            <w:hyperlink r:id="rId412">
              <w:r w:rsidR="00CE3494" w:rsidRPr="00015108">
                <w:rPr>
                  <w:color w:val="0000FF"/>
                  <w:kern w:val="2"/>
                  <w:sz w:val="20"/>
                  <w:szCs w:val="20"/>
                  <w:u w:val="single" w:color="0000FF"/>
                  <w:lang w:eastAsia="en-IE"/>
                </w:rPr>
                <w:t>-</w:t>
              </w:r>
            </w:hyperlink>
            <w:hyperlink r:id="rId413">
              <w:r w:rsidR="00CE3494" w:rsidRPr="00015108">
                <w:rPr>
                  <w:color w:val="0000FF"/>
                  <w:kern w:val="2"/>
                  <w:sz w:val="20"/>
                  <w:szCs w:val="20"/>
                  <w:u w:val="single" w:color="0000FF"/>
                  <w:lang w:eastAsia="en-IE"/>
                </w:rPr>
                <w:t>389788</w:t>
              </w:r>
            </w:hyperlink>
            <w:hyperlink r:id="rId414">
              <w:r w:rsidR="00CE3494" w:rsidRPr="00015108">
                <w:rPr>
                  <w:color w:val="0000FF"/>
                  <w:kern w:val="2"/>
                  <w:sz w:val="20"/>
                  <w:szCs w:val="20"/>
                  <w:u w:val="single" w:color="0000FF"/>
                  <w:lang w:eastAsia="en-IE"/>
                </w:rPr>
                <w:t>-</w:t>
              </w:r>
            </w:hyperlink>
            <w:hyperlink r:id="rId415">
              <w:r w:rsidR="00CE3494" w:rsidRPr="00015108">
                <w:rPr>
                  <w:color w:val="0000FF"/>
                  <w:kern w:val="2"/>
                  <w:sz w:val="20"/>
                  <w:szCs w:val="20"/>
                  <w:u w:val="single" w:color="0000FF"/>
                  <w:lang w:eastAsia="en-IE"/>
                </w:rPr>
                <w:t>03</w:t>
              </w:r>
            </w:hyperlink>
            <w:hyperlink r:id="rId416">
              <w:r w:rsidR="00CE3494" w:rsidRPr="00015108">
                <w:rPr>
                  <w:color w:val="0000FF"/>
                  <w:kern w:val="2"/>
                  <w:sz w:val="20"/>
                  <w:szCs w:val="20"/>
                  <w:u w:val="single" w:color="0000FF"/>
                  <w:lang w:eastAsia="en-IE"/>
                </w:rPr>
                <w:t>-</w:t>
              </w:r>
            </w:hyperlink>
            <w:hyperlink r:id="rId417">
              <w:r w:rsidR="00CE3494" w:rsidRPr="00015108">
                <w:rPr>
                  <w:color w:val="0000FF"/>
                  <w:kern w:val="2"/>
                  <w:sz w:val="20"/>
                  <w:szCs w:val="20"/>
                  <w:u w:val="single" w:color="0000FF"/>
                  <w:lang w:eastAsia="en-IE"/>
                </w:rPr>
                <w:t>1</w:t>
              </w:r>
            </w:hyperlink>
            <w:hyperlink r:id="rId418">
              <w:r w:rsidR="00CE3494" w:rsidRPr="00015108">
                <w:rPr>
                  <w:kern w:val="2"/>
                  <w:sz w:val="20"/>
                  <w:szCs w:val="20"/>
                  <w:lang w:eastAsia="en-IE"/>
                </w:rPr>
                <w:t xml:space="preserve"> </w:t>
              </w:r>
            </w:hyperlink>
          </w:p>
          <w:p w14:paraId="43B39F48" w14:textId="77777777" w:rsidR="00CE3494" w:rsidRPr="00015108" w:rsidRDefault="00CE3494" w:rsidP="00C123D7">
            <w:pPr>
              <w:rPr>
                <w:kern w:val="2"/>
                <w:sz w:val="20"/>
                <w:szCs w:val="20"/>
                <w:lang w:eastAsia="en-IE"/>
              </w:rPr>
            </w:pPr>
            <w:r w:rsidRPr="00015108">
              <w:rPr>
                <w:kern w:val="2"/>
                <w:sz w:val="20"/>
                <w:szCs w:val="20"/>
                <w:lang w:eastAsia="en-IE"/>
              </w:rPr>
              <w:t xml:space="preserve">EU agreed RAR 2016 </w:t>
            </w:r>
          </w:p>
          <w:p w14:paraId="5CF269EB" w14:textId="77777777" w:rsidR="00CE3494" w:rsidRPr="00015108" w:rsidRDefault="00CE3494" w:rsidP="00C123D7">
            <w:pPr>
              <w:rPr>
                <w:kern w:val="2"/>
                <w:sz w:val="20"/>
                <w:szCs w:val="20"/>
                <w:lang w:eastAsia="en-IE"/>
              </w:rPr>
            </w:pPr>
            <w:r w:rsidRPr="00015108">
              <w:rPr>
                <w:kern w:val="2"/>
                <w:sz w:val="20"/>
                <w:szCs w:val="20"/>
                <w:lang w:eastAsia="en-IE"/>
              </w:rPr>
              <w:t>Amended in 2018 by Pross, S. (</w:t>
            </w:r>
            <w:hyperlink r:id="rId419">
              <w:r w:rsidRPr="00015108">
                <w:rPr>
                  <w:color w:val="0000FF"/>
                  <w:kern w:val="2"/>
                  <w:sz w:val="20"/>
                  <w:szCs w:val="20"/>
                  <w:u w:val="single" w:color="0000FF"/>
                  <w:lang w:eastAsia="en-IE"/>
                </w:rPr>
                <w:t>M</w:t>
              </w:r>
            </w:hyperlink>
            <w:hyperlink r:id="rId420"/>
            <w:hyperlink r:id="rId421">
              <w:r w:rsidRPr="00015108">
                <w:rPr>
                  <w:color w:val="0000FF"/>
                  <w:kern w:val="2"/>
                  <w:sz w:val="20"/>
                  <w:szCs w:val="20"/>
                  <w:u w:val="single" w:color="0000FF"/>
                  <w:lang w:eastAsia="en-IE"/>
                </w:rPr>
                <w:t>389788</w:t>
              </w:r>
            </w:hyperlink>
            <w:hyperlink r:id="rId422">
              <w:r w:rsidRPr="00015108">
                <w:rPr>
                  <w:color w:val="0000FF"/>
                  <w:kern w:val="2"/>
                  <w:sz w:val="20"/>
                  <w:szCs w:val="20"/>
                  <w:u w:val="single" w:color="0000FF"/>
                  <w:lang w:eastAsia="en-IE"/>
                </w:rPr>
                <w:t>-</w:t>
              </w:r>
            </w:hyperlink>
            <w:hyperlink r:id="rId423">
              <w:r w:rsidRPr="00015108">
                <w:rPr>
                  <w:color w:val="0000FF"/>
                  <w:kern w:val="2"/>
                  <w:sz w:val="20"/>
                  <w:szCs w:val="20"/>
                  <w:u w:val="single" w:color="0000FF"/>
                  <w:lang w:eastAsia="en-IE"/>
                </w:rPr>
                <w:t>04</w:t>
              </w:r>
            </w:hyperlink>
            <w:hyperlink r:id="rId424">
              <w:r w:rsidRPr="00015108">
                <w:rPr>
                  <w:color w:val="0000FF"/>
                  <w:kern w:val="2"/>
                  <w:sz w:val="20"/>
                  <w:szCs w:val="20"/>
                  <w:u w:val="single" w:color="0000FF"/>
                  <w:lang w:eastAsia="en-IE"/>
                </w:rPr>
                <w:t>-</w:t>
              </w:r>
            </w:hyperlink>
            <w:hyperlink r:id="rId425">
              <w:r w:rsidRPr="00015108">
                <w:rPr>
                  <w:color w:val="0000FF"/>
                  <w:kern w:val="2"/>
                  <w:sz w:val="20"/>
                  <w:szCs w:val="20"/>
                  <w:u w:val="single" w:color="0000FF"/>
                  <w:lang w:eastAsia="en-IE"/>
                </w:rPr>
                <w:t>1</w:t>
              </w:r>
            </w:hyperlink>
            <w:hyperlink r:id="rId426">
              <w:r w:rsidRPr="00015108">
                <w:rPr>
                  <w:kern w:val="2"/>
                  <w:sz w:val="20"/>
                  <w:szCs w:val="20"/>
                  <w:lang w:eastAsia="en-IE"/>
                </w:rPr>
                <w:t>)</w:t>
              </w:r>
            </w:hyperlink>
            <w:r w:rsidRPr="00015108">
              <w:rPr>
                <w:kern w:val="2"/>
                <w:sz w:val="20"/>
                <w:szCs w:val="20"/>
                <w:lang w:eastAsia="en-IE"/>
              </w:rPr>
              <w:t xml:space="preserve">, no impact on the evaluation </w:t>
            </w:r>
          </w:p>
        </w:tc>
      </w:tr>
      <w:tr w:rsidR="00015108" w:rsidRPr="00C123D7" w14:paraId="7D0E25AA" w14:textId="77777777" w:rsidTr="00015108">
        <w:trPr>
          <w:trHeight w:val="814"/>
        </w:trPr>
        <w:tc>
          <w:tcPr>
            <w:tcW w:w="0" w:type="auto"/>
            <w:vMerge/>
            <w:tcBorders>
              <w:top w:val="nil"/>
              <w:left w:val="single" w:sz="4" w:space="0" w:color="000000"/>
              <w:bottom w:val="single" w:sz="4" w:space="0" w:color="000000"/>
              <w:right w:val="single" w:sz="4" w:space="0" w:color="000000"/>
            </w:tcBorders>
            <w:shd w:val="clear" w:color="auto" w:fill="auto"/>
          </w:tcPr>
          <w:p w14:paraId="662CCFD3" w14:textId="77777777" w:rsidR="00CE3494" w:rsidRPr="00015108" w:rsidRDefault="00CE3494" w:rsidP="00C123D7">
            <w:pPr>
              <w:rPr>
                <w:kern w:val="2"/>
                <w:sz w:val="20"/>
                <w:szCs w:val="20"/>
                <w:lang w:eastAsia="en-IE"/>
              </w:rPr>
            </w:pPr>
          </w:p>
        </w:tc>
        <w:tc>
          <w:tcPr>
            <w:tcW w:w="1587" w:type="dxa"/>
            <w:tcBorders>
              <w:top w:val="single" w:sz="4" w:space="0" w:color="000000"/>
              <w:left w:val="single" w:sz="4" w:space="0" w:color="000000"/>
              <w:bottom w:val="single" w:sz="4" w:space="0" w:color="000000"/>
              <w:right w:val="single" w:sz="4" w:space="0" w:color="000000"/>
            </w:tcBorders>
            <w:shd w:val="clear" w:color="auto" w:fill="auto"/>
          </w:tcPr>
          <w:p w14:paraId="602DAE7D" w14:textId="77777777" w:rsidR="00CE3494" w:rsidRPr="00015108" w:rsidRDefault="00CE3494" w:rsidP="00C123D7">
            <w:pPr>
              <w:rPr>
                <w:kern w:val="2"/>
                <w:sz w:val="20"/>
                <w:szCs w:val="20"/>
                <w:lang w:eastAsia="en-IE"/>
              </w:rPr>
            </w:pPr>
            <w:r w:rsidRPr="00015108">
              <w:rPr>
                <w:kern w:val="2"/>
                <w:sz w:val="20"/>
                <w:szCs w:val="20"/>
                <w:lang w:eastAsia="en-IE"/>
              </w:rPr>
              <w:t xml:space="preserve">ILV </w:t>
            </w:r>
          </w:p>
          <w:p w14:paraId="538BCD45" w14:textId="77777777" w:rsidR="00CE3494" w:rsidRPr="00015108" w:rsidRDefault="00CE3494" w:rsidP="00C123D7">
            <w:pPr>
              <w:rPr>
                <w:kern w:val="2"/>
                <w:sz w:val="20"/>
                <w:szCs w:val="20"/>
                <w:lang w:eastAsia="en-IE"/>
              </w:rPr>
            </w:pPr>
            <w:r w:rsidRPr="00015108">
              <w:rPr>
                <w:kern w:val="2"/>
                <w:sz w:val="20"/>
                <w:szCs w:val="20"/>
                <w:lang w:eastAsia="en-IE"/>
              </w:rPr>
              <w:t xml:space="preserve"> </w:t>
            </w:r>
          </w:p>
        </w:tc>
        <w:tc>
          <w:tcPr>
            <w:tcW w:w="1536" w:type="dxa"/>
            <w:tcBorders>
              <w:top w:val="single" w:sz="4" w:space="0" w:color="000000"/>
              <w:left w:val="single" w:sz="4" w:space="0" w:color="000000"/>
              <w:bottom w:val="single" w:sz="4" w:space="0" w:color="000000"/>
              <w:right w:val="single" w:sz="4" w:space="0" w:color="000000"/>
            </w:tcBorders>
            <w:shd w:val="clear" w:color="auto" w:fill="auto"/>
          </w:tcPr>
          <w:p w14:paraId="354EC46E" w14:textId="77777777" w:rsidR="00CE3494" w:rsidRPr="00015108" w:rsidRDefault="00CE3494" w:rsidP="00C123D7">
            <w:pPr>
              <w:rPr>
                <w:kern w:val="2"/>
                <w:sz w:val="20"/>
                <w:szCs w:val="20"/>
                <w:lang w:eastAsia="en-IE"/>
              </w:rPr>
            </w:pPr>
            <w:r w:rsidRPr="00015108">
              <w:rPr>
                <w:kern w:val="2"/>
                <w:sz w:val="20"/>
                <w:szCs w:val="20"/>
                <w:lang w:eastAsia="en-IE"/>
              </w:rPr>
              <w:t xml:space="preserve">0.01 mg/kg </w:t>
            </w:r>
          </w:p>
        </w:tc>
        <w:tc>
          <w:tcPr>
            <w:tcW w:w="1918" w:type="dxa"/>
            <w:tcBorders>
              <w:top w:val="single" w:sz="4" w:space="0" w:color="000000"/>
              <w:left w:val="single" w:sz="4" w:space="0" w:color="000000"/>
              <w:bottom w:val="single" w:sz="4" w:space="0" w:color="000000"/>
              <w:right w:val="single" w:sz="4" w:space="0" w:color="000000"/>
            </w:tcBorders>
            <w:shd w:val="clear" w:color="auto" w:fill="auto"/>
          </w:tcPr>
          <w:p w14:paraId="29D28D2C" w14:textId="77777777" w:rsidR="00CE3494" w:rsidRPr="00015108" w:rsidRDefault="00CE3494" w:rsidP="00C123D7">
            <w:pPr>
              <w:rPr>
                <w:kern w:val="2"/>
                <w:sz w:val="20"/>
                <w:szCs w:val="20"/>
                <w:lang w:eastAsia="en-IE"/>
              </w:rPr>
            </w:pPr>
            <w:r w:rsidRPr="00015108">
              <w:rPr>
                <w:kern w:val="2"/>
                <w:sz w:val="20"/>
                <w:szCs w:val="20"/>
                <w:lang w:eastAsia="en-IE"/>
              </w:rPr>
              <w:t xml:space="preserve">LC-MS/MS </w:t>
            </w:r>
          </w:p>
        </w:tc>
        <w:tc>
          <w:tcPr>
            <w:tcW w:w="2905" w:type="dxa"/>
            <w:tcBorders>
              <w:top w:val="single" w:sz="4" w:space="0" w:color="000000"/>
              <w:left w:val="single" w:sz="4" w:space="0" w:color="000000"/>
              <w:bottom w:val="single" w:sz="4" w:space="0" w:color="000000"/>
              <w:right w:val="single" w:sz="4" w:space="0" w:color="000000"/>
            </w:tcBorders>
            <w:shd w:val="clear" w:color="auto" w:fill="auto"/>
          </w:tcPr>
          <w:p w14:paraId="0D7EA954" w14:textId="77777777" w:rsidR="00CE3494" w:rsidRPr="00015108" w:rsidRDefault="00CE3494" w:rsidP="00C123D7">
            <w:pPr>
              <w:rPr>
                <w:kern w:val="2"/>
                <w:sz w:val="20"/>
                <w:szCs w:val="20"/>
                <w:lang w:eastAsia="en-IE"/>
              </w:rPr>
            </w:pPr>
            <w:r w:rsidRPr="00015108">
              <w:rPr>
                <w:kern w:val="2"/>
                <w:sz w:val="20"/>
                <w:szCs w:val="20"/>
                <w:lang w:eastAsia="en-IE"/>
              </w:rPr>
              <w:t xml:space="preserve">Moore, S., 2010,  </w:t>
            </w:r>
          </w:p>
          <w:p w14:paraId="4F32B4E9" w14:textId="77777777" w:rsidR="00CE3494" w:rsidRPr="00015108" w:rsidRDefault="005C6232" w:rsidP="00C123D7">
            <w:pPr>
              <w:rPr>
                <w:kern w:val="2"/>
                <w:sz w:val="20"/>
                <w:szCs w:val="20"/>
                <w:lang w:eastAsia="en-IE"/>
              </w:rPr>
            </w:pPr>
            <w:hyperlink r:id="rId427">
              <w:r w:rsidR="00CE3494" w:rsidRPr="00015108">
                <w:rPr>
                  <w:color w:val="0000FF"/>
                  <w:kern w:val="2"/>
                  <w:sz w:val="20"/>
                  <w:szCs w:val="20"/>
                  <w:u w:val="single" w:color="0000FF"/>
                  <w:lang w:eastAsia="en-IE"/>
                </w:rPr>
                <w:t>M</w:t>
              </w:r>
            </w:hyperlink>
            <w:hyperlink r:id="rId428">
              <w:r w:rsidR="00CE3494" w:rsidRPr="00015108">
                <w:rPr>
                  <w:color w:val="0000FF"/>
                  <w:kern w:val="2"/>
                  <w:sz w:val="20"/>
                  <w:szCs w:val="20"/>
                  <w:u w:val="single" w:color="0000FF"/>
                  <w:lang w:eastAsia="en-IE"/>
                </w:rPr>
                <w:t>-</w:t>
              </w:r>
            </w:hyperlink>
            <w:hyperlink r:id="rId429">
              <w:r w:rsidR="00CE3494" w:rsidRPr="00015108">
                <w:rPr>
                  <w:color w:val="0000FF"/>
                  <w:kern w:val="2"/>
                  <w:sz w:val="20"/>
                  <w:szCs w:val="20"/>
                  <w:u w:val="single" w:color="0000FF"/>
                  <w:lang w:eastAsia="en-IE"/>
                </w:rPr>
                <w:t>398300</w:t>
              </w:r>
            </w:hyperlink>
            <w:hyperlink r:id="rId430">
              <w:r w:rsidR="00CE3494" w:rsidRPr="00015108">
                <w:rPr>
                  <w:color w:val="0000FF"/>
                  <w:kern w:val="2"/>
                  <w:sz w:val="20"/>
                  <w:szCs w:val="20"/>
                  <w:u w:val="single" w:color="0000FF"/>
                  <w:lang w:eastAsia="en-IE"/>
                </w:rPr>
                <w:t>-</w:t>
              </w:r>
            </w:hyperlink>
            <w:hyperlink r:id="rId431">
              <w:r w:rsidR="00CE3494" w:rsidRPr="00015108">
                <w:rPr>
                  <w:color w:val="0000FF"/>
                  <w:kern w:val="2"/>
                  <w:sz w:val="20"/>
                  <w:szCs w:val="20"/>
                  <w:u w:val="single" w:color="0000FF"/>
                  <w:lang w:eastAsia="en-IE"/>
                </w:rPr>
                <w:t>01</w:t>
              </w:r>
            </w:hyperlink>
            <w:hyperlink r:id="rId432">
              <w:r w:rsidR="00CE3494" w:rsidRPr="00015108">
                <w:rPr>
                  <w:color w:val="0000FF"/>
                  <w:kern w:val="2"/>
                  <w:sz w:val="20"/>
                  <w:szCs w:val="20"/>
                  <w:u w:val="single" w:color="0000FF"/>
                  <w:lang w:eastAsia="en-IE"/>
                </w:rPr>
                <w:t>-</w:t>
              </w:r>
            </w:hyperlink>
            <w:hyperlink r:id="rId433">
              <w:r w:rsidR="00CE3494" w:rsidRPr="00015108">
                <w:rPr>
                  <w:color w:val="0000FF"/>
                  <w:kern w:val="2"/>
                  <w:sz w:val="20"/>
                  <w:szCs w:val="20"/>
                  <w:u w:val="single" w:color="0000FF"/>
                  <w:lang w:eastAsia="en-IE"/>
                </w:rPr>
                <w:t>1</w:t>
              </w:r>
            </w:hyperlink>
            <w:hyperlink r:id="rId434">
              <w:r w:rsidR="00CE3494" w:rsidRPr="00015108">
                <w:rPr>
                  <w:kern w:val="2"/>
                  <w:sz w:val="20"/>
                  <w:szCs w:val="20"/>
                  <w:lang w:eastAsia="en-IE"/>
                </w:rPr>
                <w:t xml:space="preserve"> </w:t>
              </w:r>
            </w:hyperlink>
          </w:p>
          <w:p w14:paraId="67532DBA" w14:textId="77777777" w:rsidR="00CE3494" w:rsidRPr="00015108" w:rsidRDefault="00CE3494" w:rsidP="00C123D7">
            <w:pPr>
              <w:rPr>
                <w:kern w:val="2"/>
                <w:sz w:val="20"/>
                <w:szCs w:val="20"/>
                <w:lang w:eastAsia="en-IE"/>
              </w:rPr>
            </w:pPr>
            <w:r w:rsidRPr="00015108">
              <w:rPr>
                <w:kern w:val="2"/>
                <w:sz w:val="20"/>
                <w:szCs w:val="20"/>
                <w:lang w:eastAsia="en-IE"/>
              </w:rPr>
              <w:t xml:space="preserve">EU agreed RAR 2016 </w:t>
            </w:r>
          </w:p>
        </w:tc>
      </w:tr>
      <w:tr w:rsidR="00015108" w:rsidRPr="00C123D7" w14:paraId="7323C347" w14:textId="77777777" w:rsidTr="00015108">
        <w:trPr>
          <w:trHeight w:val="1505"/>
        </w:trPr>
        <w:tc>
          <w:tcPr>
            <w:tcW w:w="152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2C7D695" w14:textId="77777777" w:rsidR="00CE3494" w:rsidRPr="00015108" w:rsidRDefault="00CE3494" w:rsidP="00C123D7">
            <w:pPr>
              <w:rPr>
                <w:kern w:val="2"/>
                <w:sz w:val="20"/>
                <w:szCs w:val="20"/>
                <w:lang w:eastAsia="en-IE"/>
              </w:rPr>
            </w:pPr>
            <w:r w:rsidRPr="00015108">
              <w:rPr>
                <w:kern w:val="2"/>
                <w:sz w:val="20"/>
                <w:szCs w:val="20"/>
                <w:lang w:eastAsia="en-IE"/>
              </w:rPr>
              <w:t xml:space="preserve">Fat </w:t>
            </w:r>
          </w:p>
        </w:tc>
        <w:tc>
          <w:tcPr>
            <w:tcW w:w="1587" w:type="dxa"/>
            <w:tcBorders>
              <w:top w:val="single" w:sz="4" w:space="0" w:color="000000"/>
              <w:left w:val="single" w:sz="4" w:space="0" w:color="000000"/>
              <w:bottom w:val="single" w:sz="4" w:space="0" w:color="000000"/>
              <w:right w:val="single" w:sz="4" w:space="0" w:color="000000"/>
            </w:tcBorders>
            <w:shd w:val="clear" w:color="auto" w:fill="auto"/>
          </w:tcPr>
          <w:p w14:paraId="677FD44A" w14:textId="77777777" w:rsidR="00CE3494" w:rsidRPr="00015108" w:rsidRDefault="00CE3494" w:rsidP="00C123D7">
            <w:pPr>
              <w:rPr>
                <w:kern w:val="2"/>
                <w:sz w:val="20"/>
                <w:szCs w:val="20"/>
                <w:lang w:eastAsia="en-IE"/>
              </w:rPr>
            </w:pPr>
            <w:r w:rsidRPr="00015108">
              <w:rPr>
                <w:kern w:val="2"/>
                <w:sz w:val="20"/>
                <w:szCs w:val="20"/>
                <w:lang w:eastAsia="en-IE"/>
              </w:rPr>
              <w:t xml:space="preserve">Primary  </w:t>
            </w:r>
          </w:p>
          <w:p w14:paraId="2E0003A2" w14:textId="77777777" w:rsidR="00CE3494" w:rsidRPr="00015108" w:rsidRDefault="00CE3494" w:rsidP="00C123D7">
            <w:pPr>
              <w:rPr>
                <w:kern w:val="2"/>
                <w:sz w:val="20"/>
                <w:szCs w:val="20"/>
                <w:lang w:eastAsia="en-IE"/>
              </w:rPr>
            </w:pPr>
            <w:r w:rsidRPr="00015108">
              <w:rPr>
                <w:kern w:val="2"/>
                <w:sz w:val="20"/>
                <w:szCs w:val="20"/>
                <w:lang w:eastAsia="en-IE"/>
              </w:rPr>
              <w:t xml:space="preserve">01208/M001 </w:t>
            </w:r>
          </w:p>
        </w:tc>
        <w:tc>
          <w:tcPr>
            <w:tcW w:w="1536" w:type="dxa"/>
            <w:tcBorders>
              <w:top w:val="single" w:sz="4" w:space="0" w:color="000000"/>
              <w:left w:val="single" w:sz="4" w:space="0" w:color="000000"/>
              <w:bottom w:val="single" w:sz="4" w:space="0" w:color="000000"/>
              <w:right w:val="single" w:sz="4" w:space="0" w:color="000000"/>
            </w:tcBorders>
            <w:shd w:val="clear" w:color="auto" w:fill="auto"/>
          </w:tcPr>
          <w:p w14:paraId="51983524" w14:textId="77777777" w:rsidR="00CE3494" w:rsidRPr="00015108" w:rsidRDefault="00CE3494" w:rsidP="00C123D7">
            <w:pPr>
              <w:rPr>
                <w:kern w:val="2"/>
                <w:sz w:val="20"/>
                <w:szCs w:val="20"/>
                <w:lang w:eastAsia="en-IE"/>
              </w:rPr>
            </w:pPr>
            <w:r w:rsidRPr="00015108">
              <w:rPr>
                <w:kern w:val="2"/>
                <w:sz w:val="20"/>
                <w:szCs w:val="20"/>
                <w:lang w:eastAsia="en-IE"/>
              </w:rPr>
              <w:t xml:space="preserve">0.01 mg/kg </w:t>
            </w:r>
          </w:p>
        </w:tc>
        <w:tc>
          <w:tcPr>
            <w:tcW w:w="1918" w:type="dxa"/>
            <w:tcBorders>
              <w:top w:val="single" w:sz="4" w:space="0" w:color="000000"/>
              <w:left w:val="single" w:sz="4" w:space="0" w:color="000000"/>
              <w:bottom w:val="single" w:sz="4" w:space="0" w:color="000000"/>
              <w:right w:val="single" w:sz="4" w:space="0" w:color="000000"/>
            </w:tcBorders>
            <w:shd w:val="clear" w:color="auto" w:fill="auto"/>
          </w:tcPr>
          <w:p w14:paraId="573B975E" w14:textId="77777777" w:rsidR="00CE3494" w:rsidRPr="00015108" w:rsidRDefault="00CE3494" w:rsidP="00C123D7">
            <w:pPr>
              <w:rPr>
                <w:kern w:val="2"/>
                <w:sz w:val="20"/>
                <w:szCs w:val="20"/>
                <w:lang w:eastAsia="en-IE"/>
              </w:rPr>
            </w:pPr>
            <w:r w:rsidRPr="00015108">
              <w:rPr>
                <w:kern w:val="2"/>
                <w:sz w:val="20"/>
                <w:szCs w:val="20"/>
                <w:lang w:eastAsia="en-IE"/>
              </w:rPr>
              <w:t xml:space="preserve">LC-MS/MS </w:t>
            </w:r>
          </w:p>
        </w:tc>
        <w:tc>
          <w:tcPr>
            <w:tcW w:w="2905" w:type="dxa"/>
            <w:tcBorders>
              <w:top w:val="single" w:sz="4" w:space="0" w:color="000000"/>
              <w:left w:val="single" w:sz="4" w:space="0" w:color="000000"/>
              <w:bottom w:val="single" w:sz="4" w:space="0" w:color="000000"/>
              <w:right w:val="single" w:sz="4" w:space="0" w:color="000000"/>
            </w:tcBorders>
            <w:shd w:val="clear" w:color="auto" w:fill="auto"/>
          </w:tcPr>
          <w:p w14:paraId="242AE391" w14:textId="77777777" w:rsidR="00CE3494" w:rsidRPr="00015108" w:rsidRDefault="00CE3494" w:rsidP="00C123D7">
            <w:pPr>
              <w:rPr>
                <w:kern w:val="2"/>
                <w:sz w:val="20"/>
                <w:szCs w:val="20"/>
                <w:lang w:eastAsia="en-IE"/>
              </w:rPr>
            </w:pPr>
            <w:r w:rsidRPr="00015108">
              <w:rPr>
                <w:kern w:val="2"/>
                <w:sz w:val="20"/>
                <w:szCs w:val="20"/>
                <w:lang w:eastAsia="en-IE"/>
              </w:rPr>
              <w:t xml:space="preserve">Schmeer, K., 2011, </w:t>
            </w:r>
          </w:p>
          <w:p w14:paraId="1C68F32A" w14:textId="77777777" w:rsidR="00CE3494" w:rsidRPr="00015108" w:rsidRDefault="005C6232" w:rsidP="00C123D7">
            <w:pPr>
              <w:rPr>
                <w:kern w:val="2"/>
                <w:sz w:val="20"/>
                <w:szCs w:val="20"/>
                <w:lang w:eastAsia="en-IE"/>
              </w:rPr>
            </w:pPr>
            <w:hyperlink r:id="rId435">
              <w:r w:rsidR="00CE3494" w:rsidRPr="00015108">
                <w:rPr>
                  <w:color w:val="0000FF"/>
                  <w:kern w:val="2"/>
                  <w:sz w:val="20"/>
                  <w:szCs w:val="20"/>
                  <w:u w:val="single" w:color="0000FF"/>
                  <w:lang w:eastAsia="en-IE"/>
                </w:rPr>
                <w:t>M</w:t>
              </w:r>
            </w:hyperlink>
            <w:hyperlink r:id="rId436">
              <w:r w:rsidR="00CE3494" w:rsidRPr="00015108">
                <w:rPr>
                  <w:color w:val="0000FF"/>
                  <w:kern w:val="2"/>
                  <w:sz w:val="20"/>
                  <w:szCs w:val="20"/>
                  <w:u w:val="single" w:color="0000FF"/>
                  <w:lang w:eastAsia="en-IE"/>
                </w:rPr>
                <w:t>-</w:t>
              </w:r>
            </w:hyperlink>
            <w:hyperlink r:id="rId437">
              <w:r w:rsidR="00CE3494" w:rsidRPr="00015108">
                <w:rPr>
                  <w:color w:val="0000FF"/>
                  <w:kern w:val="2"/>
                  <w:sz w:val="20"/>
                  <w:szCs w:val="20"/>
                  <w:u w:val="single" w:color="0000FF"/>
                  <w:lang w:eastAsia="en-IE"/>
                </w:rPr>
                <w:t>389788</w:t>
              </w:r>
            </w:hyperlink>
            <w:hyperlink r:id="rId438">
              <w:r w:rsidR="00CE3494" w:rsidRPr="00015108">
                <w:rPr>
                  <w:color w:val="0000FF"/>
                  <w:kern w:val="2"/>
                  <w:sz w:val="20"/>
                  <w:szCs w:val="20"/>
                  <w:u w:val="single" w:color="0000FF"/>
                  <w:lang w:eastAsia="en-IE"/>
                </w:rPr>
                <w:t>-</w:t>
              </w:r>
            </w:hyperlink>
            <w:hyperlink r:id="rId439">
              <w:r w:rsidR="00CE3494" w:rsidRPr="00015108">
                <w:rPr>
                  <w:color w:val="0000FF"/>
                  <w:kern w:val="2"/>
                  <w:sz w:val="20"/>
                  <w:szCs w:val="20"/>
                  <w:u w:val="single" w:color="0000FF"/>
                  <w:lang w:eastAsia="en-IE"/>
                </w:rPr>
                <w:t>03</w:t>
              </w:r>
            </w:hyperlink>
            <w:hyperlink r:id="rId440">
              <w:r w:rsidR="00CE3494" w:rsidRPr="00015108">
                <w:rPr>
                  <w:color w:val="0000FF"/>
                  <w:kern w:val="2"/>
                  <w:sz w:val="20"/>
                  <w:szCs w:val="20"/>
                  <w:u w:val="single" w:color="0000FF"/>
                  <w:lang w:eastAsia="en-IE"/>
                </w:rPr>
                <w:t>-</w:t>
              </w:r>
            </w:hyperlink>
            <w:hyperlink r:id="rId441">
              <w:r w:rsidR="00CE3494" w:rsidRPr="00015108">
                <w:rPr>
                  <w:color w:val="0000FF"/>
                  <w:kern w:val="2"/>
                  <w:sz w:val="20"/>
                  <w:szCs w:val="20"/>
                  <w:u w:val="single" w:color="0000FF"/>
                  <w:lang w:eastAsia="en-IE"/>
                </w:rPr>
                <w:t>1</w:t>
              </w:r>
            </w:hyperlink>
            <w:hyperlink r:id="rId442">
              <w:r w:rsidR="00CE3494" w:rsidRPr="00015108">
                <w:rPr>
                  <w:kern w:val="2"/>
                  <w:sz w:val="20"/>
                  <w:szCs w:val="20"/>
                  <w:lang w:eastAsia="en-IE"/>
                </w:rPr>
                <w:t xml:space="preserve"> </w:t>
              </w:r>
            </w:hyperlink>
            <w:r w:rsidR="00CE3494" w:rsidRPr="00015108">
              <w:rPr>
                <w:kern w:val="2"/>
                <w:sz w:val="20"/>
                <w:szCs w:val="20"/>
                <w:lang w:eastAsia="en-IE"/>
              </w:rPr>
              <w:t xml:space="preserve"> </w:t>
            </w:r>
          </w:p>
          <w:p w14:paraId="014562A9" w14:textId="77777777" w:rsidR="00CE3494" w:rsidRPr="00015108" w:rsidRDefault="00CE3494" w:rsidP="00C123D7">
            <w:pPr>
              <w:rPr>
                <w:kern w:val="2"/>
                <w:sz w:val="20"/>
                <w:szCs w:val="20"/>
                <w:lang w:eastAsia="en-IE"/>
              </w:rPr>
            </w:pPr>
            <w:r w:rsidRPr="00015108">
              <w:rPr>
                <w:kern w:val="2"/>
                <w:sz w:val="20"/>
                <w:szCs w:val="20"/>
                <w:lang w:eastAsia="en-IE"/>
              </w:rPr>
              <w:t xml:space="preserve">EU agreed RAR 2016 </w:t>
            </w:r>
          </w:p>
          <w:p w14:paraId="5DE69D0C" w14:textId="77777777" w:rsidR="00CE3494" w:rsidRPr="00015108" w:rsidRDefault="00CE3494" w:rsidP="00C123D7">
            <w:pPr>
              <w:rPr>
                <w:kern w:val="2"/>
                <w:sz w:val="20"/>
                <w:szCs w:val="20"/>
                <w:lang w:eastAsia="en-IE"/>
              </w:rPr>
            </w:pPr>
            <w:r w:rsidRPr="00015108">
              <w:rPr>
                <w:kern w:val="2"/>
                <w:sz w:val="20"/>
                <w:szCs w:val="20"/>
                <w:lang w:eastAsia="en-IE"/>
              </w:rPr>
              <w:t>Amended in 2018 by Pross, S. (</w:t>
            </w:r>
            <w:hyperlink r:id="rId443">
              <w:r w:rsidRPr="00015108">
                <w:rPr>
                  <w:color w:val="0000FF"/>
                  <w:kern w:val="2"/>
                  <w:sz w:val="20"/>
                  <w:szCs w:val="20"/>
                  <w:u w:val="single" w:color="0000FF"/>
                  <w:lang w:eastAsia="en-IE"/>
                </w:rPr>
                <w:t>M</w:t>
              </w:r>
            </w:hyperlink>
            <w:hyperlink r:id="rId444"/>
            <w:hyperlink r:id="rId445">
              <w:r w:rsidRPr="00015108">
                <w:rPr>
                  <w:color w:val="0000FF"/>
                  <w:kern w:val="2"/>
                  <w:sz w:val="20"/>
                  <w:szCs w:val="20"/>
                  <w:u w:val="single" w:color="0000FF"/>
                  <w:lang w:eastAsia="en-IE"/>
                </w:rPr>
                <w:t>389788</w:t>
              </w:r>
            </w:hyperlink>
            <w:hyperlink r:id="rId446">
              <w:r w:rsidRPr="00015108">
                <w:rPr>
                  <w:color w:val="0000FF"/>
                  <w:kern w:val="2"/>
                  <w:sz w:val="20"/>
                  <w:szCs w:val="20"/>
                  <w:u w:val="single" w:color="0000FF"/>
                  <w:lang w:eastAsia="en-IE"/>
                </w:rPr>
                <w:t>-</w:t>
              </w:r>
            </w:hyperlink>
            <w:hyperlink r:id="rId447">
              <w:r w:rsidRPr="00015108">
                <w:rPr>
                  <w:color w:val="0000FF"/>
                  <w:kern w:val="2"/>
                  <w:sz w:val="20"/>
                  <w:szCs w:val="20"/>
                  <w:u w:val="single" w:color="0000FF"/>
                  <w:lang w:eastAsia="en-IE"/>
                </w:rPr>
                <w:t>04</w:t>
              </w:r>
            </w:hyperlink>
            <w:hyperlink r:id="rId448">
              <w:r w:rsidRPr="00015108">
                <w:rPr>
                  <w:color w:val="0000FF"/>
                  <w:kern w:val="2"/>
                  <w:sz w:val="20"/>
                  <w:szCs w:val="20"/>
                  <w:u w:val="single" w:color="0000FF"/>
                  <w:lang w:eastAsia="en-IE"/>
                </w:rPr>
                <w:t>-</w:t>
              </w:r>
            </w:hyperlink>
            <w:hyperlink r:id="rId449">
              <w:r w:rsidRPr="00015108">
                <w:rPr>
                  <w:color w:val="0000FF"/>
                  <w:kern w:val="2"/>
                  <w:sz w:val="20"/>
                  <w:szCs w:val="20"/>
                  <w:u w:val="single" w:color="0000FF"/>
                  <w:lang w:eastAsia="en-IE"/>
                </w:rPr>
                <w:t>1</w:t>
              </w:r>
            </w:hyperlink>
            <w:hyperlink r:id="rId450">
              <w:r w:rsidRPr="00015108">
                <w:rPr>
                  <w:kern w:val="2"/>
                  <w:sz w:val="20"/>
                  <w:szCs w:val="20"/>
                  <w:lang w:eastAsia="en-IE"/>
                </w:rPr>
                <w:t>)</w:t>
              </w:r>
            </w:hyperlink>
            <w:r w:rsidRPr="00015108">
              <w:rPr>
                <w:kern w:val="2"/>
                <w:sz w:val="20"/>
                <w:szCs w:val="20"/>
                <w:lang w:eastAsia="en-IE"/>
              </w:rPr>
              <w:t xml:space="preserve">, no impact on the evaluation </w:t>
            </w:r>
          </w:p>
        </w:tc>
      </w:tr>
      <w:tr w:rsidR="00015108" w:rsidRPr="00C123D7" w14:paraId="31F7A605" w14:textId="77777777" w:rsidTr="00015108">
        <w:trPr>
          <w:trHeight w:val="814"/>
        </w:trPr>
        <w:tc>
          <w:tcPr>
            <w:tcW w:w="0" w:type="auto"/>
            <w:vMerge/>
            <w:tcBorders>
              <w:top w:val="nil"/>
              <w:left w:val="single" w:sz="4" w:space="0" w:color="000000"/>
              <w:bottom w:val="single" w:sz="4" w:space="0" w:color="000000"/>
              <w:right w:val="single" w:sz="4" w:space="0" w:color="000000"/>
            </w:tcBorders>
            <w:shd w:val="clear" w:color="auto" w:fill="auto"/>
          </w:tcPr>
          <w:p w14:paraId="3E077201" w14:textId="77777777" w:rsidR="00CE3494" w:rsidRPr="00015108" w:rsidRDefault="00CE3494" w:rsidP="00C123D7">
            <w:pPr>
              <w:rPr>
                <w:kern w:val="2"/>
                <w:sz w:val="20"/>
                <w:szCs w:val="20"/>
                <w:lang w:eastAsia="en-IE"/>
              </w:rPr>
            </w:pPr>
          </w:p>
        </w:tc>
        <w:tc>
          <w:tcPr>
            <w:tcW w:w="1587" w:type="dxa"/>
            <w:tcBorders>
              <w:top w:val="single" w:sz="4" w:space="0" w:color="000000"/>
              <w:left w:val="single" w:sz="4" w:space="0" w:color="000000"/>
              <w:bottom w:val="single" w:sz="4" w:space="0" w:color="000000"/>
              <w:right w:val="single" w:sz="4" w:space="0" w:color="000000"/>
            </w:tcBorders>
            <w:shd w:val="clear" w:color="auto" w:fill="auto"/>
          </w:tcPr>
          <w:p w14:paraId="3EAD69E7" w14:textId="77777777" w:rsidR="00CE3494" w:rsidRPr="00015108" w:rsidRDefault="00CE3494" w:rsidP="00C123D7">
            <w:pPr>
              <w:rPr>
                <w:kern w:val="2"/>
                <w:sz w:val="20"/>
                <w:szCs w:val="20"/>
                <w:lang w:eastAsia="en-IE"/>
              </w:rPr>
            </w:pPr>
            <w:r w:rsidRPr="00015108">
              <w:rPr>
                <w:kern w:val="2"/>
                <w:sz w:val="20"/>
                <w:szCs w:val="20"/>
                <w:lang w:eastAsia="en-IE"/>
              </w:rPr>
              <w:t xml:space="preserve">ILV </w:t>
            </w:r>
          </w:p>
          <w:p w14:paraId="1DC49F15" w14:textId="77777777" w:rsidR="00CE3494" w:rsidRPr="00015108" w:rsidRDefault="00CE3494" w:rsidP="00C123D7">
            <w:pPr>
              <w:rPr>
                <w:kern w:val="2"/>
                <w:sz w:val="20"/>
                <w:szCs w:val="20"/>
                <w:lang w:eastAsia="en-IE"/>
              </w:rPr>
            </w:pPr>
            <w:r w:rsidRPr="00015108">
              <w:rPr>
                <w:kern w:val="2"/>
                <w:sz w:val="20"/>
                <w:szCs w:val="20"/>
                <w:lang w:eastAsia="en-IE"/>
              </w:rPr>
              <w:t xml:space="preserve"> </w:t>
            </w:r>
          </w:p>
        </w:tc>
        <w:tc>
          <w:tcPr>
            <w:tcW w:w="1536" w:type="dxa"/>
            <w:tcBorders>
              <w:top w:val="single" w:sz="4" w:space="0" w:color="000000"/>
              <w:left w:val="single" w:sz="4" w:space="0" w:color="000000"/>
              <w:bottom w:val="single" w:sz="4" w:space="0" w:color="000000"/>
              <w:right w:val="single" w:sz="4" w:space="0" w:color="000000"/>
            </w:tcBorders>
            <w:shd w:val="clear" w:color="auto" w:fill="auto"/>
          </w:tcPr>
          <w:p w14:paraId="1B17AC24" w14:textId="77777777" w:rsidR="00CE3494" w:rsidRPr="00015108" w:rsidRDefault="00CE3494" w:rsidP="00C123D7">
            <w:pPr>
              <w:rPr>
                <w:kern w:val="2"/>
                <w:sz w:val="20"/>
                <w:szCs w:val="20"/>
                <w:lang w:eastAsia="en-IE"/>
              </w:rPr>
            </w:pPr>
            <w:r w:rsidRPr="00015108">
              <w:rPr>
                <w:kern w:val="2"/>
                <w:sz w:val="20"/>
                <w:szCs w:val="20"/>
                <w:lang w:eastAsia="en-IE"/>
              </w:rPr>
              <w:t xml:space="preserve">0.01 mg/kg </w:t>
            </w:r>
          </w:p>
        </w:tc>
        <w:tc>
          <w:tcPr>
            <w:tcW w:w="1918" w:type="dxa"/>
            <w:tcBorders>
              <w:top w:val="single" w:sz="4" w:space="0" w:color="000000"/>
              <w:left w:val="single" w:sz="4" w:space="0" w:color="000000"/>
              <w:bottom w:val="single" w:sz="4" w:space="0" w:color="000000"/>
              <w:right w:val="single" w:sz="4" w:space="0" w:color="000000"/>
            </w:tcBorders>
            <w:shd w:val="clear" w:color="auto" w:fill="auto"/>
          </w:tcPr>
          <w:p w14:paraId="7633ADCD" w14:textId="77777777" w:rsidR="00CE3494" w:rsidRPr="00015108" w:rsidRDefault="00CE3494" w:rsidP="00C123D7">
            <w:pPr>
              <w:rPr>
                <w:kern w:val="2"/>
                <w:sz w:val="20"/>
                <w:szCs w:val="20"/>
                <w:lang w:eastAsia="en-IE"/>
              </w:rPr>
            </w:pPr>
            <w:r w:rsidRPr="00015108">
              <w:rPr>
                <w:kern w:val="2"/>
                <w:sz w:val="20"/>
                <w:szCs w:val="20"/>
                <w:lang w:eastAsia="en-IE"/>
              </w:rPr>
              <w:t xml:space="preserve">LC-MS/MS </w:t>
            </w:r>
          </w:p>
        </w:tc>
        <w:tc>
          <w:tcPr>
            <w:tcW w:w="2905" w:type="dxa"/>
            <w:tcBorders>
              <w:top w:val="single" w:sz="4" w:space="0" w:color="000000"/>
              <w:left w:val="single" w:sz="4" w:space="0" w:color="000000"/>
              <w:bottom w:val="single" w:sz="4" w:space="0" w:color="000000"/>
              <w:right w:val="single" w:sz="4" w:space="0" w:color="000000"/>
            </w:tcBorders>
            <w:shd w:val="clear" w:color="auto" w:fill="auto"/>
          </w:tcPr>
          <w:p w14:paraId="379F91AD" w14:textId="77777777" w:rsidR="00CE3494" w:rsidRPr="00015108" w:rsidRDefault="00CE3494" w:rsidP="00C123D7">
            <w:pPr>
              <w:rPr>
                <w:kern w:val="2"/>
                <w:sz w:val="20"/>
                <w:szCs w:val="20"/>
                <w:lang w:eastAsia="en-IE"/>
              </w:rPr>
            </w:pPr>
            <w:r w:rsidRPr="00015108">
              <w:rPr>
                <w:kern w:val="2"/>
                <w:sz w:val="20"/>
                <w:szCs w:val="20"/>
                <w:lang w:eastAsia="en-IE"/>
              </w:rPr>
              <w:t xml:space="preserve">Moore, S., 2010,  </w:t>
            </w:r>
          </w:p>
          <w:p w14:paraId="7FA46B97" w14:textId="77777777" w:rsidR="00CE3494" w:rsidRPr="00015108" w:rsidRDefault="005C6232" w:rsidP="00C123D7">
            <w:pPr>
              <w:rPr>
                <w:kern w:val="2"/>
                <w:sz w:val="20"/>
                <w:szCs w:val="20"/>
                <w:lang w:eastAsia="en-IE"/>
              </w:rPr>
            </w:pPr>
            <w:hyperlink r:id="rId451">
              <w:r w:rsidR="00CE3494" w:rsidRPr="00015108">
                <w:rPr>
                  <w:color w:val="0000FF"/>
                  <w:kern w:val="2"/>
                  <w:sz w:val="20"/>
                  <w:szCs w:val="20"/>
                  <w:u w:val="single" w:color="0000FF"/>
                  <w:lang w:eastAsia="en-IE"/>
                </w:rPr>
                <w:t>M</w:t>
              </w:r>
            </w:hyperlink>
            <w:hyperlink r:id="rId452">
              <w:r w:rsidR="00CE3494" w:rsidRPr="00015108">
                <w:rPr>
                  <w:color w:val="0000FF"/>
                  <w:kern w:val="2"/>
                  <w:sz w:val="20"/>
                  <w:szCs w:val="20"/>
                  <w:u w:val="single" w:color="0000FF"/>
                  <w:lang w:eastAsia="en-IE"/>
                </w:rPr>
                <w:t>-</w:t>
              </w:r>
            </w:hyperlink>
            <w:hyperlink r:id="rId453">
              <w:r w:rsidR="00CE3494" w:rsidRPr="00015108">
                <w:rPr>
                  <w:color w:val="0000FF"/>
                  <w:kern w:val="2"/>
                  <w:sz w:val="20"/>
                  <w:szCs w:val="20"/>
                  <w:u w:val="single" w:color="0000FF"/>
                  <w:lang w:eastAsia="en-IE"/>
                </w:rPr>
                <w:t>398300</w:t>
              </w:r>
            </w:hyperlink>
            <w:hyperlink r:id="rId454">
              <w:r w:rsidR="00CE3494" w:rsidRPr="00015108">
                <w:rPr>
                  <w:color w:val="0000FF"/>
                  <w:kern w:val="2"/>
                  <w:sz w:val="20"/>
                  <w:szCs w:val="20"/>
                  <w:u w:val="single" w:color="0000FF"/>
                  <w:lang w:eastAsia="en-IE"/>
                </w:rPr>
                <w:t>-</w:t>
              </w:r>
            </w:hyperlink>
            <w:hyperlink r:id="rId455">
              <w:r w:rsidR="00CE3494" w:rsidRPr="00015108">
                <w:rPr>
                  <w:color w:val="0000FF"/>
                  <w:kern w:val="2"/>
                  <w:sz w:val="20"/>
                  <w:szCs w:val="20"/>
                  <w:u w:val="single" w:color="0000FF"/>
                  <w:lang w:eastAsia="en-IE"/>
                </w:rPr>
                <w:t>01</w:t>
              </w:r>
            </w:hyperlink>
            <w:hyperlink r:id="rId456">
              <w:r w:rsidR="00CE3494" w:rsidRPr="00015108">
                <w:rPr>
                  <w:color w:val="0000FF"/>
                  <w:kern w:val="2"/>
                  <w:sz w:val="20"/>
                  <w:szCs w:val="20"/>
                  <w:u w:val="single" w:color="0000FF"/>
                  <w:lang w:eastAsia="en-IE"/>
                </w:rPr>
                <w:t>-</w:t>
              </w:r>
            </w:hyperlink>
            <w:hyperlink r:id="rId457">
              <w:r w:rsidR="00CE3494" w:rsidRPr="00015108">
                <w:rPr>
                  <w:color w:val="0000FF"/>
                  <w:kern w:val="2"/>
                  <w:sz w:val="20"/>
                  <w:szCs w:val="20"/>
                  <w:u w:val="single" w:color="0000FF"/>
                  <w:lang w:eastAsia="en-IE"/>
                </w:rPr>
                <w:t>1</w:t>
              </w:r>
            </w:hyperlink>
            <w:hyperlink r:id="rId458">
              <w:r w:rsidR="00CE3494" w:rsidRPr="00015108">
                <w:rPr>
                  <w:kern w:val="2"/>
                  <w:sz w:val="20"/>
                  <w:szCs w:val="20"/>
                  <w:lang w:eastAsia="en-IE"/>
                </w:rPr>
                <w:t xml:space="preserve"> </w:t>
              </w:r>
            </w:hyperlink>
          </w:p>
          <w:p w14:paraId="61C08693" w14:textId="77777777" w:rsidR="00CE3494" w:rsidRPr="00015108" w:rsidRDefault="00CE3494" w:rsidP="00C123D7">
            <w:pPr>
              <w:rPr>
                <w:kern w:val="2"/>
                <w:sz w:val="20"/>
                <w:szCs w:val="20"/>
                <w:lang w:eastAsia="en-IE"/>
              </w:rPr>
            </w:pPr>
            <w:r w:rsidRPr="00015108">
              <w:rPr>
                <w:kern w:val="2"/>
                <w:sz w:val="20"/>
                <w:szCs w:val="20"/>
                <w:lang w:eastAsia="en-IE"/>
              </w:rPr>
              <w:t xml:space="preserve">EU agreed RAR 2016 </w:t>
            </w:r>
          </w:p>
        </w:tc>
      </w:tr>
      <w:tr w:rsidR="00015108" w:rsidRPr="00C123D7" w14:paraId="2D3C9442" w14:textId="77777777" w:rsidTr="00015108">
        <w:trPr>
          <w:trHeight w:val="355"/>
        </w:trPr>
        <w:tc>
          <w:tcPr>
            <w:tcW w:w="1529" w:type="dxa"/>
            <w:vMerge w:val="restart"/>
            <w:tcBorders>
              <w:top w:val="single" w:sz="4" w:space="0" w:color="000000"/>
              <w:left w:val="single" w:sz="4" w:space="0" w:color="000000"/>
              <w:right w:val="single" w:sz="4" w:space="0" w:color="000000"/>
            </w:tcBorders>
            <w:shd w:val="clear" w:color="auto" w:fill="auto"/>
          </w:tcPr>
          <w:p w14:paraId="04A8E7E2" w14:textId="77777777" w:rsidR="00C123D7" w:rsidRPr="00015108" w:rsidRDefault="00C123D7" w:rsidP="00C123D7">
            <w:pPr>
              <w:rPr>
                <w:kern w:val="2"/>
                <w:sz w:val="20"/>
                <w:szCs w:val="20"/>
                <w:lang w:eastAsia="en-IE"/>
              </w:rPr>
            </w:pPr>
            <w:r w:rsidRPr="00015108">
              <w:rPr>
                <w:kern w:val="2"/>
                <w:sz w:val="20"/>
                <w:szCs w:val="20"/>
                <w:lang w:eastAsia="en-IE"/>
              </w:rPr>
              <w:t xml:space="preserve">Kidney, liver </w:t>
            </w:r>
          </w:p>
        </w:tc>
        <w:tc>
          <w:tcPr>
            <w:tcW w:w="1587" w:type="dxa"/>
            <w:tcBorders>
              <w:top w:val="single" w:sz="4" w:space="0" w:color="000000"/>
              <w:left w:val="single" w:sz="4" w:space="0" w:color="000000"/>
              <w:bottom w:val="single" w:sz="4" w:space="0" w:color="000000"/>
              <w:right w:val="single" w:sz="4" w:space="0" w:color="000000"/>
            </w:tcBorders>
            <w:shd w:val="clear" w:color="auto" w:fill="auto"/>
          </w:tcPr>
          <w:p w14:paraId="5EB98965" w14:textId="77777777" w:rsidR="00C123D7" w:rsidRPr="00015108" w:rsidRDefault="00C123D7" w:rsidP="00C123D7">
            <w:pPr>
              <w:rPr>
                <w:kern w:val="2"/>
                <w:sz w:val="20"/>
                <w:szCs w:val="20"/>
                <w:lang w:eastAsia="en-IE"/>
              </w:rPr>
            </w:pPr>
            <w:r w:rsidRPr="00015108">
              <w:rPr>
                <w:kern w:val="2"/>
                <w:sz w:val="20"/>
                <w:szCs w:val="20"/>
                <w:lang w:eastAsia="en-IE"/>
              </w:rPr>
              <w:t xml:space="preserve">Primary  </w:t>
            </w:r>
          </w:p>
          <w:p w14:paraId="5ED48950" w14:textId="0ED8DD2F" w:rsidR="00C123D7" w:rsidRPr="00015108" w:rsidRDefault="00C123D7" w:rsidP="00C123D7">
            <w:pPr>
              <w:rPr>
                <w:kern w:val="2"/>
                <w:sz w:val="20"/>
                <w:szCs w:val="20"/>
                <w:lang w:eastAsia="en-IE"/>
              </w:rPr>
            </w:pPr>
            <w:r w:rsidRPr="00015108">
              <w:rPr>
                <w:kern w:val="2"/>
                <w:sz w:val="20"/>
                <w:szCs w:val="20"/>
                <w:lang w:eastAsia="en-IE"/>
              </w:rPr>
              <w:t>01208/M001</w:t>
            </w:r>
          </w:p>
        </w:tc>
        <w:tc>
          <w:tcPr>
            <w:tcW w:w="1536" w:type="dxa"/>
            <w:tcBorders>
              <w:top w:val="single" w:sz="4" w:space="0" w:color="000000"/>
              <w:left w:val="single" w:sz="4" w:space="0" w:color="000000"/>
              <w:bottom w:val="single" w:sz="4" w:space="0" w:color="000000"/>
              <w:right w:val="single" w:sz="4" w:space="0" w:color="000000"/>
            </w:tcBorders>
            <w:shd w:val="clear" w:color="auto" w:fill="auto"/>
          </w:tcPr>
          <w:p w14:paraId="1AA4B574" w14:textId="77777777" w:rsidR="00C123D7" w:rsidRPr="00015108" w:rsidRDefault="00C123D7" w:rsidP="00C123D7">
            <w:pPr>
              <w:rPr>
                <w:kern w:val="2"/>
                <w:sz w:val="20"/>
                <w:szCs w:val="20"/>
                <w:lang w:eastAsia="en-IE"/>
              </w:rPr>
            </w:pPr>
            <w:r w:rsidRPr="00015108">
              <w:rPr>
                <w:kern w:val="2"/>
                <w:sz w:val="20"/>
                <w:szCs w:val="20"/>
                <w:lang w:eastAsia="en-IE"/>
              </w:rPr>
              <w:t xml:space="preserve">0.01 mg/kg </w:t>
            </w:r>
          </w:p>
        </w:tc>
        <w:tc>
          <w:tcPr>
            <w:tcW w:w="1918" w:type="dxa"/>
            <w:tcBorders>
              <w:top w:val="single" w:sz="4" w:space="0" w:color="000000"/>
              <w:left w:val="single" w:sz="4" w:space="0" w:color="000000"/>
              <w:bottom w:val="single" w:sz="4" w:space="0" w:color="000000"/>
              <w:right w:val="single" w:sz="4" w:space="0" w:color="000000"/>
            </w:tcBorders>
            <w:shd w:val="clear" w:color="auto" w:fill="auto"/>
          </w:tcPr>
          <w:p w14:paraId="3BD1F27E" w14:textId="77777777" w:rsidR="00C123D7" w:rsidRPr="00015108" w:rsidRDefault="00C123D7" w:rsidP="00C123D7">
            <w:pPr>
              <w:rPr>
                <w:kern w:val="2"/>
                <w:sz w:val="20"/>
                <w:szCs w:val="20"/>
                <w:lang w:eastAsia="en-IE"/>
              </w:rPr>
            </w:pPr>
            <w:r w:rsidRPr="00015108">
              <w:rPr>
                <w:kern w:val="2"/>
                <w:sz w:val="20"/>
                <w:szCs w:val="20"/>
                <w:lang w:eastAsia="en-IE"/>
              </w:rPr>
              <w:t xml:space="preserve">LC-MS/MS </w:t>
            </w:r>
          </w:p>
        </w:tc>
        <w:tc>
          <w:tcPr>
            <w:tcW w:w="2905" w:type="dxa"/>
            <w:tcBorders>
              <w:top w:val="single" w:sz="4" w:space="0" w:color="000000"/>
              <w:left w:val="single" w:sz="4" w:space="0" w:color="000000"/>
              <w:bottom w:val="single" w:sz="4" w:space="0" w:color="000000"/>
              <w:right w:val="single" w:sz="4" w:space="0" w:color="000000"/>
            </w:tcBorders>
            <w:shd w:val="clear" w:color="auto" w:fill="auto"/>
          </w:tcPr>
          <w:p w14:paraId="27C864F0" w14:textId="77777777" w:rsidR="00C123D7" w:rsidRPr="00015108" w:rsidRDefault="00C123D7" w:rsidP="00C123D7">
            <w:pPr>
              <w:rPr>
                <w:kern w:val="2"/>
                <w:sz w:val="20"/>
                <w:szCs w:val="20"/>
                <w:lang w:eastAsia="en-IE"/>
              </w:rPr>
            </w:pPr>
            <w:r w:rsidRPr="00015108">
              <w:rPr>
                <w:kern w:val="2"/>
                <w:sz w:val="20"/>
                <w:szCs w:val="20"/>
                <w:lang w:eastAsia="en-IE"/>
              </w:rPr>
              <w:t xml:space="preserve">Schmeer, K., 2011, </w:t>
            </w:r>
          </w:p>
          <w:p w14:paraId="4DD5028F" w14:textId="77777777" w:rsidR="00C123D7" w:rsidRPr="00015108" w:rsidRDefault="005C6232" w:rsidP="00C123D7">
            <w:pPr>
              <w:rPr>
                <w:kern w:val="2"/>
                <w:sz w:val="20"/>
                <w:szCs w:val="20"/>
                <w:lang w:eastAsia="en-IE"/>
              </w:rPr>
            </w:pPr>
            <w:hyperlink r:id="rId459">
              <w:r w:rsidR="00C123D7" w:rsidRPr="00015108">
                <w:rPr>
                  <w:color w:val="0000FF"/>
                  <w:kern w:val="2"/>
                  <w:sz w:val="20"/>
                  <w:szCs w:val="20"/>
                  <w:u w:val="single" w:color="0000FF"/>
                  <w:lang w:eastAsia="en-IE"/>
                </w:rPr>
                <w:t>M</w:t>
              </w:r>
            </w:hyperlink>
            <w:hyperlink r:id="rId460">
              <w:r w:rsidR="00C123D7" w:rsidRPr="00015108">
                <w:rPr>
                  <w:color w:val="0000FF"/>
                  <w:kern w:val="2"/>
                  <w:sz w:val="20"/>
                  <w:szCs w:val="20"/>
                  <w:u w:val="single" w:color="0000FF"/>
                  <w:lang w:eastAsia="en-IE"/>
                </w:rPr>
                <w:t>-</w:t>
              </w:r>
            </w:hyperlink>
            <w:hyperlink r:id="rId461">
              <w:r w:rsidR="00C123D7" w:rsidRPr="00015108">
                <w:rPr>
                  <w:color w:val="0000FF"/>
                  <w:kern w:val="2"/>
                  <w:sz w:val="20"/>
                  <w:szCs w:val="20"/>
                  <w:u w:val="single" w:color="0000FF"/>
                  <w:lang w:eastAsia="en-IE"/>
                </w:rPr>
                <w:t>389788</w:t>
              </w:r>
            </w:hyperlink>
            <w:hyperlink r:id="rId462">
              <w:r w:rsidR="00C123D7" w:rsidRPr="00015108">
                <w:rPr>
                  <w:color w:val="0000FF"/>
                  <w:kern w:val="2"/>
                  <w:sz w:val="20"/>
                  <w:szCs w:val="20"/>
                  <w:u w:val="single" w:color="0000FF"/>
                  <w:lang w:eastAsia="en-IE"/>
                </w:rPr>
                <w:t>-</w:t>
              </w:r>
            </w:hyperlink>
            <w:hyperlink r:id="rId463">
              <w:r w:rsidR="00C123D7" w:rsidRPr="00015108">
                <w:rPr>
                  <w:color w:val="0000FF"/>
                  <w:kern w:val="2"/>
                  <w:sz w:val="20"/>
                  <w:szCs w:val="20"/>
                  <w:u w:val="single" w:color="0000FF"/>
                  <w:lang w:eastAsia="en-IE"/>
                </w:rPr>
                <w:t>03</w:t>
              </w:r>
            </w:hyperlink>
            <w:hyperlink r:id="rId464">
              <w:r w:rsidR="00C123D7" w:rsidRPr="00015108">
                <w:rPr>
                  <w:color w:val="0000FF"/>
                  <w:kern w:val="2"/>
                  <w:sz w:val="20"/>
                  <w:szCs w:val="20"/>
                  <w:u w:val="single" w:color="0000FF"/>
                  <w:lang w:eastAsia="en-IE"/>
                </w:rPr>
                <w:t>-</w:t>
              </w:r>
            </w:hyperlink>
            <w:hyperlink r:id="rId465">
              <w:r w:rsidR="00C123D7" w:rsidRPr="00015108">
                <w:rPr>
                  <w:color w:val="0000FF"/>
                  <w:kern w:val="2"/>
                  <w:sz w:val="20"/>
                  <w:szCs w:val="20"/>
                  <w:u w:val="single" w:color="0000FF"/>
                  <w:lang w:eastAsia="en-IE"/>
                </w:rPr>
                <w:t>1</w:t>
              </w:r>
            </w:hyperlink>
            <w:hyperlink r:id="rId466">
              <w:r w:rsidR="00C123D7" w:rsidRPr="00015108">
                <w:rPr>
                  <w:kern w:val="2"/>
                  <w:sz w:val="20"/>
                  <w:szCs w:val="20"/>
                  <w:lang w:eastAsia="en-IE"/>
                </w:rPr>
                <w:t xml:space="preserve"> </w:t>
              </w:r>
            </w:hyperlink>
          </w:p>
          <w:p w14:paraId="7FD00AB3" w14:textId="77777777" w:rsidR="00C123D7" w:rsidRPr="00015108" w:rsidRDefault="00C123D7" w:rsidP="00C123D7">
            <w:pPr>
              <w:rPr>
                <w:kern w:val="2"/>
                <w:sz w:val="20"/>
                <w:szCs w:val="20"/>
                <w:lang w:eastAsia="en-IE"/>
              </w:rPr>
            </w:pPr>
            <w:r w:rsidRPr="00015108">
              <w:rPr>
                <w:kern w:val="2"/>
                <w:sz w:val="20"/>
                <w:szCs w:val="20"/>
                <w:lang w:eastAsia="en-IE"/>
              </w:rPr>
              <w:t xml:space="preserve">EU agreed RAR 2016 </w:t>
            </w:r>
          </w:p>
          <w:p w14:paraId="00508CF7" w14:textId="6B3784AA" w:rsidR="00C123D7" w:rsidRPr="00015108" w:rsidRDefault="00C123D7" w:rsidP="00C123D7">
            <w:pPr>
              <w:rPr>
                <w:kern w:val="2"/>
                <w:sz w:val="20"/>
                <w:szCs w:val="20"/>
                <w:lang w:eastAsia="en-IE"/>
              </w:rPr>
            </w:pPr>
            <w:r w:rsidRPr="00015108">
              <w:rPr>
                <w:kern w:val="2"/>
                <w:sz w:val="20"/>
                <w:szCs w:val="20"/>
                <w:lang w:eastAsia="en-IE"/>
              </w:rPr>
              <w:t>Amended in 2018 by Pross, S. (</w:t>
            </w:r>
            <w:hyperlink r:id="rId467">
              <w:r w:rsidRPr="00015108">
                <w:rPr>
                  <w:color w:val="0000FF"/>
                  <w:kern w:val="2"/>
                  <w:sz w:val="20"/>
                  <w:szCs w:val="20"/>
                  <w:u w:val="single" w:color="0000FF"/>
                  <w:lang w:eastAsia="en-IE"/>
                </w:rPr>
                <w:t>M</w:t>
              </w:r>
            </w:hyperlink>
            <w:hyperlink r:id="rId468"/>
            <w:hyperlink r:id="rId469">
              <w:r w:rsidRPr="00015108">
                <w:rPr>
                  <w:color w:val="0000FF"/>
                  <w:kern w:val="2"/>
                  <w:sz w:val="20"/>
                  <w:szCs w:val="20"/>
                  <w:u w:val="single" w:color="0000FF"/>
                  <w:lang w:eastAsia="en-IE"/>
                </w:rPr>
                <w:t>389788</w:t>
              </w:r>
            </w:hyperlink>
            <w:hyperlink r:id="rId470">
              <w:r w:rsidRPr="00015108">
                <w:rPr>
                  <w:color w:val="0000FF"/>
                  <w:kern w:val="2"/>
                  <w:sz w:val="20"/>
                  <w:szCs w:val="20"/>
                  <w:u w:val="single" w:color="0000FF"/>
                  <w:lang w:eastAsia="en-IE"/>
                </w:rPr>
                <w:t>-</w:t>
              </w:r>
            </w:hyperlink>
            <w:hyperlink r:id="rId471">
              <w:r w:rsidRPr="00015108">
                <w:rPr>
                  <w:color w:val="0000FF"/>
                  <w:kern w:val="2"/>
                  <w:sz w:val="20"/>
                  <w:szCs w:val="20"/>
                  <w:u w:val="single" w:color="0000FF"/>
                  <w:lang w:eastAsia="en-IE"/>
                </w:rPr>
                <w:t>04</w:t>
              </w:r>
            </w:hyperlink>
            <w:hyperlink r:id="rId472">
              <w:r w:rsidRPr="00015108">
                <w:rPr>
                  <w:color w:val="0000FF"/>
                  <w:kern w:val="2"/>
                  <w:sz w:val="20"/>
                  <w:szCs w:val="20"/>
                  <w:u w:val="single" w:color="0000FF"/>
                  <w:lang w:eastAsia="en-IE"/>
                </w:rPr>
                <w:t>-</w:t>
              </w:r>
            </w:hyperlink>
            <w:hyperlink r:id="rId473">
              <w:r w:rsidRPr="00015108">
                <w:rPr>
                  <w:color w:val="0000FF"/>
                  <w:kern w:val="2"/>
                  <w:sz w:val="20"/>
                  <w:szCs w:val="20"/>
                  <w:u w:val="single" w:color="0000FF"/>
                  <w:lang w:eastAsia="en-IE"/>
                </w:rPr>
                <w:t>1</w:t>
              </w:r>
            </w:hyperlink>
            <w:hyperlink r:id="rId474">
              <w:r w:rsidRPr="00015108">
                <w:rPr>
                  <w:kern w:val="2"/>
                  <w:sz w:val="20"/>
                  <w:szCs w:val="20"/>
                  <w:lang w:eastAsia="en-IE"/>
                </w:rPr>
                <w:t>)</w:t>
              </w:r>
            </w:hyperlink>
            <w:r w:rsidRPr="00015108">
              <w:rPr>
                <w:kern w:val="2"/>
                <w:sz w:val="20"/>
                <w:szCs w:val="20"/>
                <w:lang w:eastAsia="en-IE"/>
              </w:rPr>
              <w:t>, no impact on the evaluation</w:t>
            </w:r>
          </w:p>
        </w:tc>
      </w:tr>
      <w:tr w:rsidR="00015108" w:rsidRPr="00C123D7" w14:paraId="712F2FED" w14:textId="77777777" w:rsidTr="00015108">
        <w:trPr>
          <w:trHeight w:val="814"/>
        </w:trPr>
        <w:tc>
          <w:tcPr>
            <w:tcW w:w="0" w:type="auto"/>
            <w:vMerge/>
            <w:tcBorders>
              <w:left w:val="single" w:sz="4" w:space="0" w:color="000000"/>
              <w:bottom w:val="single" w:sz="4" w:space="0" w:color="000000"/>
              <w:right w:val="single" w:sz="4" w:space="0" w:color="000000"/>
            </w:tcBorders>
            <w:shd w:val="clear" w:color="auto" w:fill="auto"/>
          </w:tcPr>
          <w:p w14:paraId="3DD4CF3C" w14:textId="77777777" w:rsidR="00C123D7" w:rsidRPr="00015108" w:rsidRDefault="00C123D7" w:rsidP="00C123D7">
            <w:pPr>
              <w:rPr>
                <w:kern w:val="2"/>
                <w:sz w:val="20"/>
                <w:szCs w:val="20"/>
                <w:lang w:eastAsia="en-IE"/>
              </w:rPr>
            </w:pPr>
          </w:p>
        </w:tc>
        <w:tc>
          <w:tcPr>
            <w:tcW w:w="1587" w:type="dxa"/>
            <w:tcBorders>
              <w:top w:val="single" w:sz="4" w:space="0" w:color="000000"/>
              <w:left w:val="single" w:sz="4" w:space="0" w:color="000000"/>
              <w:bottom w:val="single" w:sz="4" w:space="0" w:color="000000"/>
              <w:right w:val="single" w:sz="4" w:space="0" w:color="000000"/>
            </w:tcBorders>
            <w:shd w:val="clear" w:color="auto" w:fill="auto"/>
          </w:tcPr>
          <w:p w14:paraId="281F00BF" w14:textId="77777777" w:rsidR="00C123D7" w:rsidRPr="00015108" w:rsidRDefault="00C123D7" w:rsidP="00C123D7">
            <w:pPr>
              <w:rPr>
                <w:kern w:val="2"/>
                <w:sz w:val="20"/>
                <w:szCs w:val="20"/>
                <w:lang w:eastAsia="en-IE"/>
              </w:rPr>
            </w:pPr>
            <w:r w:rsidRPr="00015108">
              <w:rPr>
                <w:kern w:val="2"/>
                <w:sz w:val="20"/>
                <w:szCs w:val="20"/>
                <w:lang w:eastAsia="en-IE"/>
              </w:rPr>
              <w:t xml:space="preserve">ILV </w:t>
            </w:r>
          </w:p>
          <w:p w14:paraId="486C71F5" w14:textId="77777777" w:rsidR="00C123D7" w:rsidRPr="00015108" w:rsidRDefault="005C6232" w:rsidP="00C123D7">
            <w:pPr>
              <w:rPr>
                <w:kern w:val="2"/>
                <w:sz w:val="20"/>
                <w:szCs w:val="20"/>
                <w:lang w:eastAsia="en-IE"/>
              </w:rPr>
            </w:pPr>
            <w:hyperlink r:id="rId475">
              <w:r w:rsidR="00C123D7" w:rsidRPr="00015108">
                <w:rPr>
                  <w:color w:val="0000FF"/>
                  <w:kern w:val="2"/>
                  <w:sz w:val="20"/>
                  <w:szCs w:val="20"/>
                  <w:u w:val="single" w:color="0000FF"/>
                  <w:lang w:eastAsia="en-IE"/>
                </w:rPr>
                <w:t>M</w:t>
              </w:r>
            </w:hyperlink>
            <w:hyperlink r:id="rId476">
              <w:r w:rsidR="00C123D7" w:rsidRPr="00015108">
                <w:rPr>
                  <w:color w:val="0000FF"/>
                  <w:kern w:val="2"/>
                  <w:sz w:val="20"/>
                  <w:szCs w:val="20"/>
                  <w:u w:val="single" w:color="0000FF"/>
                  <w:lang w:eastAsia="en-IE"/>
                </w:rPr>
                <w:t>-</w:t>
              </w:r>
            </w:hyperlink>
            <w:hyperlink r:id="rId477">
              <w:r w:rsidR="00C123D7" w:rsidRPr="00015108">
                <w:rPr>
                  <w:color w:val="0000FF"/>
                  <w:kern w:val="2"/>
                  <w:sz w:val="20"/>
                  <w:szCs w:val="20"/>
                  <w:u w:val="single" w:color="0000FF"/>
                  <w:lang w:eastAsia="en-IE"/>
                </w:rPr>
                <w:t>398300</w:t>
              </w:r>
            </w:hyperlink>
            <w:hyperlink r:id="rId478">
              <w:r w:rsidR="00C123D7" w:rsidRPr="00015108">
                <w:rPr>
                  <w:color w:val="0000FF"/>
                  <w:kern w:val="2"/>
                  <w:sz w:val="20"/>
                  <w:szCs w:val="20"/>
                  <w:u w:val="single" w:color="0000FF"/>
                  <w:lang w:eastAsia="en-IE"/>
                </w:rPr>
                <w:t>-</w:t>
              </w:r>
            </w:hyperlink>
            <w:hyperlink r:id="rId479">
              <w:r w:rsidR="00C123D7" w:rsidRPr="00015108">
                <w:rPr>
                  <w:color w:val="0000FF"/>
                  <w:kern w:val="2"/>
                  <w:sz w:val="20"/>
                  <w:szCs w:val="20"/>
                  <w:u w:val="single" w:color="0000FF"/>
                  <w:lang w:eastAsia="en-IE"/>
                </w:rPr>
                <w:t>01</w:t>
              </w:r>
            </w:hyperlink>
            <w:hyperlink r:id="rId480">
              <w:r w:rsidR="00C123D7" w:rsidRPr="00015108">
                <w:rPr>
                  <w:color w:val="0000FF"/>
                  <w:kern w:val="2"/>
                  <w:sz w:val="20"/>
                  <w:szCs w:val="20"/>
                  <w:u w:val="single" w:color="0000FF"/>
                  <w:lang w:eastAsia="en-IE"/>
                </w:rPr>
                <w:t>-</w:t>
              </w:r>
            </w:hyperlink>
            <w:hyperlink r:id="rId481">
              <w:r w:rsidR="00C123D7" w:rsidRPr="00015108">
                <w:rPr>
                  <w:color w:val="0000FF"/>
                  <w:kern w:val="2"/>
                  <w:sz w:val="20"/>
                  <w:szCs w:val="20"/>
                  <w:u w:val="single" w:color="0000FF"/>
                  <w:lang w:eastAsia="en-IE"/>
                </w:rPr>
                <w:t>1</w:t>
              </w:r>
            </w:hyperlink>
            <w:hyperlink r:id="rId482">
              <w:r w:rsidR="00C123D7" w:rsidRPr="00015108">
                <w:rPr>
                  <w:kern w:val="2"/>
                  <w:sz w:val="20"/>
                  <w:szCs w:val="20"/>
                  <w:lang w:eastAsia="en-IE"/>
                </w:rPr>
                <w:t xml:space="preserve"> </w:t>
              </w:r>
            </w:hyperlink>
          </w:p>
        </w:tc>
        <w:tc>
          <w:tcPr>
            <w:tcW w:w="1536" w:type="dxa"/>
            <w:tcBorders>
              <w:top w:val="single" w:sz="4" w:space="0" w:color="000000"/>
              <w:left w:val="single" w:sz="4" w:space="0" w:color="000000"/>
              <w:bottom w:val="single" w:sz="4" w:space="0" w:color="000000"/>
              <w:right w:val="single" w:sz="4" w:space="0" w:color="000000"/>
            </w:tcBorders>
            <w:shd w:val="clear" w:color="auto" w:fill="auto"/>
          </w:tcPr>
          <w:p w14:paraId="035CA44A" w14:textId="77777777" w:rsidR="00C123D7" w:rsidRPr="00015108" w:rsidRDefault="00C123D7" w:rsidP="00C123D7">
            <w:pPr>
              <w:rPr>
                <w:kern w:val="2"/>
                <w:sz w:val="20"/>
                <w:szCs w:val="20"/>
                <w:lang w:eastAsia="en-IE"/>
              </w:rPr>
            </w:pPr>
            <w:r w:rsidRPr="00015108">
              <w:rPr>
                <w:kern w:val="2"/>
                <w:sz w:val="20"/>
                <w:szCs w:val="20"/>
                <w:lang w:eastAsia="en-IE"/>
              </w:rPr>
              <w:t xml:space="preserve">0.01 mg/kg </w:t>
            </w:r>
          </w:p>
        </w:tc>
        <w:tc>
          <w:tcPr>
            <w:tcW w:w="1918" w:type="dxa"/>
            <w:tcBorders>
              <w:top w:val="single" w:sz="4" w:space="0" w:color="000000"/>
              <w:left w:val="single" w:sz="4" w:space="0" w:color="000000"/>
              <w:bottom w:val="single" w:sz="4" w:space="0" w:color="000000"/>
              <w:right w:val="single" w:sz="4" w:space="0" w:color="000000"/>
            </w:tcBorders>
            <w:shd w:val="clear" w:color="auto" w:fill="auto"/>
          </w:tcPr>
          <w:p w14:paraId="14176E06" w14:textId="77777777" w:rsidR="00C123D7" w:rsidRPr="00015108" w:rsidRDefault="00C123D7" w:rsidP="00C123D7">
            <w:pPr>
              <w:rPr>
                <w:kern w:val="2"/>
                <w:sz w:val="20"/>
                <w:szCs w:val="20"/>
                <w:lang w:eastAsia="en-IE"/>
              </w:rPr>
            </w:pPr>
            <w:r w:rsidRPr="00015108">
              <w:rPr>
                <w:kern w:val="2"/>
                <w:sz w:val="20"/>
                <w:szCs w:val="20"/>
                <w:lang w:eastAsia="en-IE"/>
              </w:rPr>
              <w:t xml:space="preserve">LC-MS/MS </w:t>
            </w:r>
          </w:p>
        </w:tc>
        <w:tc>
          <w:tcPr>
            <w:tcW w:w="2905" w:type="dxa"/>
            <w:tcBorders>
              <w:top w:val="single" w:sz="4" w:space="0" w:color="000000"/>
              <w:left w:val="single" w:sz="4" w:space="0" w:color="000000"/>
              <w:bottom w:val="single" w:sz="4" w:space="0" w:color="000000"/>
              <w:right w:val="single" w:sz="4" w:space="0" w:color="000000"/>
            </w:tcBorders>
            <w:shd w:val="clear" w:color="auto" w:fill="auto"/>
          </w:tcPr>
          <w:p w14:paraId="61E48610" w14:textId="77777777" w:rsidR="00C123D7" w:rsidRPr="00015108" w:rsidRDefault="00C123D7" w:rsidP="00C123D7">
            <w:pPr>
              <w:rPr>
                <w:kern w:val="2"/>
                <w:sz w:val="20"/>
                <w:szCs w:val="20"/>
                <w:lang w:eastAsia="en-IE"/>
              </w:rPr>
            </w:pPr>
            <w:r w:rsidRPr="00015108">
              <w:rPr>
                <w:kern w:val="2"/>
                <w:sz w:val="20"/>
                <w:szCs w:val="20"/>
                <w:lang w:eastAsia="en-IE"/>
              </w:rPr>
              <w:t xml:space="preserve">Moore, S., 2010,  </w:t>
            </w:r>
          </w:p>
          <w:p w14:paraId="16F80242" w14:textId="77777777" w:rsidR="00C123D7" w:rsidRPr="00015108" w:rsidRDefault="005C6232" w:rsidP="00C123D7">
            <w:pPr>
              <w:rPr>
                <w:kern w:val="2"/>
                <w:sz w:val="20"/>
                <w:szCs w:val="20"/>
                <w:lang w:eastAsia="en-IE"/>
              </w:rPr>
            </w:pPr>
            <w:hyperlink r:id="rId483">
              <w:r w:rsidR="00C123D7" w:rsidRPr="00015108">
                <w:rPr>
                  <w:color w:val="0000FF"/>
                  <w:kern w:val="2"/>
                  <w:sz w:val="20"/>
                  <w:szCs w:val="20"/>
                  <w:u w:val="single" w:color="0000FF"/>
                  <w:lang w:eastAsia="en-IE"/>
                </w:rPr>
                <w:t>M</w:t>
              </w:r>
            </w:hyperlink>
            <w:hyperlink r:id="rId484">
              <w:r w:rsidR="00C123D7" w:rsidRPr="00015108">
                <w:rPr>
                  <w:color w:val="0000FF"/>
                  <w:kern w:val="2"/>
                  <w:sz w:val="20"/>
                  <w:szCs w:val="20"/>
                  <w:u w:val="single" w:color="0000FF"/>
                  <w:lang w:eastAsia="en-IE"/>
                </w:rPr>
                <w:t>-</w:t>
              </w:r>
            </w:hyperlink>
            <w:hyperlink r:id="rId485">
              <w:r w:rsidR="00C123D7" w:rsidRPr="00015108">
                <w:rPr>
                  <w:color w:val="0000FF"/>
                  <w:kern w:val="2"/>
                  <w:sz w:val="20"/>
                  <w:szCs w:val="20"/>
                  <w:u w:val="single" w:color="0000FF"/>
                  <w:lang w:eastAsia="en-IE"/>
                </w:rPr>
                <w:t>398300</w:t>
              </w:r>
            </w:hyperlink>
            <w:hyperlink r:id="rId486">
              <w:r w:rsidR="00C123D7" w:rsidRPr="00015108">
                <w:rPr>
                  <w:color w:val="0000FF"/>
                  <w:kern w:val="2"/>
                  <w:sz w:val="20"/>
                  <w:szCs w:val="20"/>
                  <w:u w:val="single" w:color="0000FF"/>
                  <w:lang w:eastAsia="en-IE"/>
                </w:rPr>
                <w:t>-</w:t>
              </w:r>
            </w:hyperlink>
            <w:hyperlink r:id="rId487">
              <w:r w:rsidR="00C123D7" w:rsidRPr="00015108">
                <w:rPr>
                  <w:color w:val="0000FF"/>
                  <w:kern w:val="2"/>
                  <w:sz w:val="20"/>
                  <w:szCs w:val="20"/>
                  <w:u w:val="single" w:color="0000FF"/>
                  <w:lang w:eastAsia="en-IE"/>
                </w:rPr>
                <w:t>01</w:t>
              </w:r>
            </w:hyperlink>
            <w:hyperlink r:id="rId488">
              <w:r w:rsidR="00C123D7" w:rsidRPr="00015108">
                <w:rPr>
                  <w:color w:val="0000FF"/>
                  <w:kern w:val="2"/>
                  <w:sz w:val="20"/>
                  <w:szCs w:val="20"/>
                  <w:u w:val="single" w:color="0000FF"/>
                  <w:lang w:eastAsia="en-IE"/>
                </w:rPr>
                <w:t>-</w:t>
              </w:r>
            </w:hyperlink>
            <w:hyperlink r:id="rId489">
              <w:r w:rsidR="00C123D7" w:rsidRPr="00015108">
                <w:rPr>
                  <w:color w:val="0000FF"/>
                  <w:kern w:val="2"/>
                  <w:sz w:val="20"/>
                  <w:szCs w:val="20"/>
                  <w:u w:val="single" w:color="0000FF"/>
                  <w:lang w:eastAsia="en-IE"/>
                </w:rPr>
                <w:t>1</w:t>
              </w:r>
            </w:hyperlink>
            <w:hyperlink r:id="rId490">
              <w:r w:rsidR="00C123D7" w:rsidRPr="00015108">
                <w:rPr>
                  <w:kern w:val="2"/>
                  <w:sz w:val="20"/>
                  <w:szCs w:val="20"/>
                  <w:lang w:eastAsia="en-IE"/>
                </w:rPr>
                <w:t xml:space="preserve"> </w:t>
              </w:r>
            </w:hyperlink>
          </w:p>
          <w:p w14:paraId="437B6DC6" w14:textId="77777777" w:rsidR="00C123D7" w:rsidRPr="00015108" w:rsidRDefault="00C123D7" w:rsidP="00C123D7">
            <w:pPr>
              <w:rPr>
                <w:kern w:val="2"/>
                <w:sz w:val="20"/>
                <w:szCs w:val="20"/>
                <w:lang w:eastAsia="en-IE"/>
              </w:rPr>
            </w:pPr>
            <w:r w:rsidRPr="00015108">
              <w:rPr>
                <w:kern w:val="2"/>
                <w:sz w:val="20"/>
                <w:szCs w:val="20"/>
                <w:lang w:eastAsia="en-IE"/>
              </w:rPr>
              <w:t xml:space="preserve">EU agreed RAR 2016 </w:t>
            </w:r>
          </w:p>
        </w:tc>
      </w:tr>
    </w:tbl>
    <w:p w14:paraId="7082DF95" w14:textId="2A120D0A" w:rsidR="00CE3494" w:rsidRPr="00CE3494" w:rsidRDefault="00CE3494" w:rsidP="00395E91">
      <w:pPr>
        <w:rPr>
          <w:lang w:eastAsia="en-IE"/>
        </w:rPr>
      </w:pPr>
      <w:r w:rsidRPr="00CE3494">
        <w:rPr>
          <w:lang w:eastAsia="en-IE"/>
        </w:rPr>
        <w:t xml:space="preserve"> </w:t>
      </w:r>
    </w:p>
    <w:p w14:paraId="67C85BC0" w14:textId="77777777" w:rsidR="00CE3494" w:rsidRPr="00C123D7" w:rsidRDefault="00CE3494" w:rsidP="00C123D7">
      <w:pPr>
        <w:rPr>
          <w:b/>
          <w:bCs/>
          <w:lang w:eastAsia="en-IE"/>
        </w:rPr>
      </w:pPr>
      <w:r w:rsidRPr="00CE3494">
        <w:rPr>
          <w:lang w:eastAsia="en-IE"/>
        </w:rPr>
        <w:t xml:space="preserve"> </w:t>
      </w:r>
    </w:p>
    <w:p w14:paraId="0C74C213" w14:textId="331799B2" w:rsidR="00CE3494" w:rsidRDefault="00CE3494" w:rsidP="00C123D7">
      <w:pPr>
        <w:rPr>
          <w:b/>
          <w:bCs/>
          <w:lang w:eastAsia="en-IE"/>
        </w:rPr>
      </w:pPr>
      <w:r w:rsidRPr="00C123D7">
        <w:rPr>
          <w:b/>
          <w:bCs/>
          <w:lang w:eastAsia="en-IE"/>
        </w:rPr>
        <w:t>Table 5.3-1</w:t>
      </w:r>
      <w:r w:rsidR="00587AC6">
        <w:rPr>
          <w:b/>
          <w:bCs/>
          <w:lang w:eastAsia="en-IE"/>
        </w:rPr>
        <w:t>5</w:t>
      </w:r>
      <w:r w:rsidRPr="00C123D7">
        <w:rPr>
          <w:b/>
          <w:bCs/>
          <w:lang w:eastAsia="en-IE"/>
        </w:rPr>
        <w:t xml:space="preserve">: </w:t>
      </w:r>
      <w:r w:rsidRPr="00C123D7">
        <w:rPr>
          <w:b/>
          <w:bCs/>
          <w:lang w:eastAsia="en-IE"/>
        </w:rPr>
        <w:tab/>
        <w:t xml:space="preserve">Statement on extraction efficiency </w:t>
      </w:r>
    </w:p>
    <w:p w14:paraId="6406A92D" w14:textId="77777777" w:rsidR="00C123D7" w:rsidRPr="00C123D7" w:rsidRDefault="00C123D7" w:rsidP="00C123D7">
      <w:pPr>
        <w:rPr>
          <w:b/>
          <w:bCs/>
          <w:lang w:eastAsia="en-IE"/>
        </w:rPr>
      </w:pPr>
    </w:p>
    <w:tbl>
      <w:tblPr>
        <w:tblW w:w="9475" w:type="dxa"/>
        <w:tblInd w:w="-58" w:type="dxa"/>
        <w:tblCellMar>
          <w:top w:w="65" w:type="dxa"/>
          <w:left w:w="58" w:type="dxa"/>
          <w:right w:w="50" w:type="dxa"/>
        </w:tblCellMar>
        <w:tblLook w:val="04A0" w:firstRow="1" w:lastRow="0" w:firstColumn="1" w:lastColumn="0" w:noHBand="0" w:noVBand="1"/>
      </w:tblPr>
      <w:tblGrid>
        <w:gridCol w:w="4006"/>
        <w:gridCol w:w="5469"/>
      </w:tblGrid>
      <w:tr w:rsidR="00CE3494" w:rsidRPr="00C123D7" w14:paraId="10D11159" w14:textId="77777777" w:rsidTr="00015108">
        <w:trPr>
          <w:trHeight w:val="473"/>
        </w:trPr>
        <w:tc>
          <w:tcPr>
            <w:tcW w:w="40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4606E6" w14:textId="77777777" w:rsidR="00CE3494" w:rsidRPr="00015108" w:rsidRDefault="00CE3494" w:rsidP="00C123D7">
            <w:pPr>
              <w:rPr>
                <w:kern w:val="2"/>
                <w:sz w:val="20"/>
                <w:szCs w:val="20"/>
                <w:lang w:eastAsia="en-IE"/>
              </w:rPr>
            </w:pPr>
            <w:r w:rsidRPr="00015108">
              <w:rPr>
                <w:kern w:val="2"/>
                <w:sz w:val="20"/>
                <w:szCs w:val="20"/>
                <w:lang w:eastAsia="en-IE"/>
              </w:rPr>
              <w:t xml:space="preserve"> </w:t>
            </w:r>
          </w:p>
        </w:tc>
        <w:tc>
          <w:tcPr>
            <w:tcW w:w="5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83A800" w14:textId="77777777" w:rsidR="00CE3494" w:rsidRPr="00015108" w:rsidRDefault="00CE3494" w:rsidP="00C123D7">
            <w:pPr>
              <w:rPr>
                <w:b/>
                <w:bCs/>
                <w:kern w:val="2"/>
                <w:sz w:val="20"/>
                <w:szCs w:val="20"/>
                <w:lang w:eastAsia="en-IE"/>
              </w:rPr>
            </w:pPr>
            <w:r w:rsidRPr="00015108">
              <w:rPr>
                <w:b/>
                <w:bCs/>
                <w:kern w:val="2"/>
                <w:sz w:val="20"/>
                <w:szCs w:val="20"/>
                <w:lang w:eastAsia="en-IE"/>
              </w:rPr>
              <w:t xml:space="preserve">Method for products of animal origin </w:t>
            </w:r>
          </w:p>
        </w:tc>
      </w:tr>
      <w:tr w:rsidR="00CE3494" w:rsidRPr="00C123D7" w14:paraId="2C2BA73F" w14:textId="77777777" w:rsidTr="00015108">
        <w:trPr>
          <w:trHeight w:val="355"/>
        </w:trPr>
        <w:tc>
          <w:tcPr>
            <w:tcW w:w="4006" w:type="dxa"/>
            <w:tcBorders>
              <w:top w:val="single" w:sz="4" w:space="0" w:color="000000"/>
              <w:left w:val="single" w:sz="4" w:space="0" w:color="000000"/>
              <w:bottom w:val="single" w:sz="4" w:space="0" w:color="000000"/>
              <w:right w:val="single" w:sz="4" w:space="0" w:color="000000"/>
            </w:tcBorders>
            <w:shd w:val="clear" w:color="auto" w:fill="auto"/>
          </w:tcPr>
          <w:p w14:paraId="3F9334DC" w14:textId="77777777" w:rsidR="00CE3494" w:rsidRPr="00015108" w:rsidRDefault="00CE3494" w:rsidP="00C123D7">
            <w:pPr>
              <w:rPr>
                <w:kern w:val="2"/>
                <w:sz w:val="20"/>
                <w:szCs w:val="20"/>
                <w:lang w:eastAsia="en-IE"/>
              </w:rPr>
            </w:pPr>
            <w:r w:rsidRPr="00015108">
              <w:rPr>
                <w:kern w:val="2"/>
                <w:sz w:val="20"/>
                <w:szCs w:val="20"/>
                <w:lang w:eastAsia="en-IE"/>
              </w:rPr>
              <w:t xml:space="preserve">Required, available from:  </w:t>
            </w:r>
          </w:p>
        </w:tc>
        <w:tc>
          <w:tcPr>
            <w:tcW w:w="5469" w:type="dxa"/>
            <w:tcBorders>
              <w:top w:val="single" w:sz="4" w:space="0" w:color="000000"/>
              <w:left w:val="single" w:sz="4" w:space="0" w:color="000000"/>
              <w:bottom w:val="single" w:sz="4" w:space="0" w:color="000000"/>
              <w:right w:val="single" w:sz="4" w:space="0" w:color="000000"/>
            </w:tcBorders>
            <w:shd w:val="clear" w:color="auto" w:fill="auto"/>
          </w:tcPr>
          <w:p w14:paraId="0D5FB83D" w14:textId="77777777" w:rsidR="00CE3494" w:rsidRPr="00015108" w:rsidRDefault="00CE3494" w:rsidP="00C123D7">
            <w:pPr>
              <w:rPr>
                <w:kern w:val="2"/>
                <w:sz w:val="20"/>
                <w:szCs w:val="20"/>
                <w:lang w:eastAsia="en-IE"/>
              </w:rPr>
            </w:pPr>
            <w:r w:rsidRPr="00015108">
              <w:rPr>
                <w:kern w:val="2"/>
                <w:sz w:val="20"/>
                <w:szCs w:val="20"/>
                <w:lang w:eastAsia="en-IE"/>
              </w:rPr>
              <w:t xml:space="preserve">- </w:t>
            </w:r>
          </w:p>
        </w:tc>
      </w:tr>
      <w:tr w:rsidR="00CE3494" w:rsidRPr="00C123D7" w14:paraId="4A34EB13" w14:textId="77777777" w:rsidTr="00015108">
        <w:trPr>
          <w:trHeight w:val="814"/>
        </w:trPr>
        <w:tc>
          <w:tcPr>
            <w:tcW w:w="4006" w:type="dxa"/>
            <w:tcBorders>
              <w:top w:val="single" w:sz="4" w:space="0" w:color="000000"/>
              <w:left w:val="single" w:sz="4" w:space="0" w:color="000000"/>
              <w:bottom w:val="single" w:sz="4" w:space="0" w:color="000000"/>
              <w:right w:val="single" w:sz="4" w:space="0" w:color="000000"/>
            </w:tcBorders>
            <w:shd w:val="clear" w:color="auto" w:fill="auto"/>
          </w:tcPr>
          <w:p w14:paraId="21BBE060" w14:textId="77777777" w:rsidR="00CE3494" w:rsidRPr="00015108" w:rsidRDefault="00CE3494" w:rsidP="00C123D7">
            <w:pPr>
              <w:rPr>
                <w:kern w:val="2"/>
                <w:sz w:val="20"/>
                <w:szCs w:val="20"/>
                <w:lang w:eastAsia="en-IE"/>
              </w:rPr>
            </w:pPr>
            <w:r w:rsidRPr="00015108">
              <w:rPr>
                <w:kern w:val="2"/>
                <w:sz w:val="20"/>
                <w:szCs w:val="20"/>
                <w:lang w:eastAsia="en-IE"/>
              </w:rPr>
              <w:t xml:space="preserve">Not required, because: </w:t>
            </w:r>
          </w:p>
        </w:tc>
        <w:tc>
          <w:tcPr>
            <w:tcW w:w="5469" w:type="dxa"/>
            <w:tcBorders>
              <w:top w:val="single" w:sz="4" w:space="0" w:color="000000"/>
              <w:left w:val="single" w:sz="4" w:space="0" w:color="000000"/>
              <w:bottom w:val="single" w:sz="4" w:space="0" w:color="000000"/>
              <w:right w:val="single" w:sz="4" w:space="0" w:color="000000"/>
            </w:tcBorders>
            <w:shd w:val="clear" w:color="auto" w:fill="auto"/>
          </w:tcPr>
          <w:p w14:paraId="3F9B771A" w14:textId="77777777" w:rsidR="00CE3494" w:rsidRPr="00015108" w:rsidRDefault="00CE3494" w:rsidP="00C123D7">
            <w:pPr>
              <w:rPr>
                <w:kern w:val="2"/>
                <w:sz w:val="20"/>
                <w:szCs w:val="20"/>
                <w:lang w:eastAsia="en-IE"/>
              </w:rPr>
            </w:pPr>
            <w:r w:rsidRPr="00015108">
              <w:rPr>
                <w:kern w:val="2"/>
                <w:sz w:val="20"/>
                <w:szCs w:val="20"/>
                <w:lang w:eastAsia="en-IE"/>
              </w:rPr>
              <w:t xml:space="preserve">Methods for products of animal origin are not required (no residue definition). Residues are not expected to be ≥LOQ in animal matrices, so extraction efficiency is not required. </w:t>
            </w:r>
          </w:p>
        </w:tc>
      </w:tr>
    </w:tbl>
    <w:p w14:paraId="6B2B0E71" w14:textId="77777777" w:rsidR="00CE3494" w:rsidRPr="00CE3494" w:rsidRDefault="00CE3494" w:rsidP="00C123D7">
      <w:pPr>
        <w:rPr>
          <w:lang w:eastAsia="en-IE"/>
        </w:rPr>
      </w:pPr>
      <w:r w:rsidRPr="00CE3494">
        <w:rPr>
          <w:lang w:eastAsia="en-IE"/>
        </w:rPr>
        <w:t xml:space="preserve"> </w:t>
      </w:r>
    </w:p>
    <w:p w14:paraId="6DD5FD62" w14:textId="2F10F62A" w:rsidR="00CE3494" w:rsidRDefault="00CE3494" w:rsidP="00C123D7">
      <w:pPr>
        <w:pStyle w:val="Nagwek4"/>
        <w:rPr>
          <w:lang w:eastAsia="en-IE"/>
        </w:rPr>
      </w:pPr>
      <w:bookmarkStart w:id="189" w:name="_Toc150771105"/>
      <w:r w:rsidRPr="00CE3494">
        <w:rPr>
          <w:lang w:eastAsia="en-IE"/>
        </w:rPr>
        <w:t>Description of methods for the analysis of body fluids and tissues (KCP 5.2)</w:t>
      </w:r>
      <w:bookmarkEnd w:id="189"/>
      <w:r w:rsidRPr="00CE3494">
        <w:rPr>
          <w:lang w:eastAsia="en-IE"/>
        </w:rPr>
        <w:t xml:space="preserve"> </w:t>
      </w:r>
    </w:p>
    <w:p w14:paraId="69063AF7" w14:textId="77777777" w:rsidR="00C123D7" w:rsidRPr="00CE3494" w:rsidRDefault="00C123D7" w:rsidP="00C123D7">
      <w:pPr>
        <w:rPr>
          <w:lang w:eastAsia="en-IE"/>
        </w:rPr>
      </w:pPr>
    </w:p>
    <w:p w14:paraId="7E4083BF" w14:textId="685AD3CA" w:rsidR="00404146" w:rsidRPr="00FC530B" w:rsidRDefault="00CE3494" w:rsidP="00404146">
      <w:pPr>
        <w:rPr>
          <w:strike/>
          <w:lang w:eastAsia="en-IE"/>
        </w:rPr>
      </w:pPr>
      <w:r w:rsidRPr="00FC530B">
        <w:rPr>
          <w:strike/>
          <w:lang w:eastAsia="en-IE"/>
        </w:rPr>
        <w:t xml:space="preserve">An overview on the acceptable methods and possible data gaps for analysis of </w:t>
      </w:r>
      <w:proofErr w:type="spellStart"/>
      <w:r w:rsidRPr="00FC530B">
        <w:rPr>
          <w:strike/>
          <w:lang w:eastAsia="en-IE"/>
        </w:rPr>
        <w:t>mesosulfuron</w:t>
      </w:r>
      <w:proofErr w:type="spellEnd"/>
      <w:r w:rsidRPr="00FC530B">
        <w:rPr>
          <w:strike/>
          <w:lang w:eastAsia="en-IE"/>
        </w:rPr>
        <w:t xml:space="preserve">-methyl in body fluids and tissues is given in the following table. </w:t>
      </w:r>
      <w:r w:rsidR="00404146" w:rsidRPr="00FC530B">
        <w:rPr>
          <w:strike/>
          <w:lang w:eastAsia="en-IE"/>
        </w:rPr>
        <w:t>These data were submitted and previously evaluated during the re-registration of Atlantis 12 OD (authorisation number R-98/2009).</w:t>
      </w:r>
    </w:p>
    <w:p w14:paraId="33C6A402" w14:textId="77777777" w:rsidR="00FC530B" w:rsidRDefault="00FC530B" w:rsidP="00404146">
      <w:pPr>
        <w:rPr>
          <w:lang w:eastAsia="en-IE"/>
        </w:rPr>
      </w:pPr>
    </w:p>
    <w:p w14:paraId="3FF7FA5B" w14:textId="77777777" w:rsidR="00FC530B" w:rsidRPr="00FC530B" w:rsidRDefault="00FC530B" w:rsidP="00FC530B">
      <w:pPr>
        <w:rPr>
          <w:lang w:val="en-IE" w:eastAsia="en-IE"/>
        </w:rPr>
      </w:pPr>
      <w:r w:rsidRPr="00FC530B">
        <w:rPr>
          <w:highlight w:val="cyan"/>
          <w:lang w:eastAsia="en-IE"/>
        </w:rPr>
        <w:t xml:space="preserve">At the request of the </w:t>
      </w:r>
      <w:proofErr w:type="spellStart"/>
      <w:r w:rsidRPr="00FC530B">
        <w:rPr>
          <w:highlight w:val="cyan"/>
          <w:lang w:eastAsia="en-IE"/>
        </w:rPr>
        <w:t>zRMS</w:t>
      </w:r>
      <w:proofErr w:type="spellEnd"/>
      <w:r w:rsidRPr="00FC530B">
        <w:rPr>
          <w:highlight w:val="cyan"/>
          <w:lang w:eastAsia="en-IE"/>
        </w:rPr>
        <w:t xml:space="preserve">, the applicant has submitted new data supporting the analysis of </w:t>
      </w:r>
      <w:proofErr w:type="spellStart"/>
      <w:r w:rsidRPr="00FC530B">
        <w:rPr>
          <w:highlight w:val="cyan"/>
          <w:lang w:eastAsia="en-IE"/>
        </w:rPr>
        <w:t>mesosulfuron</w:t>
      </w:r>
      <w:proofErr w:type="spellEnd"/>
      <w:r w:rsidRPr="00FC530B">
        <w:rPr>
          <w:highlight w:val="cyan"/>
          <w:lang w:eastAsia="en-IE"/>
        </w:rPr>
        <w:t>-methyl in body fluids and tissues with an LOQ of 0.01 mg/kg in accordance with SANTE 2020/12830 rev. 2.</w:t>
      </w:r>
      <w:r w:rsidRPr="00FC530B">
        <w:rPr>
          <w:lang w:eastAsia="en-IE"/>
        </w:rPr>
        <w:t xml:space="preserve"> </w:t>
      </w:r>
    </w:p>
    <w:p w14:paraId="56EBBD81" w14:textId="0C0B32C5" w:rsidR="00C123D7" w:rsidRPr="00C123D7" w:rsidRDefault="00C123D7" w:rsidP="00C123D7">
      <w:pPr>
        <w:rPr>
          <w:b/>
          <w:bCs/>
          <w:lang w:eastAsia="en-IE"/>
        </w:rPr>
      </w:pPr>
    </w:p>
    <w:p w14:paraId="0A62FB36" w14:textId="04B12E80" w:rsidR="00CE3494" w:rsidRDefault="00CE3494" w:rsidP="00C123D7">
      <w:pPr>
        <w:rPr>
          <w:b/>
          <w:bCs/>
          <w:lang w:eastAsia="en-IE"/>
        </w:rPr>
      </w:pPr>
      <w:r w:rsidRPr="00C123D7">
        <w:rPr>
          <w:b/>
          <w:bCs/>
          <w:lang w:eastAsia="en-IE"/>
        </w:rPr>
        <w:t>Table 5.3-1</w:t>
      </w:r>
      <w:r w:rsidR="00587AC6">
        <w:rPr>
          <w:b/>
          <w:bCs/>
          <w:lang w:eastAsia="en-IE"/>
        </w:rPr>
        <w:t>6</w:t>
      </w:r>
      <w:r w:rsidRPr="00C123D7">
        <w:rPr>
          <w:b/>
          <w:bCs/>
          <w:lang w:eastAsia="en-IE"/>
        </w:rPr>
        <w:t xml:space="preserve">: </w:t>
      </w:r>
      <w:r w:rsidRPr="00C123D7">
        <w:rPr>
          <w:b/>
          <w:bCs/>
          <w:lang w:eastAsia="en-IE"/>
        </w:rPr>
        <w:tab/>
        <w:t xml:space="preserve">Methods for body fluids and tissues </w:t>
      </w:r>
    </w:p>
    <w:p w14:paraId="59406258" w14:textId="77777777" w:rsidR="00C123D7" w:rsidRPr="00C123D7" w:rsidRDefault="00C123D7" w:rsidP="00C123D7">
      <w:pPr>
        <w:rPr>
          <w:b/>
          <w:bCs/>
          <w:lang w:eastAsia="en-IE"/>
        </w:rPr>
      </w:pPr>
    </w:p>
    <w:tbl>
      <w:tblPr>
        <w:tblW w:w="9475" w:type="dxa"/>
        <w:tblInd w:w="-58" w:type="dxa"/>
        <w:tblCellMar>
          <w:top w:w="67" w:type="dxa"/>
          <w:left w:w="0" w:type="dxa"/>
          <w:right w:w="27" w:type="dxa"/>
        </w:tblCellMar>
        <w:tblLook w:val="04A0" w:firstRow="1" w:lastRow="0" w:firstColumn="1" w:lastColumn="0" w:noHBand="0" w:noVBand="1"/>
      </w:tblPr>
      <w:tblGrid>
        <w:gridCol w:w="2394"/>
        <w:gridCol w:w="2357"/>
        <w:gridCol w:w="2360"/>
        <w:gridCol w:w="2364"/>
      </w:tblGrid>
      <w:tr w:rsidR="00C123D7" w:rsidRPr="00C123D7" w14:paraId="2A251BF2" w14:textId="77777777" w:rsidTr="00015108">
        <w:trPr>
          <w:trHeight w:val="476"/>
        </w:trPr>
        <w:tc>
          <w:tcPr>
            <w:tcW w:w="947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5B27452" w14:textId="1CB92577" w:rsidR="00C123D7" w:rsidRPr="00015108" w:rsidRDefault="00C123D7" w:rsidP="00015108">
            <w:pPr>
              <w:jc w:val="center"/>
              <w:rPr>
                <w:b/>
                <w:bCs/>
                <w:kern w:val="2"/>
                <w:sz w:val="20"/>
                <w:szCs w:val="20"/>
                <w:lang w:eastAsia="en-IE"/>
              </w:rPr>
            </w:pPr>
            <w:r w:rsidRPr="00015108">
              <w:rPr>
                <w:b/>
                <w:bCs/>
                <w:kern w:val="2"/>
                <w:sz w:val="20"/>
                <w:szCs w:val="20"/>
                <w:lang w:eastAsia="en-IE"/>
              </w:rPr>
              <w:t xml:space="preserve">Component of residue definition: </w:t>
            </w:r>
            <w:proofErr w:type="spellStart"/>
            <w:r w:rsidRPr="00015108">
              <w:rPr>
                <w:b/>
                <w:bCs/>
                <w:kern w:val="2"/>
                <w:sz w:val="20"/>
                <w:szCs w:val="20"/>
                <w:lang w:eastAsia="en-IE"/>
              </w:rPr>
              <w:t>mesosulfuron</w:t>
            </w:r>
            <w:proofErr w:type="spellEnd"/>
            <w:r w:rsidRPr="00015108">
              <w:rPr>
                <w:b/>
                <w:bCs/>
                <w:kern w:val="2"/>
                <w:sz w:val="20"/>
                <w:szCs w:val="20"/>
                <w:lang w:eastAsia="en-IE"/>
              </w:rPr>
              <w:t>-methyl</w:t>
            </w:r>
          </w:p>
        </w:tc>
      </w:tr>
      <w:tr w:rsidR="00015108" w:rsidRPr="00C123D7" w14:paraId="50A5DD53" w14:textId="77777777" w:rsidTr="00015108">
        <w:trPr>
          <w:trHeight w:val="934"/>
        </w:trPr>
        <w:tc>
          <w:tcPr>
            <w:tcW w:w="2394" w:type="dxa"/>
            <w:tcBorders>
              <w:top w:val="single" w:sz="4" w:space="0" w:color="000000"/>
              <w:left w:val="single" w:sz="4" w:space="0" w:color="000000"/>
              <w:bottom w:val="single" w:sz="4" w:space="0" w:color="000000"/>
              <w:right w:val="single" w:sz="4" w:space="0" w:color="000000"/>
            </w:tcBorders>
            <w:shd w:val="clear" w:color="auto" w:fill="auto"/>
          </w:tcPr>
          <w:p w14:paraId="6CADE88E" w14:textId="77777777" w:rsidR="00C123D7" w:rsidRPr="00015108" w:rsidRDefault="00C123D7" w:rsidP="00C123D7">
            <w:pPr>
              <w:rPr>
                <w:b/>
                <w:bCs/>
                <w:kern w:val="2"/>
                <w:sz w:val="20"/>
                <w:szCs w:val="20"/>
                <w:lang w:eastAsia="en-IE"/>
              </w:rPr>
            </w:pPr>
            <w:r w:rsidRPr="00015108">
              <w:rPr>
                <w:b/>
                <w:bCs/>
                <w:kern w:val="2"/>
                <w:sz w:val="20"/>
                <w:szCs w:val="20"/>
                <w:lang w:eastAsia="en-IE"/>
              </w:rPr>
              <w:t xml:space="preserve">Method type  </w:t>
            </w:r>
          </w:p>
        </w:tc>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66BF8106" w14:textId="77777777" w:rsidR="00C123D7" w:rsidRPr="00015108" w:rsidRDefault="00C123D7" w:rsidP="00C123D7">
            <w:pPr>
              <w:rPr>
                <w:b/>
                <w:bCs/>
                <w:kern w:val="2"/>
                <w:sz w:val="20"/>
                <w:szCs w:val="20"/>
                <w:lang w:eastAsia="en-IE"/>
              </w:rPr>
            </w:pPr>
            <w:r w:rsidRPr="00015108">
              <w:rPr>
                <w:b/>
                <w:bCs/>
                <w:kern w:val="2"/>
                <w:sz w:val="20"/>
                <w:szCs w:val="20"/>
                <w:lang w:eastAsia="en-IE"/>
              </w:rPr>
              <w:t xml:space="preserve">Method LOQ  </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C5C3AE" w14:textId="77777777" w:rsidR="00C123D7" w:rsidRPr="00015108" w:rsidRDefault="00C123D7" w:rsidP="00C123D7">
            <w:pPr>
              <w:rPr>
                <w:b/>
                <w:bCs/>
                <w:kern w:val="2"/>
                <w:sz w:val="20"/>
                <w:szCs w:val="20"/>
                <w:lang w:eastAsia="en-IE"/>
              </w:rPr>
            </w:pPr>
            <w:r w:rsidRPr="00015108">
              <w:rPr>
                <w:b/>
                <w:bCs/>
                <w:kern w:val="2"/>
                <w:sz w:val="20"/>
                <w:szCs w:val="20"/>
                <w:lang w:eastAsia="en-IE"/>
              </w:rPr>
              <w:t xml:space="preserve">Principle of method </w:t>
            </w:r>
          </w:p>
          <w:p w14:paraId="4CF0D7C1" w14:textId="77777777" w:rsidR="00C123D7" w:rsidRPr="00015108" w:rsidRDefault="00C123D7" w:rsidP="00C123D7">
            <w:pPr>
              <w:rPr>
                <w:b/>
                <w:bCs/>
                <w:kern w:val="2"/>
                <w:sz w:val="20"/>
                <w:szCs w:val="20"/>
                <w:lang w:eastAsia="en-IE"/>
              </w:rPr>
            </w:pPr>
            <w:r w:rsidRPr="00015108">
              <w:rPr>
                <w:b/>
                <w:bCs/>
                <w:kern w:val="2"/>
                <w:sz w:val="20"/>
                <w:szCs w:val="20"/>
                <w:lang w:eastAsia="en-IE"/>
              </w:rPr>
              <w:t xml:space="preserve">(i.e. GC-MS or HPLCUV) </w:t>
            </w:r>
          </w:p>
        </w:tc>
        <w:tc>
          <w:tcPr>
            <w:tcW w:w="2364" w:type="dxa"/>
            <w:tcBorders>
              <w:top w:val="single" w:sz="4" w:space="0" w:color="000000"/>
              <w:left w:val="single" w:sz="4" w:space="0" w:color="000000"/>
              <w:bottom w:val="single" w:sz="4" w:space="0" w:color="000000"/>
              <w:right w:val="single" w:sz="4" w:space="0" w:color="000000"/>
            </w:tcBorders>
            <w:shd w:val="clear" w:color="auto" w:fill="auto"/>
          </w:tcPr>
          <w:p w14:paraId="4E91F662" w14:textId="77777777" w:rsidR="00C123D7" w:rsidRPr="00015108" w:rsidRDefault="00C123D7" w:rsidP="00C123D7">
            <w:pPr>
              <w:rPr>
                <w:b/>
                <w:bCs/>
                <w:kern w:val="2"/>
                <w:sz w:val="20"/>
                <w:szCs w:val="20"/>
                <w:lang w:eastAsia="en-IE"/>
              </w:rPr>
            </w:pPr>
            <w:r w:rsidRPr="00015108">
              <w:rPr>
                <w:b/>
                <w:bCs/>
                <w:kern w:val="2"/>
                <w:sz w:val="20"/>
                <w:szCs w:val="20"/>
                <w:lang w:eastAsia="en-IE"/>
              </w:rPr>
              <w:t xml:space="preserve">Author(s), year / missing  </w:t>
            </w:r>
          </w:p>
        </w:tc>
      </w:tr>
      <w:tr w:rsidR="00015108" w:rsidRPr="00C123D7" w14:paraId="5B4C3AC2" w14:textId="77777777" w:rsidTr="00015108">
        <w:trPr>
          <w:trHeight w:val="1044"/>
        </w:trPr>
        <w:tc>
          <w:tcPr>
            <w:tcW w:w="2394" w:type="dxa"/>
            <w:tcBorders>
              <w:top w:val="single" w:sz="4" w:space="0" w:color="000000"/>
              <w:left w:val="single" w:sz="4" w:space="0" w:color="000000"/>
              <w:bottom w:val="single" w:sz="4" w:space="0" w:color="000000"/>
              <w:right w:val="single" w:sz="4" w:space="0" w:color="000000"/>
            </w:tcBorders>
            <w:shd w:val="clear" w:color="auto" w:fill="auto"/>
          </w:tcPr>
          <w:p w14:paraId="06289D2F" w14:textId="77777777" w:rsidR="00C123D7" w:rsidRPr="00FC530B" w:rsidRDefault="00C123D7" w:rsidP="00C123D7">
            <w:pPr>
              <w:rPr>
                <w:strike/>
                <w:kern w:val="2"/>
                <w:sz w:val="20"/>
                <w:szCs w:val="20"/>
                <w:lang w:eastAsia="en-IE"/>
              </w:rPr>
            </w:pPr>
            <w:r w:rsidRPr="00FC530B">
              <w:rPr>
                <w:strike/>
                <w:kern w:val="2"/>
                <w:sz w:val="20"/>
                <w:szCs w:val="20"/>
                <w:lang w:eastAsia="en-IE"/>
              </w:rPr>
              <w:t xml:space="preserve">Primary </w:t>
            </w:r>
          </w:p>
          <w:p w14:paraId="5F22DA5B" w14:textId="77777777" w:rsidR="00C123D7" w:rsidRPr="00FC530B" w:rsidRDefault="00C123D7" w:rsidP="00C123D7">
            <w:pPr>
              <w:rPr>
                <w:strike/>
                <w:kern w:val="2"/>
                <w:sz w:val="20"/>
                <w:szCs w:val="20"/>
                <w:lang w:eastAsia="en-IE"/>
              </w:rPr>
            </w:pPr>
            <w:r w:rsidRPr="00FC530B">
              <w:rPr>
                <w:strike/>
                <w:kern w:val="2"/>
                <w:sz w:val="20"/>
                <w:szCs w:val="20"/>
                <w:lang w:eastAsia="en-IE"/>
              </w:rPr>
              <w:t xml:space="preserve">Method 01478 </w:t>
            </w:r>
          </w:p>
          <w:p w14:paraId="571FBD6F" w14:textId="77777777" w:rsidR="00C123D7" w:rsidRPr="00FC530B" w:rsidRDefault="00C123D7" w:rsidP="00C123D7">
            <w:pPr>
              <w:rPr>
                <w:strike/>
                <w:kern w:val="2"/>
                <w:sz w:val="20"/>
                <w:szCs w:val="20"/>
                <w:lang w:eastAsia="en-IE"/>
              </w:rPr>
            </w:pPr>
            <w:r w:rsidRPr="00FC530B">
              <w:rPr>
                <w:strike/>
                <w:kern w:val="2"/>
                <w:sz w:val="20"/>
                <w:szCs w:val="20"/>
                <w:lang w:eastAsia="en-IE"/>
              </w:rPr>
              <w:t xml:space="preserve"> </w:t>
            </w:r>
          </w:p>
        </w:tc>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77B32622" w14:textId="77777777" w:rsidR="00C123D7" w:rsidRPr="00FC530B" w:rsidRDefault="00C123D7" w:rsidP="00C123D7">
            <w:pPr>
              <w:rPr>
                <w:strike/>
                <w:kern w:val="2"/>
                <w:sz w:val="20"/>
                <w:szCs w:val="20"/>
                <w:lang w:eastAsia="en-IE"/>
              </w:rPr>
            </w:pPr>
            <w:r w:rsidRPr="00FC530B">
              <w:rPr>
                <w:strike/>
                <w:kern w:val="2"/>
                <w:sz w:val="20"/>
                <w:szCs w:val="20"/>
                <w:lang w:eastAsia="en-IE"/>
              </w:rPr>
              <w:t xml:space="preserve">50 µg/L </w:t>
            </w:r>
          </w:p>
        </w:tc>
        <w:tc>
          <w:tcPr>
            <w:tcW w:w="2360" w:type="dxa"/>
            <w:tcBorders>
              <w:top w:val="single" w:sz="4" w:space="0" w:color="000000"/>
              <w:left w:val="single" w:sz="4" w:space="0" w:color="000000"/>
              <w:bottom w:val="single" w:sz="4" w:space="0" w:color="000000"/>
              <w:right w:val="single" w:sz="4" w:space="0" w:color="000000"/>
            </w:tcBorders>
            <w:shd w:val="clear" w:color="auto" w:fill="auto"/>
          </w:tcPr>
          <w:p w14:paraId="2ECAEC40" w14:textId="77777777" w:rsidR="00C123D7" w:rsidRPr="00FC530B" w:rsidRDefault="00C123D7" w:rsidP="00C123D7">
            <w:pPr>
              <w:rPr>
                <w:strike/>
                <w:kern w:val="2"/>
                <w:sz w:val="20"/>
                <w:szCs w:val="20"/>
                <w:lang w:eastAsia="en-IE"/>
              </w:rPr>
            </w:pPr>
            <w:r w:rsidRPr="00FC530B">
              <w:rPr>
                <w:strike/>
                <w:kern w:val="2"/>
                <w:sz w:val="20"/>
                <w:szCs w:val="20"/>
                <w:lang w:eastAsia="en-IE"/>
              </w:rPr>
              <w:t xml:space="preserve">HPLC-MS/MS </w:t>
            </w:r>
          </w:p>
          <w:p w14:paraId="39D61D81" w14:textId="77777777" w:rsidR="00C123D7" w:rsidRPr="00FC530B" w:rsidRDefault="00C123D7" w:rsidP="00C123D7">
            <w:pPr>
              <w:rPr>
                <w:strike/>
                <w:kern w:val="2"/>
                <w:sz w:val="20"/>
                <w:szCs w:val="20"/>
                <w:lang w:eastAsia="en-IE"/>
              </w:rPr>
            </w:pPr>
            <w:r w:rsidRPr="00FC530B">
              <w:rPr>
                <w:strike/>
                <w:kern w:val="2"/>
                <w:sz w:val="20"/>
                <w:szCs w:val="20"/>
                <w:lang w:eastAsia="en-IE"/>
              </w:rPr>
              <w:t xml:space="preserve">(2 transitions) </w:t>
            </w:r>
          </w:p>
        </w:tc>
        <w:tc>
          <w:tcPr>
            <w:tcW w:w="2364" w:type="dxa"/>
            <w:tcBorders>
              <w:top w:val="single" w:sz="4" w:space="0" w:color="000000"/>
              <w:left w:val="single" w:sz="4" w:space="0" w:color="000000"/>
              <w:bottom w:val="single" w:sz="4" w:space="0" w:color="000000"/>
              <w:right w:val="single" w:sz="4" w:space="0" w:color="000000"/>
            </w:tcBorders>
            <w:shd w:val="clear" w:color="auto" w:fill="auto"/>
          </w:tcPr>
          <w:p w14:paraId="6636B7ED" w14:textId="77777777" w:rsidR="00C123D7" w:rsidRPr="00FC530B" w:rsidRDefault="00C123D7" w:rsidP="00015108">
            <w:pPr>
              <w:jc w:val="left"/>
              <w:rPr>
                <w:strike/>
                <w:kern w:val="2"/>
                <w:sz w:val="20"/>
                <w:szCs w:val="20"/>
                <w:lang w:eastAsia="en-IE"/>
              </w:rPr>
            </w:pPr>
            <w:proofErr w:type="spellStart"/>
            <w:r w:rsidRPr="00FC530B">
              <w:rPr>
                <w:strike/>
                <w:kern w:val="2"/>
                <w:sz w:val="20"/>
                <w:szCs w:val="20"/>
                <w:lang w:eastAsia="en-IE"/>
              </w:rPr>
              <w:t>Kaussmann</w:t>
            </w:r>
            <w:proofErr w:type="spellEnd"/>
            <w:r w:rsidRPr="00FC530B">
              <w:rPr>
                <w:strike/>
                <w:kern w:val="2"/>
                <w:sz w:val="20"/>
                <w:szCs w:val="20"/>
                <w:lang w:eastAsia="en-IE"/>
              </w:rPr>
              <w:t xml:space="preserve">, M.; 2016, </w:t>
            </w:r>
          </w:p>
          <w:p w14:paraId="5C3AE5AC" w14:textId="77777777" w:rsidR="00C123D7" w:rsidRPr="00FC530B" w:rsidRDefault="005C6232" w:rsidP="00015108">
            <w:pPr>
              <w:jc w:val="left"/>
              <w:rPr>
                <w:strike/>
                <w:kern w:val="2"/>
                <w:sz w:val="20"/>
                <w:szCs w:val="20"/>
                <w:lang w:eastAsia="en-IE"/>
              </w:rPr>
            </w:pPr>
            <w:hyperlink r:id="rId491">
              <w:r w:rsidR="00C123D7" w:rsidRPr="00FC530B">
                <w:rPr>
                  <w:strike/>
                  <w:color w:val="0000FF"/>
                  <w:kern w:val="2"/>
                  <w:sz w:val="20"/>
                  <w:szCs w:val="20"/>
                  <w:u w:val="single" w:color="0000FF"/>
                  <w:lang w:eastAsia="en-IE"/>
                </w:rPr>
                <w:t>M</w:t>
              </w:r>
            </w:hyperlink>
            <w:hyperlink r:id="rId492">
              <w:r w:rsidR="00C123D7" w:rsidRPr="00FC530B">
                <w:rPr>
                  <w:strike/>
                  <w:color w:val="0000FF"/>
                  <w:kern w:val="2"/>
                  <w:sz w:val="20"/>
                  <w:szCs w:val="20"/>
                  <w:u w:val="single" w:color="0000FF"/>
                  <w:lang w:eastAsia="en-IE"/>
                </w:rPr>
                <w:t>-</w:t>
              </w:r>
            </w:hyperlink>
            <w:hyperlink r:id="rId493">
              <w:r w:rsidR="00C123D7" w:rsidRPr="00FC530B">
                <w:rPr>
                  <w:strike/>
                  <w:color w:val="0000FF"/>
                  <w:kern w:val="2"/>
                  <w:sz w:val="20"/>
                  <w:szCs w:val="20"/>
                  <w:u w:val="single" w:color="0000FF"/>
                  <w:lang w:eastAsia="en-IE"/>
                </w:rPr>
                <w:t>551992</w:t>
              </w:r>
            </w:hyperlink>
            <w:hyperlink r:id="rId494">
              <w:r w:rsidR="00C123D7" w:rsidRPr="00FC530B">
                <w:rPr>
                  <w:strike/>
                  <w:color w:val="0000FF"/>
                  <w:kern w:val="2"/>
                  <w:sz w:val="20"/>
                  <w:szCs w:val="20"/>
                  <w:u w:val="single" w:color="0000FF"/>
                  <w:lang w:eastAsia="en-IE"/>
                </w:rPr>
                <w:t>-</w:t>
              </w:r>
            </w:hyperlink>
            <w:hyperlink r:id="rId495">
              <w:r w:rsidR="00C123D7" w:rsidRPr="00FC530B">
                <w:rPr>
                  <w:strike/>
                  <w:color w:val="0000FF"/>
                  <w:kern w:val="2"/>
                  <w:sz w:val="20"/>
                  <w:szCs w:val="20"/>
                  <w:u w:val="single" w:color="0000FF"/>
                  <w:lang w:eastAsia="en-IE"/>
                </w:rPr>
                <w:t>01</w:t>
              </w:r>
            </w:hyperlink>
            <w:hyperlink r:id="rId496">
              <w:r w:rsidR="00C123D7" w:rsidRPr="00FC530B">
                <w:rPr>
                  <w:strike/>
                  <w:color w:val="0000FF"/>
                  <w:kern w:val="2"/>
                  <w:sz w:val="20"/>
                  <w:szCs w:val="20"/>
                  <w:u w:val="single" w:color="0000FF"/>
                  <w:lang w:eastAsia="en-IE"/>
                </w:rPr>
                <w:t>-</w:t>
              </w:r>
            </w:hyperlink>
            <w:hyperlink r:id="rId497">
              <w:r w:rsidR="00C123D7" w:rsidRPr="00FC530B">
                <w:rPr>
                  <w:strike/>
                  <w:color w:val="0000FF"/>
                  <w:kern w:val="2"/>
                  <w:sz w:val="20"/>
                  <w:szCs w:val="20"/>
                  <w:u w:val="single" w:color="0000FF"/>
                  <w:lang w:eastAsia="en-IE"/>
                </w:rPr>
                <w:t>1</w:t>
              </w:r>
            </w:hyperlink>
            <w:hyperlink r:id="rId498">
              <w:r w:rsidR="00C123D7" w:rsidRPr="00FC530B">
                <w:rPr>
                  <w:strike/>
                  <w:kern w:val="2"/>
                  <w:sz w:val="20"/>
                  <w:szCs w:val="20"/>
                  <w:lang w:eastAsia="en-IE"/>
                </w:rPr>
                <w:t xml:space="preserve"> </w:t>
              </w:r>
            </w:hyperlink>
          </w:p>
          <w:p w14:paraId="780462B9" w14:textId="242F4F71" w:rsidR="00C123D7" w:rsidRPr="00FC530B" w:rsidRDefault="002A385A" w:rsidP="00015108">
            <w:pPr>
              <w:jc w:val="left"/>
              <w:rPr>
                <w:strike/>
                <w:kern w:val="2"/>
                <w:sz w:val="20"/>
                <w:szCs w:val="20"/>
                <w:lang w:eastAsia="en-IE"/>
              </w:rPr>
            </w:pPr>
            <w:r w:rsidRPr="00FC530B">
              <w:rPr>
                <w:strike/>
                <w:kern w:val="2"/>
                <w:sz w:val="20"/>
                <w:szCs w:val="20"/>
                <w:lang w:eastAsia="en-IE"/>
              </w:rPr>
              <w:t>Previously reviewed during Atlantis OD 12 re-registration (R-98/2009)</w:t>
            </w:r>
          </w:p>
        </w:tc>
      </w:tr>
      <w:tr w:rsidR="00FC530B" w:rsidRPr="00C123D7" w14:paraId="7E4646C0" w14:textId="77777777" w:rsidTr="00015108">
        <w:trPr>
          <w:trHeight w:val="1044"/>
        </w:trPr>
        <w:tc>
          <w:tcPr>
            <w:tcW w:w="2394" w:type="dxa"/>
            <w:tcBorders>
              <w:top w:val="single" w:sz="4" w:space="0" w:color="000000"/>
              <w:left w:val="single" w:sz="4" w:space="0" w:color="000000"/>
              <w:bottom w:val="single" w:sz="4" w:space="0" w:color="000000"/>
              <w:right w:val="single" w:sz="4" w:space="0" w:color="000000"/>
            </w:tcBorders>
            <w:shd w:val="clear" w:color="auto" w:fill="auto"/>
          </w:tcPr>
          <w:p w14:paraId="19839225" w14:textId="080FD178" w:rsidR="00FC530B" w:rsidRPr="00015108" w:rsidRDefault="00FC530B" w:rsidP="00FC530B">
            <w:pPr>
              <w:rPr>
                <w:kern w:val="2"/>
                <w:sz w:val="20"/>
                <w:szCs w:val="20"/>
                <w:lang w:eastAsia="en-IE"/>
              </w:rPr>
            </w:pPr>
            <w:r w:rsidRPr="00FA7EF6">
              <w:rPr>
                <w:sz w:val="20"/>
                <w:szCs w:val="20"/>
                <w:highlight w:val="cyan"/>
                <w:lang w:eastAsia="en-IE"/>
              </w:rPr>
              <w:t>Primary method</w:t>
            </w:r>
          </w:p>
        </w:tc>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678A62FD" w14:textId="61E3AC8D" w:rsidR="00FC530B" w:rsidRPr="00015108" w:rsidRDefault="00FC530B" w:rsidP="00FC530B">
            <w:pPr>
              <w:rPr>
                <w:kern w:val="2"/>
                <w:sz w:val="20"/>
                <w:szCs w:val="20"/>
                <w:lang w:eastAsia="en-IE"/>
              </w:rPr>
            </w:pPr>
            <w:r w:rsidRPr="00FA7EF6">
              <w:rPr>
                <w:sz w:val="20"/>
                <w:szCs w:val="20"/>
                <w:highlight w:val="cyan"/>
                <w:lang w:eastAsia="en-IE"/>
              </w:rPr>
              <w:t>0.01 mg/kg</w:t>
            </w:r>
          </w:p>
        </w:tc>
        <w:tc>
          <w:tcPr>
            <w:tcW w:w="2360" w:type="dxa"/>
            <w:tcBorders>
              <w:top w:val="single" w:sz="4" w:space="0" w:color="000000"/>
              <w:left w:val="single" w:sz="4" w:space="0" w:color="000000"/>
              <w:bottom w:val="single" w:sz="4" w:space="0" w:color="000000"/>
              <w:right w:val="single" w:sz="4" w:space="0" w:color="000000"/>
            </w:tcBorders>
            <w:shd w:val="clear" w:color="auto" w:fill="auto"/>
          </w:tcPr>
          <w:p w14:paraId="765F93C2" w14:textId="77777777" w:rsidR="00FC530B" w:rsidRPr="00FA7EF6" w:rsidRDefault="00FC530B" w:rsidP="00FC530B">
            <w:pPr>
              <w:rPr>
                <w:sz w:val="20"/>
                <w:szCs w:val="20"/>
                <w:highlight w:val="cyan"/>
                <w:lang w:eastAsia="en-IE"/>
              </w:rPr>
            </w:pPr>
            <w:r w:rsidRPr="00FA7EF6">
              <w:rPr>
                <w:sz w:val="20"/>
                <w:szCs w:val="20"/>
                <w:highlight w:val="cyan"/>
                <w:lang w:eastAsia="en-IE"/>
              </w:rPr>
              <w:t xml:space="preserve">HPLC-MS/MS </w:t>
            </w:r>
          </w:p>
          <w:p w14:paraId="4304840A" w14:textId="4BB460F4" w:rsidR="00FC530B" w:rsidRPr="00015108" w:rsidRDefault="00FC530B" w:rsidP="00FC530B">
            <w:pPr>
              <w:rPr>
                <w:kern w:val="2"/>
                <w:sz w:val="20"/>
                <w:szCs w:val="20"/>
                <w:lang w:eastAsia="en-IE"/>
              </w:rPr>
            </w:pPr>
            <w:r w:rsidRPr="00FA7EF6">
              <w:rPr>
                <w:sz w:val="20"/>
                <w:szCs w:val="20"/>
                <w:highlight w:val="cyan"/>
                <w:lang w:eastAsia="en-IE"/>
              </w:rPr>
              <w:t xml:space="preserve">(2 transitions) </w:t>
            </w:r>
          </w:p>
        </w:tc>
        <w:tc>
          <w:tcPr>
            <w:tcW w:w="2364" w:type="dxa"/>
            <w:tcBorders>
              <w:top w:val="single" w:sz="4" w:space="0" w:color="000000"/>
              <w:left w:val="single" w:sz="4" w:space="0" w:color="000000"/>
              <w:bottom w:val="single" w:sz="4" w:space="0" w:color="000000"/>
              <w:right w:val="single" w:sz="4" w:space="0" w:color="000000"/>
            </w:tcBorders>
            <w:shd w:val="clear" w:color="auto" w:fill="auto"/>
          </w:tcPr>
          <w:p w14:paraId="61F844A2" w14:textId="77777777" w:rsidR="00FC530B" w:rsidRDefault="00FC530B" w:rsidP="00FC530B">
            <w:pPr>
              <w:jc w:val="left"/>
              <w:rPr>
                <w:sz w:val="20"/>
                <w:szCs w:val="20"/>
                <w:highlight w:val="cyan"/>
                <w:lang w:val="en-IE" w:eastAsia="en-IE"/>
              </w:rPr>
            </w:pPr>
            <w:r w:rsidRPr="00445B56">
              <w:rPr>
                <w:sz w:val="20"/>
                <w:szCs w:val="20"/>
                <w:highlight w:val="cyan"/>
                <w:lang w:val="en-IE" w:eastAsia="en-IE"/>
              </w:rPr>
              <w:t>Wien, J., 202</w:t>
            </w:r>
            <w:r>
              <w:rPr>
                <w:sz w:val="20"/>
                <w:szCs w:val="20"/>
                <w:highlight w:val="cyan"/>
                <w:lang w:val="en-IE" w:eastAsia="en-IE"/>
              </w:rPr>
              <w:t>4;</w:t>
            </w:r>
          </w:p>
          <w:p w14:paraId="0C6DEC72" w14:textId="77777777" w:rsidR="00FC530B" w:rsidRPr="00445B56" w:rsidRDefault="00FC530B" w:rsidP="00FC530B">
            <w:pPr>
              <w:jc w:val="left"/>
              <w:rPr>
                <w:sz w:val="20"/>
                <w:szCs w:val="20"/>
                <w:highlight w:val="cyan"/>
                <w:lang w:eastAsia="en-IE"/>
              </w:rPr>
            </w:pPr>
            <w:r w:rsidRPr="00445B56">
              <w:rPr>
                <w:sz w:val="20"/>
                <w:szCs w:val="20"/>
                <w:highlight w:val="cyan"/>
                <w:lang w:val="en-IE" w:eastAsia="en-IE"/>
              </w:rPr>
              <w:t>S23-105500</w:t>
            </w:r>
          </w:p>
          <w:p w14:paraId="1F4A3E57" w14:textId="701492F9" w:rsidR="00FC530B" w:rsidRPr="00015108" w:rsidRDefault="00FC530B" w:rsidP="00FC530B">
            <w:pPr>
              <w:jc w:val="left"/>
              <w:rPr>
                <w:kern w:val="2"/>
                <w:sz w:val="20"/>
                <w:szCs w:val="20"/>
                <w:lang w:eastAsia="en-IE"/>
              </w:rPr>
            </w:pPr>
            <w:r w:rsidRPr="00FA7EF6">
              <w:rPr>
                <w:sz w:val="20"/>
                <w:szCs w:val="20"/>
                <w:highlight w:val="cyan"/>
                <w:lang w:eastAsia="en-IE"/>
              </w:rPr>
              <w:t>This submission</w:t>
            </w:r>
          </w:p>
        </w:tc>
      </w:tr>
      <w:tr w:rsidR="00C123D7" w:rsidRPr="00C123D7" w14:paraId="0AD9A5BA" w14:textId="77777777" w:rsidTr="00015108">
        <w:trPr>
          <w:trHeight w:val="355"/>
        </w:trPr>
        <w:tc>
          <w:tcPr>
            <w:tcW w:w="2394" w:type="dxa"/>
            <w:tcBorders>
              <w:top w:val="single" w:sz="4" w:space="0" w:color="000000"/>
              <w:left w:val="single" w:sz="4" w:space="0" w:color="000000"/>
              <w:bottom w:val="single" w:sz="4" w:space="0" w:color="000000"/>
              <w:right w:val="single" w:sz="4" w:space="0" w:color="000000"/>
            </w:tcBorders>
            <w:shd w:val="clear" w:color="auto" w:fill="auto"/>
          </w:tcPr>
          <w:p w14:paraId="1676FF84" w14:textId="77777777" w:rsidR="00C123D7" w:rsidRPr="00015108" w:rsidRDefault="00C123D7" w:rsidP="00C123D7">
            <w:pPr>
              <w:rPr>
                <w:kern w:val="2"/>
                <w:sz w:val="20"/>
                <w:szCs w:val="20"/>
                <w:lang w:eastAsia="en-IE"/>
              </w:rPr>
            </w:pPr>
            <w:r w:rsidRPr="00015108">
              <w:rPr>
                <w:kern w:val="2"/>
                <w:sz w:val="20"/>
                <w:szCs w:val="20"/>
                <w:lang w:eastAsia="en-IE"/>
              </w:rPr>
              <w:t xml:space="preserve">Confirmatory </w:t>
            </w:r>
          </w:p>
        </w:tc>
        <w:tc>
          <w:tcPr>
            <w:tcW w:w="7081" w:type="dxa"/>
            <w:gridSpan w:val="3"/>
            <w:tcBorders>
              <w:top w:val="single" w:sz="4" w:space="0" w:color="000000"/>
              <w:left w:val="single" w:sz="4" w:space="0" w:color="000000"/>
              <w:bottom w:val="single" w:sz="4" w:space="0" w:color="000000"/>
              <w:right w:val="single" w:sz="4" w:space="0" w:color="000000"/>
            </w:tcBorders>
            <w:shd w:val="clear" w:color="auto" w:fill="auto"/>
          </w:tcPr>
          <w:p w14:paraId="6E353907" w14:textId="77777777" w:rsidR="00C123D7" w:rsidRPr="00015108" w:rsidRDefault="00C123D7" w:rsidP="00C123D7">
            <w:pPr>
              <w:rPr>
                <w:kern w:val="2"/>
                <w:sz w:val="20"/>
                <w:szCs w:val="20"/>
                <w:lang w:eastAsia="en-IE"/>
              </w:rPr>
            </w:pPr>
            <w:r w:rsidRPr="00015108">
              <w:rPr>
                <w:kern w:val="2"/>
                <w:sz w:val="20"/>
                <w:szCs w:val="20"/>
                <w:lang w:eastAsia="en-IE"/>
              </w:rPr>
              <w:t xml:space="preserve">Not required </w:t>
            </w:r>
          </w:p>
        </w:tc>
      </w:tr>
    </w:tbl>
    <w:p w14:paraId="6D017A62" w14:textId="503B87A5" w:rsidR="00CE3494" w:rsidRPr="00CE3494" w:rsidRDefault="00CE3494" w:rsidP="00C123D7">
      <w:pPr>
        <w:rPr>
          <w:lang w:eastAsia="en-IE"/>
        </w:rPr>
      </w:pPr>
    </w:p>
    <w:p w14:paraId="6CC100D4" w14:textId="0422E605" w:rsidR="00CE3494" w:rsidRDefault="00CE3494" w:rsidP="00C123D7">
      <w:pPr>
        <w:pStyle w:val="Nagwek4"/>
        <w:rPr>
          <w:lang w:eastAsia="en-IE"/>
        </w:rPr>
      </w:pPr>
      <w:bookmarkStart w:id="190" w:name="_Toc150771106"/>
      <w:r w:rsidRPr="00CE3494">
        <w:rPr>
          <w:lang w:eastAsia="en-IE"/>
        </w:rPr>
        <w:lastRenderedPageBreak/>
        <w:t>Description of methods for the analysis of soil (KCP 5.2)</w:t>
      </w:r>
      <w:bookmarkEnd w:id="190"/>
      <w:r w:rsidRPr="00CE3494">
        <w:rPr>
          <w:lang w:eastAsia="en-IE"/>
        </w:rPr>
        <w:t xml:space="preserve">  </w:t>
      </w:r>
    </w:p>
    <w:p w14:paraId="21A2F878" w14:textId="77777777" w:rsidR="00C123D7" w:rsidRPr="00CE3494" w:rsidRDefault="00C123D7" w:rsidP="00C123D7">
      <w:pPr>
        <w:rPr>
          <w:lang w:eastAsia="en-IE"/>
        </w:rPr>
      </w:pPr>
    </w:p>
    <w:p w14:paraId="2AD3C20B" w14:textId="5F7895B7" w:rsidR="00404146" w:rsidRPr="00404146" w:rsidRDefault="00CE3494" w:rsidP="00404146">
      <w:pPr>
        <w:rPr>
          <w:lang w:val="en-IE" w:eastAsia="en-IE"/>
        </w:rPr>
      </w:pPr>
      <w:r w:rsidRPr="00CE3494">
        <w:rPr>
          <w:lang w:eastAsia="en-IE"/>
        </w:rPr>
        <w:t xml:space="preserve">An overview on the acceptable methods and possible data gaps for analysis of </w:t>
      </w:r>
      <w:proofErr w:type="spellStart"/>
      <w:r w:rsidRPr="00CE3494">
        <w:rPr>
          <w:lang w:eastAsia="en-IE"/>
        </w:rPr>
        <w:t>mesosulfuron</w:t>
      </w:r>
      <w:proofErr w:type="spellEnd"/>
      <w:r w:rsidRPr="00CE3494">
        <w:rPr>
          <w:lang w:eastAsia="en-IE"/>
        </w:rPr>
        <w:t xml:space="preserve">-methyl in soil is given in the following table. </w:t>
      </w:r>
      <w:r w:rsidR="00404146" w:rsidRPr="00404146">
        <w:rPr>
          <w:lang w:eastAsia="en-IE"/>
        </w:rPr>
        <w:t xml:space="preserve">These data were submitted and previously evaluated during the re-registration of Atlantis 12 OD (authorisation number R-98/2009). </w:t>
      </w:r>
      <w:r w:rsidR="00404146" w:rsidRPr="00404146">
        <w:rPr>
          <w:lang w:val="en-IE" w:eastAsia="en-IE"/>
        </w:rPr>
        <w:t xml:space="preserve"> </w:t>
      </w:r>
    </w:p>
    <w:p w14:paraId="6F83091F" w14:textId="18C7DBB8" w:rsidR="00C123D7" w:rsidRPr="00CE3494" w:rsidRDefault="00C123D7" w:rsidP="00C123D7">
      <w:pPr>
        <w:rPr>
          <w:lang w:eastAsia="en-IE"/>
        </w:rPr>
      </w:pPr>
    </w:p>
    <w:p w14:paraId="7CD86CDA" w14:textId="7FA515FB" w:rsidR="00CE3494" w:rsidRDefault="00CE3494" w:rsidP="00C123D7">
      <w:pPr>
        <w:rPr>
          <w:b/>
          <w:bCs/>
          <w:lang w:eastAsia="en-IE"/>
        </w:rPr>
      </w:pPr>
      <w:r w:rsidRPr="00C123D7">
        <w:rPr>
          <w:b/>
          <w:bCs/>
          <w:lang w:eastAsia="en-IE"/>
        </w:rPr>
        <w:t>Table 5.3-1</w:t>
      </w:r>
      <w:r w:rsidR="00587AC6">
        <w:rPr>
          <w:b/>
          <w:bCs/>
          <w:lang w:eastAsia="en-IE"/>
        </w:rPr>
        <w:t>7</w:t>
      </w:r>
      <w:r w:rsidRPr="00C123D7">
        <w:rPr>
          <w:b/>
          <w:bCs/>
          <w:lang w:eastAsia="en-IE"/>
        </w:rPr>
        <w:t xml:space="preserve">: </w:t>
      </w:r>
      <w:r w:rsidRPr="00C123D7">
        <w:rPr>
          <w:b/>
          <w:bCs/>
          <w:lang w:eastAsia="en-IE"/>
        </w:rPr>
        <w:tab/>
        <w:t xml:space="preserve">Validated methods for soil (if appropriate) </w:t>
      </w:r>
    </w:p>
    <w:p w14:paraId="102B18D0" w14:textId="77777777" w:rsidR="00C123D7" w:rsidRPr="00C123D7" w:rsidRDefault="00C123D7" w:rsidP="00C123D7">
      <w:pPr>
        <w:rPr>
          <w:b/>
          <w:bCs/>
          <w:lang w:eastAsia="en-IE"/>
        </w:rPr>
      </w:pPr>
    </w:p>
    <w:tbl>
      <w:tblPr>
        <w:tblW w:w="9475" w:type="dxa"/>
        <w:tblInd w:w="-58" w:type="dxa"/>
        <w:tblCellMar>
          <w:top w:w="66" w:type="dxa"/>
          <w:left w:w="22" w:type="dxa"/>
          <w:right w:w="32" w:type="dxa"/>
        </w:tblCellMar>
        <w:tblLook w:val="04A0" w:firstRow="1" w:lastRow="0" w:firstColumn="1" w:lastColumn="0" w:noHBand="0" w:noVBand="1"/>
      </w:tblPr>
      <w:tblGrid>
        <w:gridCol w:w="2370"/>
        <w:gridCol w:w="2278"/>
        <w:gridCol w:w="2458"/>
        <w:gridCol w:w="2369"/>
      </w:tblGrid>
      <w:tr w:rsidR="00CE3494" w:rsidRPr="00C123D7" w14:paraId="34C4419D" w14:textId="77777777" w:rsidTr="00015108">
        <w:trPr>
          <w:trHeight w:val="473"/>
        </w:trPr>
        <w:tc>
          <w:tcPr>
            <w:tcW w:w="2369" w:type="dxa"/>
            <w:tcBorders>
              <w:top w:val="single" w:sz="4" w:space="0" w:color="000000"/>
              <w:left w:val="single" w:sz="4" w:space="0" w:color="000000"/>
              <w:bottom w:val="single" w:sz="4" w:space="0" w:color="000000"/>
              <w:right w:val="nil"/>
            </w:tcBorders>
            <w:shd w:val="clear" w:color="auto" w:fill="auto"/>
          </w:tcPr>
          <w:p w14:paraId="15D4D5A4" w14:textId="77777777" w:rsidR="00CE3494" w:rsidRPr="00015108" w:rsidRDefault="00CE3494" w:rsidP="00C123D7">
            <w:pPr>
              <w:rPr>
                <w:b/>
                <w:bCs/>
                <w:kern w:val="2"/>
                <w:sz w:val="20"/>
                <w:szCs w:val="20"/>
                <w:lang w:eastAsia="en-IE"/>
              </w:rPr>
            </w:pPr>
          </w:p>
        </w:tc>
        <w:tc>
          <w:tcPr>
            <w:tcW w:w="7105" w:type="dxa"/>
            <w:gridSpan w:val="3"/>
            <w:tcBorders>
              <w:top w:val="single" w:sz="4" w:space="0" w:color="000000"/>
              <w:left w:val="nil"/>
              <w:bottom w:val="single" w:sz="4" w:space="0" w:color="000000"/>
              <w:right w:val="single" w:sz="4" w:space="0" w:color="000000"/>
            </w:tcBorders>
            <w:shd w:val="clear" w:color="auto" w:fill="auto"/>
            <w:vAlign w:val="center"/>
          </w:tcPr>
          <w:p w14:paraId="2114C487" w14:textId="77777777" w:rsidR="00CE3494" w:rsidRPr="00015108" w:rsidRDefault="00CE3494" w:rsidP="00C123D7">
            <w:pPr>
              <w:rPr>
                <w:b/>
                <w:bCs/>
                <w:kern w:val="2"/>
                <w:sz w:val="20"/>
                <w:szCs w:val="20"/>
                <w:lang w:eastAsia="en-IE"/>
              </w:rPr>
            </w:pPr>
            <w:r w:rsidRPr="00015108">
              <w:rPr>
                <w:b/>
                <w:bCs/>
                <w:kern w:val="2"/>
                <w:sz w:val="20"/>
                <w:szCs w:val="20"/>
                <w:lang w:eastAsia="en-IE"/>
              </w:rPr>
              <w:t xml:space="preserve">Component of residue definition: </w:t>
            </w:r>
            <w:proofErr w:type="spellStart"/>
            <w:r w:rsidRPr="00015108">
              <w:rPr>
                <w:b/>
                <w:bCs/>
                <w:kern w:val="2"/>
                <w:sz w:val="20"/>
                <w:szCs w:val="20"/>
                <w:lang w:eastAsia="en-IE"/>
              </w:rPr>
              <w:t>mesosulfuron</w:t>
            </w:r>
            <w:proofErr w:type="spellEnd"/>
            <w:r w:rsidRPr="00015108">
              <w:rPr>
                <w:b/>
                <w:bCs/>
                <w:kern w:val="2"/>
                <w:sz w:val="20"/>
                <w:szCs w:val="20"/>
                <w:lang w:eastAsia="en-IE"/>
              </w:rPr>
              <w:t xml:space="preserve">-methyl </w:t>
            </w:r>
          </w:p>
        </w:tc>
      </w:tr>
      <w:tr w:rsidR="00015108" w:rsidRPr="00C123D7" w14:paraId="59760C4E" w14:textId="77777777" w:rsidTr="00015108">
        <w:trPr>
          <w:trHeight w:val="706"/>
        </w:trPr>
        <w:tc>
          <w:tcPr>
            <w:tcW w:w="2369" w:type="dxa"/>
            <w:tcBorders>
              <w:top w:val="single" w:sz="4" w:space="0" w:color="000000"/>
              <w:left w:val="single" w:sz="4" w:space="0" w:color="000000"/>
              <w:bottom w:val="single" w:sz="4" w:space="0" w:color="000000"/>
              <w:right w:val="single" w:sz="4" w:space="0" w:color="000000"/>
            </w:tcBorders>
            <w:shd w:val="clear" w:color="auto" w:fill="auto"/>
          </w:tcPr>
          <w:p w14:paraId="68160451" w14:textId="77777777" w:rsidR="00CE3494" w:rsidRPr="00015108" w:rsidRDefault="00CE3494" w:rsidP="00C123D7">
            <w:pPr>
              <w:rPr>
                <w:b/>
                <w:bCs/>
                <w:kern w:val="2"/>
                <w:sz w:val="20"/>
                <w:szCs w:val="20"/>
                <w:lang w:eastAsia="en-IE"/>
              </w:rPr>
            </w:pPr>
            <w:r w:rsidRPr="00015108">
              <w:rPr>
                <w:b/>
                <w:bCs/>
                <w:kern w:val="2"/>
                <w:sz w:val="20"/>
                <w:szCs w:val="20"/>
                <w:lang w:eastAsia="en-IE"/>
              </w:rPr>
              <w:t xml:space="preserve">Method type </w:t>
            </w: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14:paraId="2FB080ED" w14:textId="77777777" w:rsidR="00CE3494" w:rsidRPr="00015108" w:rsidRDefault="00CE3494" w:rsidP="00C123D7">
            <w:pPr>
              <w:rPr>
                <w:b/>
                <w:bCs/>
                <w:kern w:val="2"/>
                <w:sz w:val="20"/>
                <w:szCs w:val="20"/>
                <w:lang w:eastAsia="en-IE"/>
              </w:rPr>
            </w:pPr>
            <w:r w:rsidRPr="00015108">
              <w:rPr>
                <w:b/>
                <w:bCs/>
                <w:kern w:val="2"/>
                <w:sz w:val="20"/>
                <w:szCs w:val="20"/>
                <w:lang w:eastAsia="en-IE"/>
              </w:rPr>
              <w:t xml:space="preserve">Method LOQ </w:t>
            </w:r>
          </w:p>
        </w:tc>
        <w:tc>
          <w:tcPr>
            <w:tcW w:w="24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4ED459" w14:textId="77777777" w:rsidR="00CE3494" w:rsidRPr="00015108" w:rsidRDefault="00CE3494" w:rsidP="00C123D7">
            <w:pPr>
              <w:rPr>
                <w:b/>
                <w:bCs/>
                <w:kern w:val="2"/>
                <w:sz w:val="20"/>
                <w:szCs w:val="20"/>
                <w:lang w:eastAsia="en-IE"/>
              </w:rPr>
            </w:pPr>
            <w:r w:rsidRPr="00015108">
              <w:rPr>
                <w:b/>
                <w:bCs/>
                <w:kern w:val="2"/>
                <w:sz w:val="20"/>
                <w:szCs w:val="20"/>
                <w:lang w:eastAsia="en-IE"/>
              </w:rPr>
              <w:t>Principle of method  (</w:t>
            </w:r>
            <w:r w:rsidRPr="00015108">
              <w:rPr>
                <w:b/>
                <w:bCs/>
                <w:i/>
                <w:kern w:val="2"/>
                <w:sz w:val="20"/>
                <w:szCs w:val="20"/>
                <w:lang w:eastAsia="en-IE"/>
              </w:rPr>
              <w:t>i.e.</w:t>
            </w:r>
            <w:r w:rsidRPr="00015108">
              <w:rPr>
                <w:b/>
                <w:bCs/>
                <w:kern w:val="2"/>
                <w:sz w:val="20"/>
                <w:szCs w:val="20"/>
                <w:lang w:eastAsia="en-IE"/>
              </w:rPr>
              <w:t xml:space="preserve"> GC-MS or HPLC-UV) </w:t>
            </w:r>
          </w:p>
        </w:tc>
        <w:tc>
          <w:tcPr>
            <w:tcW w:w="2369" w:type="dxa"/>
            <w:tcBorders>
              <w:top w:val="single" w:sz="4" w:space="0" w:color="000000"/>
              <w:left w:val="single" w:sz="4" w:space="0" w:color="000000"/>
              <w:bottom w:val="single" w:sz="4" w:space="0" w:color="000000"/>
              <w:right w:val="single" w:sz="4" w:space="0" w:color="000000"/>
            </w:tcBorders>
            <w:shd w:val="clear" w:color="auto" w:fill="auto"/>
          </w:tcPr>
          <w:p w14:paraId="68352269" w14:textId="77777777" w:rsidR="00CE3494" w:rsidRPr="00015108" w:rsidRDefault="00CE3494" w:rsidP="00C123D7">
            <w:pPr>
              <w:rPr>
                <w:b/>
                <w:bCs/>
                <w:kern w:val="2"/>
                <w:sz w:val="20"/>
                <w:szCs w:val="20"/>
                <w:lang w:eastAsia="en-IE"/>
              </w:rPr>
            </w:pPr>
            <w:r w:rsidRPr="00015108">
              <w:rPr>
                <w:b/>
                <w:bCs/>
                <w:kern w:val="2"/>
                <w:sz w:val="20"/>
                <w:szCs w:val="20"/>
                <w:lang w:eastAsia="en-IE"/>
              </w:rPr>
              <w:t xml:space="preserve">Author(s), year / missing </w:t>
            </w:r>
          </w:p>
        </w:tc>
      </w:tr>
      <w:tr w:rsidR="00015108" w:rsidRPr="00C123D7" w14:paraId="7A69D9D3" w14:textId="77777777" w:rsidTr="00015108">
        <w:trPr>
          <w:trHeight w:val="1275"/>
        </w:trPr>
        <w:tc>
          <w:tcPr>
            <w:tcW w:w="2369" w:type="dxa"/>
            <w:tcBorders>
              <w:top w:val="single" w:sz="4" w:space="0" w:color="000000"/>
              <w:left w:val="single" w:sz="4" w:space="0" w:color="000000"/>
              <w:bottom w:val="single" w:sz="4" w:space="0" w:color="000000"/>
              <w:right w:val="single" w:sz="4" w:space="0" w:color="000000"/>
            </w:tcBorders>
            <w:shd w:val="clear" w:color="auto" w:fill="auto"/>
          </w:tcPr>
          <w:p w14:paraId="20C2F756" w14:textId="77777777" w:rsidR="00CE3494" w:rsidRPr="00015108" w:rsidRDefault="00CE3494" w:rsidP="00C123D7">
            <w:pPr>
              <w:rPr>
                <w:kern w:val="2"/>
                <w:sz w:val="20"/>
                <w:szCs w:val="20"/>
                <w:lang w:eastAsia="en-IE"/>
              </w:rPr>
            </w:pPr>
            <w:r w:rsidRPr="00015108">
              <w:rPr>
                <w:kern w:val="2"/>
                <w:sz w:val="20"/>
                <w:szCs w:val="20"/>
                <w:lang w:eastAsia="en-IE"/>
              </w:rPr>
              <w:t xml:space="preserve">Primary </w:t>
            </w:r>
          </w:p>
          <w:p w14:paraId="72976067" w14:textId="77777777" w:rsidR="00CE3494" w:rsidRPr="00015108" w:rsidRDefault="00CE3494" w:rsidP="00C123D7">
            <w:pPr>
              <w:rPr>
                <w:kern w:val="2"/>
                <w:sz w:val="20"/>
                <w:szCs w:val="20"/>
                <w:lang w:eastAsia="en-IE"/>
              </w:rPr>
            </w:pPr>
            <w:r w:rsidRPr="00015108">
              <w:rPr>
                <w:kern w:val="2"/>
                <w:sz w:val="20"/>
                <w:szCs w:val="20"/>
                <w:lang w:eastAsia="en-IE"/>
              </w:rPr>
              <w:t xml:space="preserve">Method 01115 </w:t>
            </w: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14:paraId="345A382B" w14:textId="77777777" w:rsidR="00CE3494" w:rsidRPr="00015108" w:rsidRDefault="00CE3494" w:rsidP="00C123D7">
            <w:pPr>
              <w:rPr>
                <w:kern w:val="2"/>
                <w:sz w:val="20"/>
                <w:szCs w:val="20"/>
                <w:lang w:eastAsia="en-IE"/>
              </w:rPr>
            </w:pPr>
            <w:r w:rsidRPr="00015108">
              <w:rPr>
                <w:kern w:val="2"/>
                <w:sz w:val="20"/>
                <w:szCs w:val="20"/>
                <w:lang w:eastAsia="en-IE"/>
              </w:rPr>
              <w:t xml:space="preserve">0.1 µg/kg </w:t>
            </w:r>
          </w:p>
        </w:tc>
        <w:tc>
          <w:tcPr>
            <w:tcW w:w="2458" w:type="dxa"/>
            <w:tcBorders>
              <w:top w:val="single" w:sz="4" w:space="0" w:color="000000"/>
              <w:left w:val="single" w:sz="4" w:space="0" w:color="000000"/>
              <w:bottom w:val="single" w:sz="4" w:space="0" w:color="000000"/>
              <w:right w:val="single" w:sz="4" w:space="0" w:color="000000"/>
            </w:tcBorders>
            <w:shd w:val="clear" w:color="auto" w:fill="auto"/>
          </w:tcPr>
          <w:p w14:paraId="0429A111" w14:textId="77777777" w:rsidR="00CE3494" w:rsidRPr="00015108" w:rsidRDefault="00CE3494" w:rsidP="00C123D7">
            <w:pPr>
              <w:rPr>
                <w:kern w:val="2"/>
                <w:sz w:val="20"/>
                <w:szCs w:val="20"/>
                <w:lang w:eastAsia="en-IE"/>
              </w:rPr>
            </w:pPr>
            <w:r w:rsidRPr="00015108">
              <w:rPr>
                <w:kern w:val="2"/>
                <w:sz w:val="20"/>
                <w:szCs w:val="20"/>
                <w:lang w:eastAsia="en-IE"/>
              </w:rPr>
              <w:t xml:space="preserve">HPLC-MS/MS </w:t>
            </w:r>
          </w:p>
        </w:tc>
        <w:tc>
          <w:tcPr>
            <w:tcW w:w="2369" w:type="dxa"/>
            <w:tcBorders>
              <w:top w:val="single" w:sz="4" w:space="0" w:color="000000"/>
              <w:left w:val="single" w:sz="4" w:space="0" w:color="000000"/>
              <w:bottom w:val="single" w:sz="4" w:space="0" w:color="000000"/>
              <w:right w:val="single" w:sz="4" w:space="0" w:color="000000"/>
            </w:tcBorders>
            <w:shd w:val="clear" w:color="auto" w:fill="auto"/>
          </w:tcPr>
          <w:p w14:paraId="4C14BBAD" w14:textId="77777777" w:rsidR="00CE3494" w:rsidRPr="00015108" w:rsidRDefault="00CE3494" w:rsidP="00C123D7">
            <w:pPr>
              <w:rPr>
                <w:kern w:val="2"/>
                <w:sz w:val="20"/>
                <w:szCs w:val="20"/>
                <w:lang w:eastAsia="en-IE"/>
              </w:rPr>
            </w:pPr>
            <w:r w:rsidRPr="00015108">
              <w:rPr>
                <w:kern w:val="2"/>
                <w:sz w:val="20"/>
                <w:szCs w:val="20"/>
                <w:lang w:eastAsia="en-IE"/>
              </w:rPr>
              <w:t xml:space="preserve">Freitag, T., Wolters, A., </w:t>
            </w:r>
          </w:p>
          <w:p w14:paraId="5270C605" w14:textId="77777777" w:rsidR="00CE3494" w:rsidRPr="00015108" w:rsidRDefault="00CE3494" w:rsidP="00C123D7">
            <w:pPr>
              <w:rPr>
                <w:kern w:val="2"/>
                <w:sz w:val="20"/>
                <w:szCs w:val="20"/>
                <w:lang w:eastAsia="en-IE"/>
              </w:rPr>
            </w:pPr>
            <w:r w:rsidRPr="00015108">
              <w:rPr>
                <w:kern w:val="2"/>
                <w:sz w:val="20"/>
                <w:szCs w:val="20"/>
                <w:lang w:eastAsia="en-IE"/>
              </w:rPr>
              <w:t xml:space="preserve">2013, </w:t>
            </w:r>
          </w:p>
          <w:p w14:paraId="4B69966A" w14:textId="77777777" w:rsidR="00CE3494" w:rsidRPr="00015108" w:rsidRDefault="005C6232" w:rsidP="00C123D7">
            <w:pPr>
              <w:rPr>
                <w:kern w:val="2"/>
                <w:sz w:val="20"/>
                <w:szCs w:val="20"/>
                <w:lang w:eastAsia="en-IE"/>
              </w:rPr>
            </w:pPr>
            <w:hyperlink r:id="rId499">
              <w:r w:rsidR="00CE3494" w:rsidRPr="00015108">
                <w:rPr>
                  <w:color w:val="0000FF"/>
                  <w:kern w:val="2"/>
                  <w:sz w:val="20"/>
                  <w:szCs w:val="20"/>
                  <w:u w:val="single" w:color="0000FF"/>
                  <w:lang w:eastAsia="en-IE"/>
                </w:rPr>
                <w:t>M</w:t>
              </w:r>
            </w:hyperlink>
            <w:hyperlink r:id="rId500">
              <w:r w:rsidR="00CE3494" w:rsidRPr="00015108">
                <w:rPr>
                  <w:color w:val="0000FF"/>
                  <w:kern w:val="2"/>
                  <w:sz w:val="20"/>
                  <w:szCs w:val="20"/>
                  <w:u w:val="single" w:color="0000FF"/>
                  <w:lang w:eastAsia="en-IE"/>
                </w:rPr>
                <w:t>-</w:t>
              </w:r>
            </w:hyperlink>
            <w:hyperlink r:id="rId501">
              <w:r w:rsidR="00CE3494" w:rsidRPr="00015108">
                <w:rPr>
                  <w:color w:val="0000FF"/>
                  <w:kern w:val="2"/>
                  <w:sz w:val="20"/>
                  <w:szCs w:val="20"/>
                  <w:u w:val="single" w:color="0000FF"/>
                  <w:lang w:eastAsia="en-IE"/>
                </w:rPr>
                <w:t>310074</w:t>
              </w:r>
            </w:hyperlink>
            <w:hyperlink r:id="rId502">
              <w:r w:rsidR="00CE3494" w:rsidRPr="00015108">
                <w:rPr>
                  <w:color w:val="0000FF"/>
                  <w:kern w:val="2"/>
                  <w:sz w:val="20"/>
                  <w:szCs w:val="20"/>
                  <w:u w:val="single" w:color="0000FF"/>
                  <w:lang w:eastAsia="en-IE"/>
                </w:rPr>
                <w:t>-</w:t>
              </w:r>
            </w:hyperlink>
            <w:hyperlink r:id="rId503">
              <w:r w:rsidR="00CE3494" w:rsidRPr="00015108">
                <w:rPr>
                  <w:color w:val="0000FF"/>
                  <w:kern w:val="2"/>
                  <w:sz w:val="20"/>
                  <w:szCs w:val="20"/>
                  <w:u w:val="single" w:color="0000FF"/>
                  <w:lang w:eastAsia="en-IE"/>
                </w:rPr>
                <w:t>03</w:t>
              </w:r>
            </w:hyperlink>
            <w:hyperlink r:id="rId504">
              <w:r w:rsidR="00CE3494" w:rsidRPr="00015108">
                <w:rPr>
                  <w:color w:val="0000FF"/>
                  <w:kern w:val="2"/>
                  <w:sz w:val="20"/>
                  <w:szCs w:val="20"/>
                  <w:u w:val="single" w:color="0000FF"/>
                  <w:lang w:eastAsia="en-IE"/>
                </w:rPr>
                <w:t>-</w:t>
              </w:r>
            </w:hyperlink>
            <w:hyperlink r:id="rId505">
              <w:r w:rsidR="00CE3494" w:rsidRPr="00015108">
                <w:rPr>
                  <w:color w:val="0000FF"/>
                  <w:kern w:val="2"/>
                  <w:sz w:val="20"/>
                  <w:szCs w:val="20"/>
                  <w:u w:val="single" w:color="0000FF"/>
                  <w:lang w:eastAsia="en-IE"/>
                </w:rPr>
                <w:t>1</w:t>
              </w:r>
            </w:hyperlink>
            <w:hyperlink r:id="rId506">
              <w:r w:rsidR="00CE3494" w:rsidRPr="00015108">
                <w:rPr>
                  <w:kern w:val="2"/>
                  <w:sz w:val="20"/>
                  <w:szCs w:val="20"/>
                  <w:lang w:eastAsia="en-IE"/>
                </w:rPr>
                <w:t xml:space="preserve"> </w:t>
              </w:r>
            </w:hyperlink>
          </w:p>
          <w:p w14:paraId="2CBC503A" w14:textId="77777777" w:rsidR="00CE3494" w:rsidRPr="00015108" w:rsidRDefault="00CE3494" w:rsidP="00C123D7">
            <w:pPr>
              <w:rPr>
                <w:kern w:val="2"/>
                <w:sz w:val="20"/>
                <w:szCs w:val="20"/>
                <w:lang w:eastAsia="en-IE"/>
              </w:rPr>
            </w:pPr>
            <w:r w:rsidRPr="00015108">
              <w:rPr>
                <w:kern w:val="2"/>
                <w:sz w:val="20"/>
                <w:szCs w:val="20"/>
                <w:lang w:eastAsia="en-IE"/>
              </w:rPr>
              <w:t xml:space="preserve">RAR, France, 2016; </w:t>
            </w:r>
          </w:p>
          <w:p w14:paraId="4F5E943D" w14:textId="77777777" w:rsidR="00CE3494" w:rsidRPr="00015108" w:rsidRDefault="00CE3494" w:rsidP="00C123D7">
            <w:pPr>
              <w:rPr>
                <w:kern w:val="2"/>
                <w:sz w:val="20"/>
                <w:szCs w:val="20"/>
                <w:lang w:eastAsia="en-IE"/>
              </w:rPr>
            </w:pPr>
            <w:r w:rsidRPr="00015108">
              <w:rPr>
                <w:kern w:val="2"/>
                <w:sz w:val="20"/>
                <w:szCs w:val="20"/>
                <w:lang w:eastAsia="en-IE"/>
              </w:rPr>
              <w:t xml:space="preserve">EU agreed </w:t>
            </w:r>
          </w:p>
        </w:tc>
      </w:tr>
    </w:tbl>
    <w:p w14:paraId="68CE3EFB" w14:textId="39470B15" w:rsidR="00C123D7" w:rsidRPr="00CE3494" w:rsidRDefault="00C123D7" w:rsidP="00C123D7">
      <w:pPr>
        <w:rPr>
          <w:lang w:eastAsia="en-IE"/>
        </w:rPr>
      </w:pPr>
    </w:p>
    <w:p w14:paraId="5899A614" w14:textId="645E4ADE" w:rsidR="00CE3494" w:rsidRDefault="00CE3494" w:rsidP="00C123D7">
      <w:pPr>
        <w:pStyle w:val="Nagwek4"/>
        <w:rPr>
          <w:lang w:eastAsia="en-IE"/>
        </w:rPr>
      </w:pPr>
      <w:bookmarkStart w:id="191" w:name="_Toc150771107"/>
      <w:r w:rsidRPr="00CE3494">
        <w:rPr>
          <w:lang w:eastAsia="en-IE"/>
        </w:rPr>
        <w:t>Description of methods for the analysis of water (KCP 5.2)</w:t>
      </w:r>
      <w:bookmarkEnd w:id="191"/>
      <w:r w:rsidRPr="00CE3494">
        <w:rPr>
          <w:lang w:eastAsia="en-IE"/>
        </w:rPr>
        <w:t xml:space="preserve">  </w:t>
      </w:r>
    </w:p>
    <w:p w14:paraId="4F1143AE" w14:textId="77777777" w:rsidR="00C123D7" w:rsidRPr="00CE3494" w:rsidRDefault="00C123D7" w:rsidP="00C123D7">
      <w:pPr>
        <w:rPr>
          <w:lang w:eastAsia="en-IE"/>
        </w:rPr>
      </w:pPr>
    </w:p>
    <w:p w14:paraId="1985380B" w14:textId="70F9CFE7" w:rsidR="00CE3494" w:rsidRDefault="00CE3494" w:rsidP="00C123D7">
      <w:pPr>
        <w:rPr>
          <w:lang w:eastAsia="en-IE"/>
        </w:rPr>
      </w:pPr>
      <w:r w:rsidRPr="00CE3494">
        <w:rPr>
          <w:lang w:eastAsia="en-IE"/>
        </w:rPr>
        <w:t xml:space="preserve">An overview on the acceptable methods and possible data gaps for analysis of </w:t>
      </w:r>
      <w:proofErr w:type="spellStart"/>
      <w:r w:rsidRPr="00CE3494">
        <w:rPr>
          <w:lang w:eastAsia="en-IE"/>
        </w:rPr>
        <w:t>mesosulfuron</w:t>
      </w:r>
      <w:proofErr w:type="spellEnd"/>
      <w:r w:rsidRPr="00CE3494">
        <w:rPr>
          <w:lang w:eastAsia="en-IE"/>
        </w:rPr>
        <w:t>-methyl in surface and drinking water is given in the following tables.</w:t>
      </w:r>
    </w:p>
    <w:p w14:paraId="7A0A8DAD" w14:textId="77777777" w:rsidR="00C123D7" w:rsidRPr="00CE3494" w:rsidRDefault="00C123D7" w:rsidP="00C123D7">
      <w:pPr>
        <w:rPr>
          <w:lang w:eastAsia="en-IE"/>
        </w:rPr>
      </w:pPr>
    </w:p>
    <w:p w14:paraId="26C3AB41" w14:textId="45EDB6A3" w:rsidR="00CE3494" w:rsidRDefault="00CE3494" w:rsidP="00C123D7">
      <w:pPr>
        <w:rPr>
          <w:b/>
          <w:bCs/>
          <w:lang w:eastAsia="en-IE"/>
        </w:rPr>
      </w:pPr>
      <w:r w:rsidRPr="00C123D7">
        <w:rPr>
          <w:b/>
          <w:bCs/>
          <w:lang w:eastAsia="en-IE"/>
        </w:rPr>
        <w:t>Table 5.3-1</w:t>
      </w:r>
      <w:r w:rsidR="00587AC6">
        <w:rPr>
          <w:b/>
          <w:bCs/>
          <w:lang w:eastAsia="en-IE"/>
        </w:rPr>
        <w:t>8</w:t>
      </w:r>
      <w:r w:rsidRPr="00C123D7">
        <w:rPr>
          <w:b/>
          <w:bCs/>
          <w:lang w:eastAsia="en-IE"/>
        </w:rPr>
        <w:t xml:space="preserve">: </w:t>
      </w:r>
      <w:r w:rsidRPr="00C123D7">
        <w:rPr>
          <w:b/>
          <w:bCs/>
          <w:lang w:eastAsia="en-IE"/>
        </w:rPr>
        <w:tab/>
        <w:t xml:space="preserve">Validated methods for water (if appropriate) </w:t>
      </w:r>
    </w:p>
    <w:p w14:paraId="0B643945" w14:textId="77777777" w:rsidR="00C123D7" w:rsidRPr="00C123D7" w:rsidRDefault="00C123D7" w:rsidP="00C123D7">
      <w:pPr>
        <w:rPr>
          <w:b/>
          <w:bCs/>
          <w:lang w:eastAsia="en-IE"/>
        </w:rPr>
      </w:pPr>
    </w:p>
    <w:tbl>
      <w:tblPr>
        <w:tblW w:w="9475" w:type="dxa"/>
        <w:tblInd w:w="-58" w:type="dxa"/>
        <w:tblCellMar>
          <w:top w:w="65" w:type="dxa"/>
          <w:left w:w="58" w:type="dxa"/>
          <w:right w:w="15" w:type="dxa"/>
        </w:tblCellMar>
        <w:tblLook w:val="04A0" w:firstRow="1" w:lastRow="0" w:firstColumn="1" w:lastColumn="0" w:noHBand="0" w:noVBand="1"/>
      </w:tblPr>
      <w:tblGrid>
        <w:gridCol w:w="1587"/>
        <w:gridCol w:w="1481"/>
        <w:gridCol w:w="1702"/>
        <w:gridCol w:w="2093"/>
        <w:gridCol w:w="2612"/>
      </w:tblGrid>
      <w:tr w:rsidR="00CE3494" w:rsidRPr="00C123D7" w14:paraId="5BA33A22" w14:textId="77777777" w:rsidTr="00015108">
        <w:trPr>
          <w:trHeight w:val="355"/>
        </w:trPr>
        <w:tc>
          <w:tcPr>
            <w:tcW w:w="1586" w:type="dxa"/>
            <w:tcBorders>
              <w:top w:val="single" w:sz="4" w:space="0" w:color="000000"/>
              <w:left w:val="single" w:sz="4" w:space="0" w:color="000000"/>
              <w:bottom w:val="single" w:sz="4" w:space="0" w:color="000000"/>
              <w:right w:val="nil"/>
            </w:tcBorders>
            <w:shd w:val="clear" w:color="auto" w:fill="auto"/>
          </w:tcPr>
          <w:p w14:paraId="3B8DAB5D" w14:textId="77777777" w:rsidR="00CE3494" w:rsidRPr="00015108" w:rsidRDefault="00CE3494" w:rsidP="00C123D7">
            <w:pPr>
              <w:rPr>
                <w:b/>
                <w:bCs/>
                <w:kern w:val="2"/>
                <w:sz w:val="20"/>
                <w:szCs w:val="20"/>
                <w:lang w:eastAsia="en-IE"/>
              </w:rPr>
            </w:pPr>
          </w:p>
        </w:tc>
        <w:tc>
          <w:tcPr>
            <w:tcW w:w="7888" w:type="dxa"/>
            <w:gridSpan w:val="4"/>
            <w:tcBorders>
              <w:top w:val="single" w:sz="4" w:space="0" w:color="000000"/>
              <w:left w:val="nil"/>
              <w:bottom w:val="single" w:sz="4" w:space="0" w:color="000000"/>
              <w:right w:val="single" w:sz="4" w:space="0" w:color="000000"/>
            </w:tcBorders>
            <w:shd w:val="clear" w:color="auto" w:fill="auto"/>
          </w:tcPr>
          <w:p w14:paraId="44F3E4F4" w14:textId="77777777" w:rsidR="00CE3494" w:rsidRPr="00015108" w:rsidRDefault="00CE3494" w:rsidP="00C123D7">
            <w:pPr>
              <w:rPr>
                <w:b/>
                <w:bCs/>
                <w:kern w:val="2"/>
                <w:sz w:val="20"/>
                <w:szCs w:val="20"/>
                <w:lang w:eastAsia="en-IE"/>
              </w:rPr>
            </w:pPr>
            <w:r w:rsidRPr="00015108">
              <w:rPr>
                <w:b/>
                <w:bCs/>
                <w:kern w:val="2"/>
                <w:sz w:val="20"/>
                <w:szCs w:val="20"/>
                <w:lang w:eastAsia="en-IE"/>
              </w:rPr>
              <w:t xml:space="preserve">Component of residue definition: </w:t>
            </w:r>
            <w:proofErr w:type="spellStart"/>
            <w:r w:rsidRPr="00015108">
              <w:rPr>
                <w:b/>
                <w:bCs/>
                <w:kern w:val="2"/>
                <w:sz w:val="20"/>
                <w:szCs w:val="20"/>
                <w:lang w:eastAsia="en-IE"/>
              </w:rPr>
              <w:t>mesosulfuron</w:t>
            </w:r>
            <w:proofErr w:type="spellEnd"/>
            <w:r w:rsidRPr="00015108">
              <w:rPr>
                <w:b/>
                <w:bCs/>
                <w:kern w:val="2"/>
                <w:sz w:val="20"/>
                <w:szCs w:val="20"/>
                <w:lang w:eastAsia="en-IE"/>
              </w:rPr>
              <w:t xml:space="preserve">-methyl </w:t>
            </w:r>
          </w:p>
        </w:tc>
      </w:tr>
      <w:tr w:rsidR="00015108" w:rsidRPr="00C123D7" w14:paraId="2D8F14F5" w14:textId="77777777" w:rsidTr="00015108">
        <w:trPr>
          <w:trHeight w:val="814"/>
        </w:trPr>
        <w:tc>
          <w:tcPr>
            <w:tcW w:w="1586" w:type="dxa"/>
            <w:tcBorders>
              <w:top w:val="single" w:sz="4" w:space="0" w:color="000000"/>
              <w:left w:val="single" w:sz="4" w:space="0" w:color="000000"/>
              <w:bottom w:val="single" w:sz="4" w:space="0" w:color="000000"/>
              <w:right w:val="single" w:sz="4" w:space="0" w:color="000000"/>
            </w:tcBorders>
            <w:shd w:val="clear" w:color="auto" w:fill="auto"/>
          </w:tcPr>
          <w:p w14:paraId="1FFA0DDC" w14:textId="77777777" w:rsidR="00CE3494" w:rsidRPr="00015108" w:rsidRDefault="00CE3494" w:rsidP="00C123D7">
            <w:pPr>
              <w:rPr>
                <w:b/>
                <w:bCs/>
                <w:kern w:val="2"/>
                <w:sz w:val="20"/>
                <w:szCs w:val="20"/>
                <w:lang w:eastAsia="en-IE"/>
              </w:rPr>
            </w:pPr>
            <w:r w:rsidRPr="00015108">
              <w:rPr>
                <w:b/>
                <w:bCs/>
                <w:kern w:val="2"/>
                <w:sz w:val="20"/>
                <w:szCs w:val="20"/>
                <w:lang w:eastAsia="en-IE"/>
              </w:rPr>
              <w:t xml:space="preserve">Matrix type </w:t>
            </w:r>
          </w:p>
        </w:tc>
        <w:tc>
          <w:tcPr>
            <w:tcW w:w="1481" w:type="dxa"/>
            <w:tcBorders>
              <w:top w:val="single" w:sz="4" w:space="0" w:color="000000"/>
              <w:left w:val="single" w:sz="4" w:space="0" w:color="000000"/>
              <w:bottom w:val="single" w:sz="4" w:space="0" w:color="000000"/>
              <w:right w:val="single" w:sz="4" w:space="0" w:color="000000"/>
            </w:tcBorders>
            <w:shd w:val="clear" w:color="auto" w:fill="auto"/>
          </w:tcPr>
          <w:p w14:paraId="56F26CCA" w14:textId="77777777" w:rsidR="00CE3494" w:rsidRPr="00015108" w:rsidRDefault="00CE3494" w:rsidP="00C123D7">
            <w:pPr>
              <w:rPr>
                <w:b/>
                <w:bCs/>
                <w:kern w:val="2"/>
                <w:sz w:val="20"/>
                <w:szCs w:val="20"/>
                <w:lang w:eastAsia="en-IE"/>
              </w:rPr>
            </w:pPr>
            <w:r w:rsidRPr="00015108">
              <w:rPr>
                <w:b/>
                <w:bCs/>
                <w:kern w:val="2"/>
                <w:sz w:val="20"/>
                <w:szCs w:val="20"/>
                <w:lang w:eastAsia="en-IE"/>
              </w:rPr>
              <w:t xml:space="preserve">Method type </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2D44603E" w14:textId="77777777" w:rsidR="00CE3494" w:rsidRPr="00015108" w:rsidRDefault="00CE3494" w:rsidP="00C123D7">
            <w:pPr>
              <w:rPr>
                <w:b/>
                <w:bCs/>
                <w:kern w:val="2"/>
                <w:sz w:val="20"/>
                <w:szCs w:val="20"/>
                <w:lang w:eastAsia="en-IE"/>
              </w:rPr>
            </w:pPr>
            <w:r w:rsidRPr="00015108">
              <w:rPr>
                <w:b/>
                <w:bCs/>
                <w:kern w:val="2"/>
                <w:sz w:val="20"/>
                <w:szCs w:val="20"/>
                <w:lang w:eastAsia="en-IE"/>
              </w:rPr>
              <w:t xml:space="preserve">Method LOQ </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332D02B7" w14:textId="77777777" w:rsidR="00CE3494" w:rsidRPr="00015108" w:rsidRDefault="00CE3494" w:rsidP="00C123D7">
            <w:pPr>
              <w:rPr>
                <w:b/>
                <w:bCs/>
                <w:kern w:val="2"/>
                <w:sz w:val="20"/>
                <w:szCs w:val="20"/>
                <w:lang w:eastAsia="en-IE"/>
              </w:rPr>
            </w:pPr>
            <w:r w:rsidRPr="00015108">
              <w:rPr>
                <w:b/>
                <w:bCs/>
                <w:kern w:val="2"/>
                <w:sz w:val="20"/>
                <w:szCs w:val="20"/>
                <w:lang w:eastAsia="en-IE"/>
              </w:rPr>
              <w:t xml:space="preserve">Principle of method </w:t>
            </w:r>
          </w:p>
          <w:p w14:paraId="60CDF84D" w14:textId="77777777" w:rsidR="00CE3494" w:rsidRPr="00015108" w:rsidRDefault="00CE3494" w:rsidP="00C123D7">
            <w:pPr>
              <w:rPr>
                <w:b/>
                <w:bCs/>
                <w:kern w:val="2"/>
                <w:sz w:val="20"/>
                <w:szCs w:val="20"/>
                <w:lang w:eastAsia="en-IE"/>
              </w:rPr>
            </w:pPr>
            <w:r w:rsidRPr="00015108">
              <w:rPr>
                <w:b/>
                <w:bCs/>
                <w:kern w:val="2"/>
                <w:sz w:val="20"/>
                <w:szCs w:val="20"/>
                <w:lang w:eastAsia="en-IE"/>
              </w:rPr>
              <w:t xml:space="preserve">(i.e. GC-MS or HPLCUV) </w:t>
            </w:r>
          </w:p>
        </w:tc>
        <w:tc>
          <w:tcPr>
            <w:tcW w:w="2612" w:type="dxa"/>
            <w:tcBorders>
              <w:top w:val="single" w:sz="4" w:space="0" w:color="000000"/>
              <w:left w:val="single" w:sz="4" w:space="0" w:color="000000"/>
              <w:bottom w:val="single" w:sz="4" w:space="0" w:color="000000"/>
              <w:right w:val="single" w:sz="4" w:space="0" w:color="000000"/>
            </w:tcBorders>
            <w:shd w:val="clear" w:color="auto" w:fill="auto"/>
          </w:tcPr>
          <w:p w14:paraId="58BB894C" w14:textId="77777777" w:rsidR="00CE3494" w:rsidRPr="00015108" w:rsidRDefault="00CE3494" w:rsidP="00C123D7">
            <w:pPr>
              <w:rPr>
                <w:b/>
                <w:bCs/>
                <w:kern w:val="2"/>
                <w:sz w:val="20"/>
                <w:szCs w:val="20"/>
                <w:lang w:eastAsia="en-IE"/>
              </w:rPr>
            </w:pPr>
            <w:r w:rsidRPr="00015108">
              <w:rPr>
                <w:b/>
                <w:bCs/>
                <w:kern w:val="2"/>
                <w:sz w:val="20"/>
                <w:szCs w:val="20"/>
                <w:lang w:eastAsia="en-IE"/>
              </w:rPr>
              <w:t xml:space="preserve">Author(s), year / missing </w:t>
            </w:r>
          </w:p>
        </w:tc>
      </w:tr>
      <w:tr w:rsidR="00015108" w:rsidRPr="00C123D7" w14:paraId="35B7BF6A" w14:textId="77777777" w:rsidTr="00015108">
        <w:trPr>
          <w:trHeight w:val="1044"/>
        </w:trPr>
        <w:tc>
          <w:tcPr>
            <w:tcW w:w="158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523C781" w14:textId="77777777" w:rsidR="00CE3494" w:rsidRPr="00015108" w:rsidRDefault="00CE3494" w:rsidP="00C123D7">
            <w:pPr>
              <w:rPr>
                <w:kern w:val="2"/>
                <w:sz w:val="20"/>
                <w:szCs w:val="20"/>
                <w:lang w:eastAsia="en-IE"/>
              </w:rPr>
            </w:pPr>
            <w:r w:rsidRPr="00015108">
              <w:rPr>
                <w:kern w:val="2"/>
                <w:sz w:val="20"/>
                <w:szCs w:val="20"/>
                <w:lang w:eastAsia="en-IE"/>
              </w:rPr>
              <w:t xml:space="preserve">Drinking water </w:t>
            </w:r>
          </w:p>
        </w:tc>
        <w:tc>
          <w:tcPr>
            <w:tcW w:w="1481" w:type="dxa"/>
            <w:tcBorders>
              <w:top w:val="single" w:sz="4" w:space="0" w:color="000000"/>
              <w:left w:val="single" w:sz="4" w:space="0" w:color="000000"/>
              <w:bottom w:val="single" w:sz="4" w:space="0" w:color="000000"/>
              <w:right w:val="single" w:sz="4" w:space="0" w:color="000000"/>
            </w:tcBorders>
            <w:shd w:val="clear" w:color="auto" w:fill="auto"/>
          </w:tcPr>
          <w:p w14:paraId="28A98B2A" w14:textId="77777777" w:rsidR="00CE3494" w:rsidRPr="00015108" w:rsidRDefault="00CE3494" w:rsidP="00C123D7">
            <w:pPr>
              <w:rPr>
                <w:kern w:val="2"/>
                <w:sz w:val="20"/>
                <w:szCs w:val="20"/>
                <w:lang w:eastAsia="en-IE"/>
              </w:rPr>
            </w:pPr>
            <w:r w:rsidRPr="00015108">
              <w:rPr>
                <w:kern w:val="2"/>
                <w:sz w:val="20"/>
                <w:szCs w:val="20"/>
                <w:lang w:eastAsia="en-IE"/>
              </w:rPr>
              <w:t xml:space="preserve">Primary </w:t>
            </w:r>
          </w:p>
          <w:p w14:paraId="0B4C81EF" w14:textId="77777777" w:rsidR="00CE3494" w:rsidRPr="00015108" w:rsidRDefault="00CE3494" w:rsidP="00C123D7">
            <w:pPr>
              <w:rPr>
                <w:kern w:val="2"/>
                <w:sz w:val="20"/>
                <w:szCs w:val="20"/>
                <w:lang w:eastAsia="en-IE"/>
              </w:rPr>
            </w:pPr>
            <w:r w:rsidRPr="00015108">
              <w:rPr>
                <w:kern w:val="2"/>
                <w:sz w:val="20"/>
                <w:szCs w:val="20"/>
                <w:lang w:eastAsia="en-IE"/>
              </w:rPr>
              <w:t xml:space="preserve">Method 01387 </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11215FBB" w14:textId="77777777" w:rsidR="00CE3494" w:rsidRPr="00015108" w:rsidRDefault="00CE3494" w:rsidP="00C123D7">
            <w:pPr>
              <w:rPr>
                <w:kern w:val="2"/>
                <w:sz w:val="20"/>
                <w:szCs w:val="20"/>
                <w:lang w:eastAsia="en-IE"/>
              </w:rPr>
            </w:pPr>
            <w:r w:rsidRPr="00015108">
              <w:rPr>
                <w:kern w:val="2"/>
                <w:sz w:val="20"/>
                <w:szCs w:val="20"/>
                <w:lang w:eastAsia="en-IE"/>
              </w:rPr>
              <w:t xml:space="preserve">0.05 </w:t>
            </w:r>
            <w:proofErr w:type="spellStart"/>
            <w:r w:rsidRPr="00015108">
              <w:rPr>
                <w:kern w:val="2"/>
                <w:sz w:val="20"/>
                <w:szCs w:val="20"/>
                <w:lang w:eastAsia="en-IE"/>
              </w:rPr>
              <w:t>μg</w:t>
            </w:r>
            <w:proofErr w:type="spellEnd"/>
            <w:r w:rsidRPr="00015108">
              <w:rPr>
                <w:kern w:val="2"/>
                <w:sz w:val="20"/>
                <w:szCs w:val="20"/>
                <w:lang w:eastAsia="en-IE"/>
              </w:rPr>
              <w:t xml:space="preserve">/L  </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48623B5C" w14:textId="77777777" w:rsidR="00CE3494" w:rsidRPr="00015108" w:rsidRDefault="00CE3494" w:rsidP="00C123D7">
            <w:pPr>
              <w:rPr>
                <w:kern w:val="2"/>
                <w:sz w:val="20"/>
                <w:szCs w:val="20"/>
                <w:lang w:eastAsia="en-IE"/>
              </w:rPr>
            </w:pPr>
            <w:r w:rsidRPr="00015108">
              <w:rPr>
                <w:kern w:val="2"/>
                <w:sz w:val="20"/>
                <w:szCs w:val="20"/>
                <w:lang w:eastAsia="en-IE"/>
              </w:rPr>
              <w:t xml:space="preserve">HPLC-MS/MS </w:t>
            </w:r>
          </w:p>
        </w:tc>
        <w:tc>
          <w:tcPr>
            <w:tcW w:w="2612" w:type="dxa"/>
            <w:tcBorders>
              <w:top w:val="single" w:sz="4" w:space="0" w:color="000000"/>
              <w:left w:val="single" w:sz="4" w:space="0" w:color="000000"/>
              <w:bottom w:val="single" w:sz="4" w:space="0" w:color="000000"/>
              <w:right w:val="single" w:sz="4" w:space="0" w:color="000000"/>
            </w:tcBorders>
            <w:shd w:val="clear" w:color="auto" w:fill="auto"/>
          </w:tcPr>
          <w:p w14:paraId="7B8C1BA0" w14:textId="77777777" w:rsidR="00CE3494" w:rsidRPr="00015108" w:rsidRDefault="00CE3494" w:rsidP="00C123D7">
            <w:pPr>
              <w:rPr>
                <w:kern w:val="2"/>
                <w:sz w:val="20"/>
                <w:szCs w:val="20"/>
                <w:lang w:eastAsia="en-IE"/>
              </w:rPr>
            </w:pPr>
            <w:proofErr w:type="spellStart"/>
            <w:r w:rsidRPr="00015108">
              <w:rPr>
                <w:kern w:val="2"/>
                <w:sz w:val="20"/>
                <w:szCs w:val="20"/>
                <w:lang w:eastAsia="en-IE"/>
              </w:rPr>
              <w:t>Krebber</w:t>
            </w:r>
            <w:proofErr w:type="spellEnd"/>
            <w:r w:rsidRPr="00015108">
              <w:rPr>
                <w:kern w:val="2"/>
                <w:sz w:val="20"/>
                <w:szCs w:val="20"/>
                <w:lang w:eastAsia="en-IE"/>
              </w:rPr>
              <w:t xml:space="preserve">, R., </w:t>
            </w:r>
            <w:proofErr w:type="spellStart"/>
            <w:r w:rsidRPr="00015108">
              <w:rPr>
                <w:kern w:val="2"/>
                <w:sz w:val="20"/>
                <w:szCs w:val="20"/>
                <w:lang w:eastAsia="en-IE"/>
              </w:rPr>
              <w:t>Braune</w:t>
            </w:r>
            <w:proofErr w:type="spellEnd"/>
            <w:r w:rsidRPr="00015108">
              <w:rPr>
                <w:kern w:val="2"/>
                <w:sz w:val="20"/>
                <w:szCs w:val="20"/>
                <w:lang w:eastAsia="en-IE"/>
              </w:rPr>
              <w:t xml:space="preserve">, M., 2013, </w:t>
            </w:r>
          </w:p>
          <w:p w14:paraId="490CB5D9" w14:textId="77777777" w:rsidR="00CE3494" w:rsidRPr="00015108" w:rsidRDefault="005C6232" w:rsidP="00C123D7">
            <w:pPr>
              <w:rPr>
                <w:kern w:val="2"/>
                <w:sz w:val="20"/>
                <w:szCs w:val="20"/>
                <w:lang w:eastAsia="en-IE"/>
              </w:rPr>
            </w:pPr>
            <w:hyperlink r:id="rId507">
              <w:r w:rsidR="00CE3494" w:rsidRPr="00015108">
                <w:rPr>
                  <w:color w:val="0000FF"/>
                  <w:kern w:val="2"/>
                  <w:sz w:val="20"/>
                  <w:szCs w:val="20"/>
                  <w:u w:val="single" w:color="0000FF"/>
                  <w:lang w:eastAsia="en-IE"/>
                </w:rPr>
                <w:t>M</w:t>
              </w:r>
            </w:hyperlink>
            <w:hyperlink r:id="rId508">
              <w:r w:rsidR="00CE3494" w:rsidRPr="00015108">
                <w:rPr>
                  <w:color w:val="0000FF"/>
                  <w:kern w:val="2"/>
                  <w:sz w:val="20"/>
                  <w:szCs w:val="20"/>
                  <w:u w:val="single" w:color="0000FF"/>
                  <w:lang w:eastAsia="en-IE"/>
                </w:rPr>
                <w:t>-</w:t>
              </w:r>
            </w:hyperlink>
            <w:hyperlink r:id="rId509">
              <w:r w:rsidR="00CE3494" w:rsidRPr="00015108">
                <w:rPr>
                  <w:color w:val="0000FF"/>
                  <w:kern w:val="2"/>
                  <w:sz w:val="20"/>
                  <w:szCs w:val="20"/>
                  <w:u w:val="single" w:color="0000FF"/>
                  <w:lang w:eastAsia="en-IE"/>
                </w:rPr>
                <w:t>466732</w:t>
              </w:r>
            </w:hyperlink>
            <w:hyperlink r:id="rId510">
              <w:r w:rsidR="00CE3494" w:rsidRPr="00015108">
                <w:rPr>
                  <w:color w:val="0000FF"/>
                  <w:kern w:val="2"/>
                  <w:sz w:val="20"/>
                  <w:szCs w:val="20"/>
                  <w:u w:val="single" w:color="0000FF"/>
                  <w:lang w:eastAsia="en-IE"/>
                </w:rPr>
                <w:t>-</w:t>
              </w:r>
            </w:hyperlink>
            <w:hyperlink r:id="rId511">
              <w:r w:rsidR="00CE3494" w:rsidRPr="00015108">
                <w:rPr>
                  <w:color w:val="0000FF"/>
                  <w:kern w:val="2"/>
                  <w:sz w:val="20"/>
                  <w:szCs w:val="20"/>
                  <w:u w:val="single" w:color="0000FF"/>
                  <w:lang w:eastAsia="en-IE"/>
                </w:rPr>
                <w:t>01</w:t>
              </w:r>
            </w:hyperlink>
            <w:hyperlink r:id="rId512">
              <w:r w:rsidR="00CE3494" w:rsidRPr="00015108">
                <w:rPr>
                  <w:color w:val="0000FF"/>
                  <w:kern w:val="2"/>
                  <w:sz w:val="20"/>
                  <w:szCs w:val="20"/>
                  <w:u w:val="single" w:color="0000FF"/>
                  <w:lang w:eastAsia="en-IE"/>
                </w:rPr>
                <w:t>-</w:t>
              </w:r>
            </w:hyperlink>
            <w:hyperlink r:id="rId513">
              <w:r w:rsidR="00CE3494" w:rsidRPr="00015108">
                <w:rPr>
                  <w:color w:val="0000FF"/>
                  <w:kern w:val="2"/>
                  <w:sz w:val="20"/>
                  <w:szCs w:val="20"/>
                  <w:u w:val="single" w:color="0000FF"/>
                  <w:lang w:eastAsia="en-IE"/>
                </w:rPr>
                <w:t>1</w:t>
              </w:r>
            </w:hyperlink>
            <w:hyperlink r:id="rId514">
              <w:r w:rsidR="00CE3494" w:rsidRPr="00015108">
                <w:rPr>
                  <w:kern w:val="2"/>
                  <w:sz w:val="20"/>
                  <w:szCs w:val="20"/>
                  <w:lang w:eastAsia="en-IE"/>
                </w:rPr>
                <w:t xml:space="preserve"> </w:t>
              </w:r>
            </w:hyperlink>
          </w:p>
          <w:p w14:paraId="07A90EE4" w14:textId="77777777" w:rsidR="00CE3494" w:rsidRPr="00015108" w:rsidRDefault="00CE3494" w:rsidP="00C123D7">
            <w:pPr>
              <w:rPr>
                <w:kern w:val="2"/>
                <w:sz w:val="20"/>
                <w:szCs w:val="20"/>
                <w:lang w:eastAsia="en-IE"/>
              </w:rPr>
            </w:pPr>
            <w:r w:rsidRPr="00015108">
              <w:rPr>
                <w:kern w:val="2"/>
                <w:sz w:val="20"/>
                <w:szCs w:val="20"/>
                <w:lang w:eastAsia="en-IE"/>
              </w:rPr>
              <w:t xml:space="preserve">RAR; France, 2016 </w:t>
            </w:r>
          </w:p>
          <w:p w14:paraId="7BACF81F" w14:textId="77777777" w:rsidR="00CE3494" w:rsidRPr="00015108" w:rsidRDefault="00CE3494" w:rsidP="00C123D7">
            <w:pPr>
              <w:rPr>
                <w:kern w:val="2"/>
                <w:sz w:val="20"/>
                <w:szCs w:val="20"/>
                <w:lang w:eastAsia="en-IE"/>
              </w:rPr>
            </w:pPr>
            <w:r w:rsidRPr="00015108">
              <w:rPr>
                <w:kern w:val="2"/>
                <w:sz w:val="20"/>
                <w:szCs w:val="20"/>
                <w:lang w:eastAsia="en-IE"/>
              </w:rPr>
              <w:t xml:space="preserve">EU agreed </w:t>
            </w:r>
          </w:p>
        </w:tc>
      </w:tr>
      <w:tr w:rsidR="00015108" w:rsidRPr="00C123D7" w14:paraId="0D5F5219" w14:textId="77777777" w:rsidTr="00015108">
        <w:trPr>
          <w:trHeight w:val="1045"/>
        </w:trPr>
        <w:tc>
          <w:tcPr>
            <w:tcW w:w="0" w:type="auto"/>
            <w:vMerge/>
            <w:tcBorders>
              <w:top w:val="nil"/>
              <w:left w:val="single" w:sz="4" w:space="0" w:color="000000"/>
              <w:bottom w:val="single" w:sz="4" w:space="0" w:color="000000"/>
              <w:right w:val="single" w:sz="4" w:space="0" w:color="000000"/>
            </w:tcBorders>
            <w:shd w:val="clear" w:color="auto" w:fill="auto"/>
          </w:tcPr>
          <w:p w14:paraId="65370C9D" w14:textId="77777777" w:rsidR="00CE3494" w:rsidRPr="00015108" w:rsidRDefault="00CE3494" w:rsidP="00C123D7">
            <w:pPr>
              <w:rPr>
                <w:kern w:val="2"/>
                <w:sz w:val="20"/>
                <w:szCs w:val="20"/>
                <w:lang w:eastAsia="en-IE"/>
              </w:rPr>
            </w:pPr>
          </w:p>
        </w:tc>
        <w:tc>
          <w:tcPr>
            <w:tcW w:w="1481" w:type="dxa"/>
            <w:tcBorders>
              <w:top w:val="single" w:sz="4" w:space="0" w:color="000000"/>
              <w:left w:val="single" w:sz="4" w:space="0" w:color="000000"/>
              <w:bottom w:val="single" w:sz="4" w:space="0" w:color="000000"/>
              <w:right w:val="single" w:sz="4" w:space="0" w:color="000000"/>
            </w:tcBorders>
            <w:shd w:val="clear" w:color="auto" w:fill="auto"/>
          </w:tcPr>
          <w:p w14:paraId="0BEBCB57" w14:textId="77777777" w:rsidR="00CE3494" w:rsidRPr="00015108" w:rsidRDefault="00CE3494" w:rsidP="00C123D7">
            <w:pPr>
              <w:rPr>
                <w:kern w:val="2"/>
                <w:sz w:val="20"/>
                <w:szCs w:val="20"/>
                <w:lang w:eastAsia="en-IE"/>
              </w:rPr>
            </w:pPr>
            <w:r w:rsidRPr="00015108">
              <w:rPr>
                <w:kern w:val="2"/>
                <w:sz w:val="20"/>
                <w:szCs w:val="20"/>
                <w:lang w:eastAsia="en-IE"/>
              </w:rPr>
              <w:t xml:space="preserve">ILV to </w:t>
            </w:r>
            <w:hyperlink r:id="rId515">
              <w:r w:rsidRPr="00015108">
                <w:rPr>
                  <w:color w:val="0000FF"/>
                  <w:kern w:val="2"/>
                  <w:sz w:val="20"/>
                  <w:szCs w:val="20"/>
                  <w:u w:val="single" w:color="0000FF"/>
                  <w:lang w:eastAsia="en-IE"/>
                </w:rPr>
                <w:t>M</w:t>
              </w:r>
            </w:hyperlink>
            <w:hyperlink r:id="rId516">
              <w:r w:rsidRPr="00015108">
                <w:rPr>
                  <w:color w:val="0000FF"/>
                  <w:kern w:val="2"/>
                  <w:sz w:val="20"/>
                  <w:szCs w:val="20"/>
                  <w:u w:val="single" w:color="0000FF"/>
                  <w:lang w:eastAsia="en-IE"/>
                </w:rPr>
                <w:t>-</w:t>
              </w:r>
            </w:hyperlink>
          </w:p>
          <w:p w14:paraId="6FE47616" w14:textId="77777777" w:rsidR="00CE3494" w:rsidRPr="00015108" w:rsidRDefault="005C6232" w:rsidP="00C123D7">
            <w:pPr>
              <w:rPr>
                <w:kern w:val="2"/>
                <w:sz w:val="20"/>
                <w:szCs w:val="20"/>
                <w:lang w:eastAsia="en-IE"/>
              </w:rPr>
            </w:pPr>
            <w:hyperlink r:id="rId517">
              <w:r w:rsidR="00CE3494" w:rsidRPr="00015108">
                <w:rPr>
                  <w:color w:val="0000FF"/>
                  <w:kern w:val="2"/>
                  <w:sz w:val="20"/>
                  <w:szCs w:val="20"/>
                  <w:u w:val="single" w:color="0000FF"/>
                  <w:lang w:eastAsia="en-IE"/>
                </w:rPr>
                <w:t>466732</w:t>
              </w:r>
            </w:hyperlink>
            <w:hyperlink r:id="rId518">
              <w:r w:rsidR="00CE3494" w:rsidRPr="00015108">
                <w:rPr>
                  <w:color w:val="0000FF"/>
                  <w:kern w:val="2"/>
                  <w:sz w:val="20"/>
                  <w:szCs w:val="20"/>
                  <w:u w:val="single" w:color="0000FF"/>
                  <w:lang w:eastAsia="en-IE"/>
                </w:rPr>
                <w:t>-</w:t>
              </w:r>
            </w:hyperlink>
            <w:hyperlink r:id="rId519">
              <w:r w:rsidR="00CE3494" w:rsidRPr="00015108">
                <w:rPr>
                  <w:color w:val="0000FF"/>
                  <w:kern w:val="2"/>
                  <w:sz w:val="20"/>
                  <w:szCs w:val="20"/>
                  <w:u w:val="single" w:color="0000FF"/>
                  <w:lang w:eastAsia="en-IE"/>
                </w:rPr>
                <w:t>01</w:t>
              </w:r>
            </w:hyperlink>
            <w:hyperlink r:id="rId520">
              <w:r w:rsidR="00CE3494" w:rsidRPr="00015108">
                <w:rPr>
                  <w:color w:val="0000FF"/>
                  <w:kern w:val="2"/>
                  <w:sz w:val="20"/>
                  <w:szCs w:val="20"/>
                  <w:u w:val="single" w:color="0000FF"/>
                  <w:lang w:eastAsia="en-IE"/>
                </w:rPr>
                <w:t>-</w:t>
              </w:r>
            </w:hyperlink>
            <w:hyperlink r:id="rId521">
              <w:r w:rsidR="00CE3494" w:rsidRPr="00015108">
                <w:rPr>
                  <w:color w:val="0000FF"/>
                  <w:kern w:val="2"/>
                  <w:sz w:val="20"/>
                  <w:szCs w:val="20"/>
                  <w:u w:val="single" w:color="0000FF"/>
                  <w:lang w:eastAsia="en-IE"/>
                </w:rPr>
                <w:t>1</w:t>
              </w:r>
            </w:hyperlink>
            <w:hyperlink r:id="rId522">
              <w:r w:rsidR="00CE3494" w:rsidRPr="00015108">
                <w:rPr>
                  <w:kern w:val="2"/>
                  <w:sz w:val="20"/>
                  <w:szCs w:val="20"/>
                  <w:lang w:eastAsia="en-IE"/>
                </w:rPr>
                <w:t xml:space="preserve"> </w:t>
              </w:r>
            </w:hyperlink>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2A930DA6" w14:textId="77777777" w:rsidR="00CE3494" w:rsidRPr="00015108" w:rsidRDefault="00CE3494" w:rsidP="00C123D7">
            <w:pPr>
              <w:rPr>
                <w:kern w:val="2"/>
                <w:sz w:val="20"/>
                <w:szCs w:val="20"/>
                <w:lang w:eastAsia="en-IE"/>
              </w:rPr>
            </w:pPr>
            <w:r w:rsidRPr="00015108">
              <w:rPr>
                <w:kern w:val="2"/>
                <w:sz w:val="20"/>
                <w:szCs w:val="20"/>
                <w:lang w:eastAsia="en-IE"/>
              </w:rPr>
              <w:t xml:space="preserve">0.05 </w:t>
            </w:r>
            <w:proofErr w:type="spellStart"/>
            <w:r w:rsidRPr="00015108">
              <w:rPr>
                <w:kern w:val="2"/>
                <w:sz w:val="20"/>
                <w:szCs w:val="20"/>
                <w:lang w:eastAsia="en-IE"/>
              </w:rPr>
              <w:t>μg</w:t>
            </w:r>
            <w:proofErr w:type="spellEnd"/>
            <w:r w:rsidRPr="00015108">
              <w:rPr>
                <w:kern w:val="2"/>
                <w:sz w:val="20"/>
                <w:szCs w:val="20"/>
                <w:lang w:eastAsia="en-IE"/>
              </w:rPr>
              <w:t xml:space="preserve">/L </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667F6342" w14:textId="77777777" w:rsidR="00CE3494" w:rsidRPr="00015108" w:rsidRDefault="00CE3494" w:rsidP="00C123D7">
            <w:pPr>
              <w:rPr>
                <w:kern w:val="2"/>
                <w:sz w:val="20"/>
                <w:szCs w:val="20"/>
                <w:lang w:eastAsia="en-IE"/>
              </w:rPr>
            </w:pPr>
            <w:r w:rsidRPr="00015108">
              <w:rPr>
                <w:kern w:val="2"/>
                <w:sz w:val="20"/>
                <w:szCs w:val="20"/>
                <w:lang w:eastAsia="en-IE"/>
              </w:rPr>
              <w:t xml:space="preserve">DI-HPLC-MS/MS </w:t>
            </w:r>
          </w:p>
        </w:tc>
        <w:tc>
          <w:tcPr>
            <w:tcW w:w="2612" w:type="dxa"/>
            <w:tcBorders>
              <w:top w:val="single" w:sz="4" w:space="0" w:color="000000"/>
              <w:left w:val="single" w:sz="4" w:space="0" w:color="000000"/>
              <w:bottom w:val="single" w:sz="4" w:space="0" w:color="000000"/>
              <w:right w:val="single" w:sz="4" w:space="0" w:color="000000"/>
            </w:tcBorders>
            <w:shd w:val="clear" w:color="auto" w:fill="auto"/>
          </w:tcPr>
          <w:p w14:paraId="400FBF88" w14:textId="77777777" w:rsidR="00CE3494" w:rsidRPr="00015108" w:rsidRDefault="00CE3494" w:rsidP="00C123D7">
            <w:pPr>
              <w:rPr>
                <w:kern w:val="2"/>
                <w:sz w:val="20"/>
                <w:szCs w:val="20"/>
                <w:lang w:eastAsia="en-IE"/>
              </w:rPr>
            </w:pPr>
            <w:proofErr w:type="spellStart"/>
            <w:r w:rsidRPr="00015108">
              <w:rPr>
                <w:kern w:val="2"/>
                <w:sz w:val="20"/>
                <w:szCs w:val="20"/>
                <w:lang w:eastAsia="en-IE"/>
              </w:rPr>
              <w:t>Stanislowski</w:t>
            </w:r>
            <w:proofErr w:type="spellEnd"/>
            <w:r w:rsidRPr="00015108">
              <w:rPr>
                <w:kern w:val="2"/>
                <w:sz w:val="20"/>
                <w:szCs w:val="20"/>
                <w:lang w:eastAsia="en-IE"/>
              </w:rPr>
              <w:t xml:space="preserve">, 2013, </w:t>
            </w:r>
            <w:hyperlink r:id="rId523">
              <w:r w:rsidRPr="00015108">
                <w:rPr>
                  <w:color w:val="0000FF"/>
                  <w:kern w:val="2"/>
                  <w:sz w:val="20"/>
                  <w:szCs w:val="20"/>
                  <w:u w:val="single" w:color="0000FF"/>
                  <w:lang w:eastAsia="en-IE"/>
                </w:rPr>
                <w:t>M</w:t>
              </w:r>
            </w:hyperlink>
            <w:hyperlink r:id="rId524">
              <w:r w:rsidRPr="00015108">
                <w:rPr>
                  <w:color w:val="0000FF"/>
                  <w:kern w:val="2"/>
                  <w:sz w:val="20"/>
                  <w:szCs w:val="20"/>
                  <w:u w:val="single" w:color="0000FF"/>
                  <w:lang w:eastAsia="en-IE"/>
                </w:rPr>
                <w:t>-</w:t>
              </w:r>
            </w:hyperlink>
          </w:p>
          <w:p w14:paraId="3733951B" w14:textId="77777777" w:rsidR="00CE3494" w:rsidRPr="00015108" w:rsidRDefault="005C6232" w:rsidP="00C123D7">
            <w:pPr>
              <w:rPr>
                <w:kern w:val="2"/>
                <w:sz w:val="20"/>
                <w:szCs w:val="20"/>
                <w:lang w:eastAsia="en-IE"/>
              </w:rPr>
            </w:pPr>
            <w:hyperlink r:id="rId525">
              <w:r w:rsidR="00CE3494" w:rsidRPr="00015108">
                <w:rPr>
                  <w:color w:val="0000FF"/>
                  <w:kern w:val="2"/>
                  <w:sz w:val="20"/>
                  <w:szCs w:val="20"/>
                  <w:u w:val="single" w:color="0000FF"/>
                  <w:lang w:eastAsia="en-IE"/>
                </w:rPr>
                <w:t>470714</w:t>
              </w:r>
            </w:hyperlink>
            <w:hyperlink r:id="rId526">
              <w:r w:rsidR="00CE3494" w:rsidRPr="00015108">
                <w:rPr>
                  <w:color w:val="0000FF"/>
                  <w:kern w:val="2"/>
                  <w:sz w:val="20"/>
                  <w:szCs w:val="20"/>
                  <w:u w:val="single" w:color="0000FF"/>
                  <w:lang w:eastAsia="en-IE"/>
                </w:rPr>
                <w:t>-</w:t>
              </w:r>
            </w:hyperlink>
            <w:hyperlink r:id="rId527">
              <w:r w:rsidR="00CE3494" w:rsidRPr="00015108">
                <w:rPr>
                  <w:color w:val="0000FF"/>
                  <w:kern w:val="2"/>
                  <w:sz w:val="20"/>
                  <w:szCs w:val="20"/>
                  <w:u w:val="single" w:color="0000FF"/>
                  <w:lang w:eastAsia="en-IE"/>
                </w:rPr>
                <w:t>02</w:t>
              </w:r>
            </w:hyperlink>
            <w:hyperlink r:id="rId528">
              <w:r w:rsidR="00CE3494" w:rsidRPr="00015108">
                <w:rPr>
                  <w:color w:val="0000FF"/>
                  <w:kern w:val="2"/>
                  <w:sz w:val="20"/>
                  <w:szCs w:val="20"/>
                  <w:u w:val="single" w:color="0000FF"/>
                  <w:lang w:eastAsia="en-IE"/>
                </w:rPr>
                <w:t>-</w:t>
              </w:r>
            </w:hyperlink>
            <w:hyperlink r:id="rId529">
              <w:r w:rsidR="00CE3494" w:rsidRPr="00015108">
                <w:rPr>
                  <w:color w:val="0000FF"/>
                  <w:kern w:val="2"/>
                  <w:sz w:val="20"/>
                  <w:szCs w:val="20"/>
                  <w:u w:val="single" w:color="0000FF"/>
                  <w:lang w:eastAsia="en-IE"/>
                </w:rPr>
                <w:t>1</w:t>
              </w:r>
            </w:hyperlink>
            <w:hyperlink r:id="rId530">
              <w:r w:rsidR="00CE3494" w:rsidRPr="00015108">
                <w:rPr>
                  <w:kern w:val="2"/>
                  <w:sz w:val="20"/>
                  <w:szCs w:val="20"/>
                  <w:lang w:eastAsia="en-IE"/>
                </w:rPr>
                <w:t xml:space="preserve"> </w:t>
              </w:r>
            </w:hyperlink>
          </w:p>
          <w:p w14:paraId="50EBF856" w14:textId="77777777" w:rsidR="00CE3494" w:rsidRPr="00015108" w:rsidRDefault="00CE3494" w:rsidP="00C123D7">
            <w:pPr>
              <w:rPr>
                <w:kern w:val="2"/>
                <w:sz w:val="20"/>
                <w:szCs w:val="20"/>
                <w:lang w:eastAsia="en-IE"/>
              </w:rPr>
            </w:pPr>
            <w:r w:rsidRPr="00015108">
              <w:rPr>
                <w:kern w:val="2"/>
                <w:sz w:val="20"/>
                <w:szCs w:val="20"/>
                <w:lang w:eastAsia="en-IE"/>
              </w:rPr>
              <w:t xml:space="preserve">RAR; France, 2016 </w:t>
            </w:r>
          </w:p>
          <w:p w14:paraId="07A2D8AE" w14:textId="77777777" w:rsidR="00CE3494" w:rsidRPr="00015108" w:rsidRDefault="00CE3494" w:rsidP="00C123D7">
            <w:pPr>
              <w:rPr>
                <w:kern w:val="2"/>
                <w:sz w:val="20"/>
                <w:szCs w:val="20"/>
                <w:lang w:eastAsia="en-IE"/>
              </w:rPr>
            </w:pPr>
            <w:r w:rsidRPr="00015108">
              <w:rPr>
                <w:kern w:val="2"/>
                <w:sz w:val="20"/>
                <w:szCs w:val="20"/>
                <w:lang w:eastAsia="en-IE"/>
              </w:rPr>
              <w:t xml:space="preserve">EU agreed </w:t>
            </w:r>
          </w:p>
        </w:tc>
      </w:tr>
      <w:tr w:rsidR="00015108" w:rsidRPr="00C123D7" w14:paraId="382E92A7" w14:textId="77777777" w:rsidTr="00015108">
        <w:trPr>
          <w:trHeight w:val="814"/>
        </w:trPr>
        <w:tc>
          <w:tcPr>
            <w:tcW w:w="158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CDD361E" w14:textId="77777777" w:rsidR="00CE3494" w:rsidRPr="00015108" w:rsidRDefault="00CE3494" w:rsidP="00C123D7">
            <w:pPr>
              <w:rPr>
                <w:kern w:val="2"/>
                <w:sz w:val="20"/>
                <w:szCs w:val="20"/>
                <w:lang w:eastAsia="en-IE"/>
              </w:rPr>
            </w:pPr>
            <w:r w:rsidRPr="00015108">
              <w:rPr>
                <w:kern w:val="2"/>
                <w:sz w:val="20"/>
                <w:szCs w:val="20"/>
                <w:lang w:eastAsia="en-IE"/>
              </w:rPr>
              <w:t xml:space="preserve">Surface water </w:t>
            </w:r>
          </w:p>
        </w:tc>
        <w:tc>
          <w:tcPr>
            <w:tcW w:w="1481" w:type="dxa"/>
            <w:tcBorders>
              <w:top w:val="single" w:sz="4" w:space="0" w:color="000000"/>
              <w:left w:val="single" w:sz="4" w:space="0" w:color="000000"/>
              <w:bottom w:val="single" w:sz="4" w:space="0" w:color="000000"/>
              <w:right w:val="single" w:sz="4" w:space="0" w:color="000000"/>
            </w:tcBorders>
            <w:shd w:val="clear" w:color="auto" w:fill="auto"/>
          </w:tcPr>
          <w:p w14:paraId="6D71D6BE" w14:textId="77777777" w:rsidR="00CE3494" w:rsidRPr="00015108" w:rsidRDefault="00CE3494" w:rsidP="00C123D7">
            <w:pPr>
              <w:rPr>
                <w:kern w:val="2"/>
                <w:sz w:val="20"/>
                <w:szCs w:val="20"/>
                <w:lang w:eastAsia="en-IE"/>
              </w:rPr>
            </w:pPr>
            <w:r w:rsidRPr="00015108">
              <w:rPr>
                <w:kern w:val="2"/>
                <w:sz w:val="20"/>
                <w:szCs w:val="20"/>
                <w:lang w:eastAsia="en-IE"/>
              </w:rPr>
              <w:t xml:space="preserve">Primary </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4348198E" w14:textId="77777777" w:rsidR="00CE3494" w:rsidRPr="00015108" w:rsidRDefault="00CE3494" w:rsidP="00C123D7">
            <w:pPr>
              <w:rPr>
                <w:kern w:val="2"/>
                <w:sz w:val="20"/>
                <w:szCs w:val="20"/>
                <w:lang w:eastAsia="en-IE"/>
              </w:rPr>
            </w:pPr>
            <w:r w:rsidRPr="00015108">
              <w:rPr>
                <w:kern w:val="2"/>
                <w:sz w:val="20"/>
                <w:szCs w:val="20"/>
                <w:lang w:eastAsia="en-IE"/>
              </w:rPr>
              <w:t xml:space="preserve">0.05 </w:t>
            </w:r>
            <w:proofErr w:type="spellStart"/>
            <w:r w:rsidRPr="00015108">
              <w:rPr>
                <w:kern w:val="2"/>
                <w:sz w:val="20"/>
                <w:szCs w:val="20"/>
                <w:lang w:eastAsia="en-IE"/>
              </w:rPr>
              <w:t>μg</w:t>
            </w:r>
            <w:proofErr w:type="spellEnd"/>
            <w:r w:rsidRPr="00015108">
              <w:rPr>
                <w:kern w:val="2"/>
                <w:sz w:val="20"/>
                <w:szCs w:val="20"/>
                <w:lang w:eastAsia="en-IE"/>
              </w:rPr>
              <w:t xml:space="preserve">/L  </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40093108" w14:textId="77777777" w:rsidR="00CE3494" w:rsidRPr="00015108" w:rsidRDefault="00CE3494" w:rsidP="00C123D7">
            <w:pPr>
              <w:rPr>
                <w:kern w:val="2"/>
                <w:sz w:val="20"/>
                <w:szCs w:val="20"/>
                <w:lang w:eastAsia="en-IE"/>
              </w:rPr>
            </w:pPr>
            <w:r w:rsidRPr="00015108">
              <w:rPr>
                <w:kern w:val="2"/>
                <w:sz w:val="20"/>
                <w:szCs w:val="20"/>
                <w:lang w:eastAsia="en-IE"/>
              </w:rPr>
              <w:t xml:space="preserve">HPLC-MS/MS  </w:t>
            </w:r>
          </w:p>
          <w:p w14:paraId="3BAACE95" w14:textId="77777777" w:rsidR="00CE3494" w:rsidRPr="00015108" w:rsidRDefault="00CE3494" w:rsidP="00C123D7">
            <w:pPr>
              <w:rPr>
                <w:kern w:val="2"/>
                <w:sz w:val="20"/>
                <w:szCs w:val="20"/>
                <w:lang w:eastAsia="en-IE"/>
              </w:rPr>
            </w:pPr>
            <w:r w:rsidRPr="00015108">
              <w:rPr>
                <w:kern w:val="2"/>
                <w:sz w:val="20"/>
                <w:szCs w:val="20"/>
                <w:lang w:eastAsia="en-IE"/>
              </w:rPr>
              <w:t xml:space="preserve"> </w:t>
            </w:r>
          </w:p>
        </w:tc>
        <w:tc>
          <w:tcPr>
            <w:tcW w:w="2612" w:type="dxa"/>
            <w:tcBorders>
              <w:top w:val="single" w:sz="4" w:space="0" w:color="000000"/>
              <w:left w:val="single" w:sz="4" w:space="0" w:color="000000"/>
              <w:bottom w:val="single" w:sz="4" w:space="0" w:color="000000"/>
              <w:right w:val="single" w:sz="4" w:space="0" w:color="000000"/>
            </w:tcBorders>
            <w:shd w:val="clear" w:color="auto" w:fill="auto"/>
          </w:tcPr>
          <w:p w14:paraId="22C3F955" w14:textId="77777777" w:rsidR="00CE3494" w:rsidRPr="00015108" w:rsidRDefault="00CE3494" w:rsidP="00C123D7">
            <w:pPr>
              <w:rPr>
                <w:kern w:val="2"/>
                <w:sz w:val="20"/>
                <w:szCs w:val="20"/>
                <w:lang w:eastAsia="en-IE"/>
              </w:rPr>
            </w:pPr>
            <w:proofErr w:type="spellStart"/>
            <w:r w:rsidRPr="00015108">
              <w:rPr>
                <w:kern w:val="2"/>
                <w:sz w:val="20"/>
                <w:szCs w:val="20"/>
                <w:lang w:eastAsia="en-IE"/>
              </w:rPr>
              <w:t>Krebber</w:t>
            </w:r>
            <w:proofErr w:type="spellEnd"/>
            <w:r w:rsidRPr="00015108">
              <w:rPr>
                <w:kern w:val="2"/>
                <w:sz w:val="20"/>
                <w:szCs w:val="20"/>
                <w:lang w:eastAsia="en-IE"/>
              </w:rPr>
              <w:t xml:space="preserve">, R., </w:t>
            </w:r>
            <w:proofErr w:type="spellStart"/>
            <w:r w:rsidRPr="00015108">
              <w:rPr>
                <w:kern w:val="2"/>
                <w:sz w:val="20"/>
                <w:szCs w:val="20"/>
                <w:lang w:eastAsia="en-IE"/>
              </w:rPr>
              <w:t>Braune</w:t>
            </w:r>
            <w:proofErr w:type="spellEnd"/>
            <w:r w:rsidRPr="00015108">
              <w:rPr>
                <w:kern w:val="2"/>
                <w:sz w:val="20"/>
                <w:szCs w:val="20"/>
                <w:lang w:eastAsia="en-IE"/>
              </w:rPr>
              <w:t xml:space="preserve">, M., 2013, </w:t>
            </w:r>
          </w:p>
          <w:p w14:paraId="5340E521" w14:textId="77777777" w:rsidR="00CE3494" w:rsidRPr="00015108" w:rsidRDefault="00CE3494" w:rsidP="00C123D7">
            <w:pPr>
              <w:rPr>
                <w:kern w:val="2"/>
                <w:sz w:val="20"/>
                <w:szCs w:val="20"/>
                <w:lang w:eastAsia="en-IE"/>
              </w:rPr>
            </w:pPr>
            <w:r w:rsidRPr="00015108">
              <w:rPr>
                <w:kern w:val="2"/>
                <w:sz w:val="20"/>
                <w:szCs w:val="20"/>
                <w:lang w:eastAsia="en-IE"/>
              </w:rPr>
              <w:t xml:space="preserve">RAR; France, 2016 </w:t>
            </w:r>
          </w:p>
          <w:p w14:paraId="7BA3061D" w14:textId="77777777" w:rsidR="00CE3494" w:rsidRPr="00015108" w:rsidRDefault="00CE3494" w:rsidP="00C123D7">
            <w:pPr>
              <w:rPr>
                <w:kern w:val="2"/>
                <w:sz w:val="20"/>
                <w:szCs w:val="20"/>
                <w:lang w:eastAsia="en-IE"/>
              </w:rPr>
            </w:pPr>
            <w:r w:rsidRPr="00015108">
              <w:rPr>
                <w:kern w:val="2"/>
                <w:sz w:val="20"/>
                <w:szCs w:val="20"/>
                <w:lang w:eastAsia="en-IE"/>
              </w:rPr>
              <w:t xml:space="preserve">EU agreed </w:t>
            </w:r>
          </w:p>
        </w:tc>
      </w:tr>
      <w:tr w:rsidR="00015108" w:rsidRPr="00C123D7" w14:paraId="45177BC1" w14:textId="77777777" w:rsidTr="00015108">
        <w:trPr>
          <w:trHeight w:val="814"/>
        </w:trPr>
        <w:tc>
          <w:tcPr>
            <w:tcW w:w="0" w:type="auto"/>
            <w:vMerge/>
            <w:tcBorders>
              <w:top w:val="nil"/>
              <w:left w:val="single" w:sz="4" w:space="0" w:color="000000"/>
              <w:bottom w:val="single" w:sz="4" w:space="0" w:color="000000"/>
              <w:right w:val="single" w:sz="4" w:space="0" w:color="000000"/>
            </w:tcBorders>
            <w:shd w:val="clear" w:color="auto" w:fill="auto"/>
          </w:tcPr>
          <w:p w14:paraId="6DBCDDEB" w14:textId="77777777" w:rsidR="00CE3494" w:rsidRPr="00015108" w:rsidRDefault="00CE3494" w:rsidP="00C123D7">
            <w:pPr>
              <w:rPr>
                <w:kern w:val="2"/>
                <w:sz w:val="20"/>
                <w:szCs w:val="20"/>
                <w:lang w:eastAsia="en-IE"/>
              </w:rPr>
            </w:pPr>
          </w:p>
        </w:tc>
        <w:tc>
          <w:tcPr>
            <w:tcW w:w="1481" w:type="dxa"/>
            <w:tcBorders>
              <w:top w:val="single" w:sz="4" w:space="0" w:color="000000"/>
              <w:left w:val="single" w:sz="4" w:space="0" w:color="000000"/>
              <w:bottom w:val="single" w:sz="4" w:space="0" w:color="000000"/>
              <w:right w:val="single" w:sz="4" w:space="0" w:color="000000"/>
            </w:tcBorders>
            <w:shd w:val="clear" w:color="auto" w:fill="auto"/>
          </w:tcPr>
          <w:p w14:paraId="019A64A1" w14:textId="77777777" w:rsidR="00CE3494" w:rsidRPr="00015108" w:rsidRDefault="00CE3494" w:rsidP="00C123D7">
            <w:pPr>
              <w:rPr>
                <w:kern w:val="2"/>
                <w:sz w:val="20"/>
                <w:szCs w:val="20"/>
                <w:lang w:eastAsia="en-IE"/>
              </w:rPr>
            </w:pPr>
            <w:r w:rsidRPr="00015108">
              <w:rPr>
                <w:kern w:val="2"/>
                <w:sz w:val="20"/>
                <w:szCs w:val="20"/>
                <w:lang w:eastAsia="en-IE"/>
              </w:rPr>
              <w:t xml:space="preserve">ILV to </w:t>
            </w:r>
            <w:hyperlink r:id="rId531">
              <w:r w:rsidRPr="00015108">
                <w:rPr>
                  <w:color w:val="0000FF"/>
                  <w:kern w:val="2"/>
                  <w:sz w:val="20"/>
                  <w:szCs w:val="20"/>
                  <w:u w:val="single" w:color="0000FF"/>
                  <w:lang w:eastAsia="en-IE"/>
                </w:rPr>
                <w:t>M</w:t>
              </w:r>
            </w:hyperlink>
            <w:hyperlink r:id="rId532">
              <w:r w:rsidRPr="00015108">
                <w:rPr>
                  <w:color w:val="0000FF"/>
                  <w:kern w:val="2"/>
                  <w:sz w:val="20"/>
                  <w:szCs w:val="20"/>
                  <w:u w:val="single" w:color="0000FF"/>
                  <w:lang w:eastAsia="en-IE"/>
                </w:rPr>
                <w:t>-</w:t>
              </w:r>
            </w:hyperlink>
          </w:p>
          <w:p w14:paraId="1B132977" w14:textId="77777777" w:rsidR="00CE3494" w:rsidRPr="00015108" w:rsidRDefault="005C6232" w:rsidP="00C123D7">
            <w:pPr>
              <w:rPr>
                <w:kern w:val="2"/>
                <w:sz w:val="20"/>
                <w:szCs w:val="20"/>
                <w:lang w:eastAsia="en-IE"/>
              </w:rPr>
            </w:pPr>
            <w:hyperlink r:id="rId533">
              <w:r w:rsidR="00CE3494" w:rsidRPr="00015108">
                <w:rPr>
                  <w:color w:val="0000FF"/>
                  <w:kern w:val="2"/>
                  <w:sz w:val="20"/>
                  <w:szCs w:val="20"/>
                  <w:u w:val="single" w:color="0000FF"/>
                  <w:lang w:eastAsia="en-IE"/>
                </w:rPr>
                <w:t>466732</w:t>
              </w:r>
            </w:hyperlink>
            <w:hyperlink r:id="rId534">
              <w:r w:rsidR="00CE3494" w:rsidRPr="00015108">
                <w:rPr>
                  <w:color w:val="0000FF"/>
                  <w:kern w:val="2"/>
                  <w:sz w:val="20"/>
                  <w:szCs w:val="20"/>
                  <w:u w:val="single" w:color="0000FF"/>
                  <w:lang w:eastAsia="en-IE"/>
                </w:rPr>
                <w:t>-</w:t>
              </w:r>
            </w:hyperlink>
            <w:hyperlink r:id="rId535">
              <w:r w:rsidR="00CE3494" w:rsidRPr="00015108">
                <w:rPr>
                  <w:color w:val="0000FF"/>
                  <w:kern w:val="2"/>
                  <w:sz w:val="20"/>
                  <w:szCs w:val="20"/>
                  <w:u w:val="single" w:color="0000FF"/>
                  <w:lang w:eastAsia="en-IE"/>
                </w:rPr>
                <w:t>01</w:t>
              </w:r>
            </w:hyperlink>
            <w:hyperlink r:id="rId536">
              <w:r w:rsidR="00CE3494" w:rsidRPr="00015108">
                <w:rPr>
                  <w:color w:val="0000FF"/>
                  <w:kern w:val="2"/>
                  <w:sz w:val="20"/>
                  <w:szCs w:val="20"/>
                  <w:u w:val="single" w:color="0000FF"/>
                  <w:lang w:eastAsia="en-IE"/>
                </w:rPr>
                <w:t>-</w:t>
              </w:r>
            </w:hyperlink>
            <w:hyperlink r:id="rId537">
              <w:r w:rsidR="00CE3494" w:rsidRPr="00015108">
                <w:rPr>
                  <w:color w:val="0000FF"/>
                  <w:kern w:val="2"/>
                  <w:sz w:val="20"/>
                  <w:szCs w:val="20"/>
                  <w:u w:val="single" w:color="0000FF"/>
                  <w:lang w:eastAsia="en-IE"/>
                </w:rPr>
                <w:t>1</w:t>
              </w:r>
            </w:hyperlink>
            <w:hyperlink r:id="rId538">
              <w:r w:rsidR="00CE3494" w:rsidRPr="00015108">
                <w:rPr>
                  <w:kern w:val="2"/>
                  <w:sz w:val="20"/>
                  <w:szCs w:val="20"/>
                  <w:lang w:eastAsia="en-IE"/>
                </w:rPr>
                <w:t xml:space="preserve"> </w:t>
              </w:r>
            </w:hyperlink>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492A7DD1" w14:textId="77777777" w:rsidR="00CE3494" w:rsidRPr="00015108" w:rsidRDefault="00CE3494" w:rsidP="00C123D7">
            <w:pPr>
              <w:rPr>
                <w:kern w:val="2"/>
                <w:sz w:val="20"/>
                <w:szCs w:val="20"/>
                <w:lang w:eastAsia="en-IE"/>
              </w:rPr>
            </w:pPr>
            <w:r w:rsidRPr="00015108">
              <w:rPr>
                <w:kern w:val="2"/>
                <w:sz w:val="20"/>
                <w:szCs w:val="20"/>
                <w:lang w:eastAsia="en-IE"/>
              </w:rPr>
              <w:t xml:space="preserve">0.05 </w:t>
            </w:r>
            <w:proofErr w:type="spellStart"/>
            <w:r w:rsidRPr="00015108">
              <w:rPr>
                <w:kern w:val="2"/>
                <w:sz w:val="20"/>
                <w:szCs w:val="20"/>
                <w:lang w:eastAsia="en-IE"/>
              </w:rPr>
              <w:t>μg</w:t>
            </w:r>
            <w:proofErr w:type="spellEnd"/>
            <w:r w:rsidRPr="00015108">
              <w:rPr>
                <w:kern w:val="2"/>
                <w:sz w:val="20"/>
                <w:szCs w:val="20"/>
                <w:lang w:eastAsia="en-IE"/>
              </w:rPr>
              <w:t xml:space="preserve">/L </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7E299A1E" w14:textId="77777777" w:rsidR="00CE3494" w:rsidRPr="00015108" w:rsidRDefault="00CE3494" w:rsidP="00C123D7">
            <w:pPr>
              <w:rPr>
                <w:kern w:val="2"/>
                <w:sz w:val="20"/>
                <w:szCs w:val="20"/>
                <w:lang w:eastAsia="en-IE"/>
              </w:rPr>
            </w:pPr>
            <w:r w:rsidRPr="00015108">
              <w:rPr>
                <w:kern w:val="2"/>
                <w:sz w:val="20"/>
                <w:szCs w:val="20"/>
                <w:lang w:eastAsia="en-IE"/>
              </w:rPr>
              <w:t xml:space="preserve">DI-HPLC-MS/MS  </w:t>
            </w:r>
          </w:p>
          <w:p w14:paraId="1D0A7BAB" w14:textId="77777777" w:rsidR="00CE3494" w:rsidRPr="00015108" w:rsidRDefault="00CE3494" w:rsidP="00C123D7">
            <w:pPr>
              <w:rPr>
                <w:kern w:val="2"/>
                <w:sz w:val="20"/>
                <w:szCs w:val="20"/>
                <w:lang w:eastAsia="en-IE"/>
              </w:rPr>
            </w:pPr>
            <w:r w:rsidRPr="00015108">
              <w:rPr>
                <w:kern w:val="2"/>
                <w:sz w:val="20"/>
                <w:szCs w:val="20"/>
                <w:lang w:eastAsia="en-IE"/>
              </w:rPr>
              <w:t xml:space="preserve"> </w:t>
            </w:r>
          </w:p>
          <w:p w14:paraId="363711E2" w14:textId="77777777" w:rsidR="00CE3494" w:rsidRPr="00015108" w:rsidRDefault="00CE3494" w:rsidP="00C123D7">
            <w:pPr>
              <w:rPr>
                <w:kern w:val="2"/>
                <w:sz w:val="20"/>
                <w:szCs w:val="20"/>
                <w:lang w:eastAsia="en-IE"/>
              </w:rPr>
            </w:pPr>
            <w:r w:rsidRPr="00015108">
              <w:rPr>
                <w:kern w:val="2"/>
                <w:sz w:val="20"/>
                <w:szCs w:val="20"/>
                <w:lang w:eastAsia="en-IE"/>
              </w:rPr>
              <w:t xml:space="preserve"> </w:t>
            </w:r>
          </w:p>
        </w:tc>
        <w:tc>
          <w:tcPr>
            <w:tcW w:w="2612" w:type="dxa"/>
            <w:tcBorders>
              <w:top w:val="single" w:sz="4" w:space="0" w:color="000000"/>
              <w:left w:val="single" w:sz="4" w:space="0" w:color="000000"/>
              <w:bottom w:val="single" w:sz="4" w:space="0" w:color="000000"/>
              <w:right w:val="single" w:sz="4" w:space="0" w:color="000000"/>
            </w:tcBorders>
            <w:shd w:val="clear" w:color="auto" w:fill="auto"/>
          </w:tcPr>
          <w:p w14:paraId="79B5DEDE" w14:textId="77777777" w:rsidR="00CE3494" w:rsidRPr="00015108" w:rsidRDefault="00CE3494" w:rsidP="00C123D7">
            <w:pPr>
              <w:rPr>
                <w:kern w:val="2"/>
                <w:sz w:val="20"/>
                <w:szCs w:val="20"/>
                <w:lang w:eastAsia="en-IE"/>
              </w:rPr>
            </w:pPr>
            <w:proofErr w:type="spellStart"/>
            <w:r w:rsidRPr="00015108">
              <w:rPr>
                <w:kern w:val="2"/>
                <w:sz w:val="20"/>
                <w:szCs w:val="20"/>
                <w:lang w:eastAsia="en-IE"/>
              </w:rPr>
              <w:t>Stanislowski</w:t>
            </w:r>
            <w:proofErr w:type="spellEnd"/>
            <w:r w:rsidRPr="00015108">
              <w:rPr>
                <w:kern w:val="2"/>
                <w:sz w:val="20"/>
                <w:szCs w:val="20"/>
                <w:lang w:eastAsia="en-IE"/>
              </w:rPr>
              <w:t xml:space="preserve">, 2013,  </w:t>
            </w:r>
          </w:p>
          <w:p w14:paraId="5133EDB3" w14:textId="77777777" w:rsidR="00CE3494" w:rsidRPr="00015108" w:rsidRDefault="00CE3494" w:rsidP="00C123D7">
            <w:pPr>
              <w:rPr>
                <w:kern w:val="2"/>
                <w:sz w:val="20"/>
                <w:szCs w:val="20"/>
                <w:lang w:eastAsia="en-IE"/>
              </w:rPr>
            </w:pPr>
            <w:r w:rsidRPr="00015108">
              <w:rPr>
                <w:kern w:val="2"/>
                <w:sz w:val="20"/>
                <w:szCs w:val="20"/>
                <w:lang w:eastAsia="en-IE"/>
              </w:rPr>
              <w:t xml:space="preserve">RAR; France, 2016 </w:t>
            </w:r>
          </w:p>
          <w:p w14:paraId="5032BA07" w14:textId="77777777" w:rsidR="00CE3494" w:rsidRPr="00015108" w:rsidRDefault="00CE3494" w:rsidP="00C123D7">
            <w:pPr>
              <w:rPr>
                <w:kern w:val="2"/>
                <w:sz w:val="20"/>
                <w:szCs w:val="20"/>
                <w:lang w:eastAsia="en-IE"/>
              </w:rPr>
            </w:pPr>
            <w:r w:rsidRPr="00015108">
              <w:rPr>
                <w:kern w:val="2"/>
                <w:sz w:val="20"/>
                <w:szCs w:val="20"/>
                <w:lang w:eastAsia="en-IE"/>
              </w:rPr>
              <w:t xml:space="preserve">EU agreed </w:t>
            </w:r>
          </w:p>
        </w:tc>
      </w:tr>
    </w:tbl>
    <w:p w14:paraId="7523FB84" w14:textId="2C3F2082" w:rsidR="00C123D7" w:rsidRPr="00CE3494" w:rsidRDefault="00C123D7" w:rsidP="00C123D7">
      <w:pPr>
        <w:rPr>
          <w:lang w:eastAsia="en-IE"/>
        </w:rPr>
      </w:pPr>
    </w:p>
    <w:p w14:paraId="6ADF3EA3" w14:textId="1FE115D5" w:rsidR="00CE3494" w:rsidRDefault="00CE3494" w:rsidP="00C123D7">
      <w:pPr>
        <w:pStyle w:val="Nagwek4"/>
        <w:rPr>
          <w:lang w:eastAsia="en-IE"/>
        </w:rPr>
      </w:pPr>
      <w:bookmarkStart w:id="192" w:name="_Toc150771108"/>
      <w:r w:rsidRPr="00CE3494">
        <w:rPr>
          <w:lang w:eastAsia="en-IE"/>
        </w:rPr>
        <w:t>Description of methods for the analysis of air (KCP 5.2)</w:t>
      </w:r>
      <w:bookmarkEnd w:id="192"/>
      <w:r w:rsidRPr="00CE3494">
        <w:rPr>
          <w:lang w:eastAsia="en-IE"/>
        </w:rPr>
        <w:t xml:space="preserve">  </w:t>
      </w:r>
    </w:p>
    <w:p w14:paraId="1F7D2AD6" w14:textId="77777777" w:rsidR="00C123D7" w:rsidRPr="00CE3494" w:rsidRDefault="00C123D7" w:rsidP="00C123D7">
      <w:pPr>
        <w:rPr>
          <w:lang w:eastAsia="en-IE"/>
        </w:rPr>
      </w:pPr>
    </w:p>
    <w:p w14:paraId="129285A5" w14:textId="12671FDA" w:rsidR="00404146" w:rsidRPr="00404146" w:rsidRDefault="00CE3494" w:rsidP="00404146">
      <w:pPr>
        <w:rPr>
          <w:lang w:val="en-IE" w:eastAsia="en-IE"/>
        </w:rPr>
      </w:pPr>
      <w:r w:rsidRPr="00CE3494">
        <w:rPr>
          <w:lang w:eastAsia="en-IE"/>
        </w:rPr>
        <w:t xml:space="preserve">An overview on the acceptable methods and possible data gaps for analysis of </w:t>
      </w:r>
      <w:proofErr w:type="spellStart"/>
      <w:r w:rsidRPr="00CE3494">
        <w:rPr>
          <w:lang w:eastAsia="en-IE"/>
        </w:rPr>
        <w:t>mesosulfuron</w:t>
      </w:r>
      <w:proofErr w:type="spellEnd"/>
      <w:r w:rsidRPr="00CE3494">
        <w:rPr>
          <w:lang w:eastAsia="en-IE"/>
        </w:rPr>
        <w:t xml:space="preserve">-methyl in air is given in the following table. </w:t>
      </w:r>
      <w:r w:rsidR="00404146">
        <w:rPr>
          <w:lang w:eastAsia="en-IE"/>
        </w:rPr>
        <w:t>This</w:t>
      </w:r>
      <w:r w:rsidR="00404146" w:rsidRPr="00404146">
        <w:rPr>
          <w:lang w:eastAsia="en-IE"/>
        </w:rPr>
        <w:t xml:space="preserve"> data </w:t>
      </w:r>
      <w:r w:rsidR="00404146">
        <w:rPr>
          <w:lang w:eastAsia="en-IE"/>
        </w:rPr>
        <w:t>was</w:t>
      </w:r>
      <w:r w:rsidR="00404146" w:rsidRPr="00404146">
        <w:rPr>
          <w:lang w:eastAsia="en-IE"/>
        </w:rPr>
        <w:t xml:space="preserve"> submitted and previously evaluated during the re-registration of Atlantis 12 OD (authorisation number R-98/2009). </w:t>
      </w:r>
      <w:r w:rsidR="00404146" w:rsidRPr="00404146">
        <w:rPr>
          <w:lang w:val="en-IE" w:eastAsia="en-IE"/>
        </w:rPr>
        <w:t xml:space="preserve"> </w:t>
      </w:r>
    </w:p>
    <w:p w14:paraId="29BADEE9" w14:textId="1A1DD31A" w:rsidR="00C123D7" w:rsidRPr="00C123D7" w:rsidRDefault="00C123D7" w:rsidP="00C123D7">
      <w:pPr>
        <w:rPr>
          <w:b/>
          <w:bCs/>
          <w:lang w:eastAsia="en-IE"/>
        </w:rPr>
      </w:pPr>
    </w:p>
    <w:p w14:paraId="7F142284" w14:textId="31DD937B" w:rsidR="00CE3494" w:rsidRDefault="00CE3494" w:rsidP="00C123D7">
      <w:pPr>
        <w:rPr>
          <w:b/>
          <w:bCs/>
          <w:lang w:eastAsia="en-IE"/>
        </w:rPr>
      </w:pPr>
      <w:r w:rsidRPr="00C123D7">
        <w:rPr>
          <w:b/>
          <w:bCs/>
          <w:lang w:eastAsia="en-IE"/>
        </w:rPr>
        <w:t>Table 5.3-1</w:t>
      </w:r>
      <w:r w:rsidR="00587AC6">
        <w:rPr>
          <w:b/>
          <w:bCs/>
          <w:lang w:eastAsia="en-IE"/>
        </w:rPr>
        <w:t>9</w:t>
      </w:r>
      <w:r w:rsidRPr="00C123D7">
        <w:rPr>
          <w:b/>
          <w:bCs/>
          <w:lang w:eastAsia="en-IE"/>
        </w:rPr>
        <w:t xml:space="preserve">: </w:t>
      </w:r>
      <w:r w:rsidRPr="00C123D7">
        <w:rPr>
          <w:b/>
          <w:bCs/>
          <w:lang w:eastAsia="en-IE"/>
        </w:rPr>
        <w:tab/>
        <w:t xml:space="preserve">Validated methods for air (if appropriate) </w:t>
      </w:r>
    </w:p>
    <w:p w14:paraId="6C0AE16B" w14:textId="77777777" w:rsidR="00C123D7" w:rsidRPr="00C123D7" w:rsidRDefault="00C123D7" w:rsidP="00C123D7">
      <w:pPr>
        <w:rPr>
          <w:b/>
          <w:bCs/>
          <w:lang w:eastAsia="en-IE"/>
        </w:rPr>
      </w:pPr>
    </w:p>
    <w:tbl>
      <w:tblPr>
        <w:tblW w:w="9475" w:type="dxa"/>
        <w:tblInd w:w="-58" w:type="dxa"/>
        <w:tblCellMar>
          <w:top w:w="68" w:type="dxa"/>
          <w:left w:w="22" w:type="dxa"/>
          <w:right w:w="15" w:type="dxa"/>
        </w:tblCellMar>
        <w:tblLook w:val="04A0" w:firstRow="1" w:lastRow="0" w:firstColumn="1" w:lastColumn="0" w:noHBand="0" w:noVBand="1"/>
      </w:tblPr>
      <w:tblGrid>
        <w:gridCol w:w="2370"/>
        <w:gridCol w:w="2367"/>
        <w:gridCol w:w="2369"/>
        <w:gridCol w:w="2369"/>
      </w:tblGrid>
      <w:tr w:rsidR="00C123D7" w:rsidRPr="00C123D7" w14:paraId="2FCC4EB4" w14:textId="77777777" w:rsidTr="00015108">
        <w:trPr>
          <w:trHeight w:val="473"/>
        </w:trPr>
        <w:tc>
          <w:tcPr>
            <w:tcW w:w="947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7C4B122" w14:textId="7814ADDC" w:rsidR="00C123D7" w:rsidRPr="00015108" w:rsidRDefault="00C123D7" w:rsidP="00015108">
            <w:pPr>
              <w:jc w:val="center"/>
              <w:rPr>
                <w:b/>
                <w:bCs/>
                <w:kern w:val="2"/>
                <w:sz w:val="20"/>
                <w:szCs w:val="20"/>
                <w:lang w:eastAsia="en-IE"/>
              </w:rPr>
            </w:pPr>
            <w:r w:rsidRPr="00015108">
              <w:rPr>
                <w:b/>
                <w:bCs/>
                <w:kern w:val="2"/>
                <w:sz w:val="20"/>
                <w:szCs w:val="20"/>
                <w:lang w:eastAsia="en-IE"/>
              </w:rPr>
              <w:t xml:space="preserve">Component of residue definition: </w:t>
            </w:r>
            <w:proofErr w:type="spellStart"/>
            <w:r w:rsidRPr="00015108">
              <w:rPr>
                <w:b/>
                <w:bCs/>
                <w:kern w:val="2"/>
                <w:sz w:val="20"/>
                <w:szCs w:val="20"/>
                <w:lang w:eastAsia="en-IE"/>
              </w:rPr>
              <w:t>mesosulfuron</w:t>
            </w:r>
            <w:proofErr w:type="spellEnd"/>
            <w:r w:rsidRPr="00015108">
              <w:rPr>
                <w:b/>
                <w:bCs/>
                <w:kern w:val="2"/>
                <w:sz w:val="20"/>
                <w:szCs w:val="20"/>
                <w:lang w:eastAsia="en-IE"/>
              </w:rPr>
              <w:t>-methyl</w:t>
            </w:r>
          </w:p>
        </w:tc>
      </w:tr>
      <w:tr w:rsidR="00015108" w:rsidRPr="00C123D7" w14:paraId="1E9FCDE5" w14:textId="77777777" w:rsidTr="00015108">
        <w:trPr>
          <w:trHeight w:val="934"/>
        </w:trPr>
        <w:tc>
          <w:tcPr>
            <w:tcW w:w="2370" w:type="dxa"/>
            <w:tcBorders>
              <w:top w:val="single" w:sz="4" w:space="0" w:color="000000"/>
              <w:left w:val="single" w:sz="4" w:space="0" w:color="000000"/>
              <w:bottom w:val="single" w:sz="4" w:space="0" w:color="000000"/>
              <w:right w:val="single" w:sz="4" w:space="0" w:color="000000"/>
            </w:tcBorders>
            <w:shd w:val="clear" w:color="auto" w:fill="auto"/>
          </w:tcPr>
          <w:p w14:paraId="4BF411B4" w14:textId="7B29CF1F" w:rsidR="00CE3494" w:rsidRPr="00015108" w:rsidRDefault="00CE3494" w:rsidP="00015108">
            <w:pPr>
              <w:jc w:val="left"/>
              <w:rPr>
                <w:b/>
                <w:bCs/>
                <w:kern w:val="2"/>
                <w:sz w:val="20"/>
                <w:szCs w:val="20"/>
                <w:lang w:eastAsia="en-IE"/>
              </w:rPr>
            </w:pPr>
            <w:r w:rsidRPr="00015108">
              <w:rPr>
                <w:b/>
                <w:bCs/>
                <w:kern w:val="2"/>
                <w:sz w:val="20"/>
                <w:szCs w:val="20"/>
                <w:lang w:eastAsia="en-IE"/>
              </w:rPr>
              <w:t>Method type</w:t>
            </w:r>
          </w:p>
        </w:tc>
        <w:tc>
          <w:tcPr>
            <w:tcW w:w="2367" w:type="dxa"/>
            <w:tcBorders>
              <w:top w:val="single" w:sz="4" w:space="0" w:color="000000"/>
              <w:left w:val="single" w:sz="4" w:space="0" w:color="000000"/>
              <w:bottom w:val="single" w:sz="4" w:space="0" w:color="000000"/>
              <w:right w:val="single" w:sz="4" w:space="0" w:color="000000"/>
            </w:tcBorders>
            <w:shd w:val="clear" w:color="auto" w:fill="auto"/>
          </w:tcPr>
          <w:p w14:paraId="6D57F6B6" w14:textId="0DFBD878" w:rsidR="00CE3494" w:rsidRPr="00015108" w:rsidRDefault="00CE3494" w:rsidP="00015108">
            <w:pPr>
              <w:jc w:val="left"/>
              <w:rPr>
                <w:b/>
                <w:bCs/>
                <w:kern w:val="2"/>
                <w:sz w:val="20"/>
                <w:szCs w:val="20"/>
                <w:lang w:eastAsia="en-IE"/>
              </w:rPr>
            </w:pPr>
            <w:r w:rsidRPr="00015108">
              <w:rPr>
                <w:b/>
                <w:bCs/>
                <w:kern w:val="2"/>
                <w:sz w:val="20"/>
                <w:szCs w:val="20"/>
                <w:lang w:eastAsia="en-IE"/>
              </w:rPr>
              <w:t>Method LOQ</w:t>
            </w:r>
          </w:p>
        </w:tc>
        <w:tc>
          <w:tcPr>
            <w:tcW w:w="2369" w:type="dxa"/>
            <w:tcBorders>
              <w:top w:val="single" w:sz="4" w:space="0" w:color="000000"/>
              <w:left w:val="single" w:sz="4" w:space="0" w:color="000000"/>
              <w:bottom w:val="single" w:sz="4" w:space="0" w:color="000000"/>
              <w:right w:val="single" w:sz="4" w:space="0" w:color="000000"/>
            </w:tcBorders>
            <w:shd w:val="clear" w:color="auto" w:fill="auto"/>
          </w:tcPr>
          <w:p w14:paraId="62A09987" w14:textId="11AC1EFB" w:rsidR="00CE3494" w:rsidRPr="00015108" w:rsidRDefault="00CE3494" w:rsidP="00015108">
            <w:pPr>
              <w:jc w:val="left"/>
              <w:rPr>
                <w:b/>
                <w:bCs/>
                <w:kern w:val="2"/>
                <w:sz w:val="20"/>
                <w:szCs w:val="20"/>
                <w:lang w:eastAsia="en-IE"/>
              </w:rPr>
            </w:pPr>
            <w:r w:rsidRPr="00015108">
              <w:rPr>
                <w:b/>
                <w:bCs/>
                <w:kern w:val="2"/>
                <w:sz w:val="20"/>
                <w:szCs w:val="20"/>
                <w:lang w:eastAsia="en-IE"/>
              </w:rPr>
              <w:t>Principle of method</w:t>
            </w:r>
          </w:p>
          <w:p w14:paraId="462EC229" w14:textId="132D3D2E" w:rsidR="00CE3494" w:rsidRPr="00015108" w:rsidRDefault="00CE3494" w:rsidP="00015108">
            <w:pPr>
              <w:jc w:val="left"/>
              <w:rPr>
                <w:b/>
                <w:bCs/>
                <w:kern w:val="2"/>
                <w:sz w:val="20"/>
                <w:szCs w:val="20"/>
                <w:lang w:eastAsia="en-IE"/>
              </w:rPr>
            </w:pPr>
            <w:r w:rsidRPr="00015108">
              <w:rPr>
                <w:b/>
                <w:bCs/>
                <w:kern w:val="2"/>
                <w:sz w:val="20"/>
                <w:szCs w:val="20"/>
                <w:lang w:eastAsia="en-IE"/>
              </w:rPr>
              <w:t>(i.e. GC-MS or HPLCUV)</w:t>
            </w:r>
          </w:p>
        </w:tc>
        <w:tc>
          <w:tcPr>
            <w:tcW w:w="2369" w:type="dxa"/>
            <w:tcBorders>
              <w:top w:val="single" w:sz="4" w:space="0" w:color="000000"/>
              <w:left w:val="single" w:sz="4" w:space="0" w:color="000000"/>
              <w:bottom w:val="single" w:sz="4" w:space="0" w:color="000000"/>
              <w:right w:val="single" w:sz="4" w:space="0" w:color="000000"/>
            </w:tcBorders>
            <w:shd w:val="clear" w:color="auto" w:fill="auto"/>
          </w:tcPr>
          <w:p w14:paraId="0ADB6AE0" w14:textId="4990D7D1" w:rsidR="00CE3494" w:rsidRPr="00015108" w:rsidRDefault="00CE3494" w:rsidP="00015108">
            <w:pPr>
              <w:jc w:val="left"/>
              <w:rPr>
                <w:b/>
                <w:bCs/>
                <w:kern w:val="2"/>
                <w:sz w:val="20"/>
                <w:szCs w:val="20"/>
                <w:lang w:eastAsia="en-IE"/>
              </w:rPr>
            </w:pPr>
            <w:r w:rsidRPr="00015108">
              <w:rPr>
                <w:b/>
                <w:bCs/>
                <w:kern w:val="2"/>
                <w:sz w:val="20"/>
                <w:szCs w:val="20"/>
                <w:lang w:eastAsia="en-IE"/>
              </w:rPr>
              <w:t>Author(s), year / missing</w:t>
            </w:r>
          </w:p>
        </w:tc>
      </w:tr>
      <w:tr w:rsidR="00015108" w:rsidRPr="00C123D7" w14:paraId="1350FFCB" w14:textId="77777777" w:rsidTr="00015108">
        <w:trPr>
          <w:trHeight w:val="586"/>
        </w:trPr>
        <w:tc>
          <w:tcPr>
            <w:tcW w:w="2370" w:type="dxa"/>
            <w:tcBorders>
              <w:top w:val="single" w:sz="4" w:space="0" w:color="000000"/>
              <w:left w:val="single" w:sz="4" w:space="0" w:color="000000"/>
              <w:bottom w:val="single" w:sz="4" w:space="0" w:color="000000"/>
              <w:right w:val="single" w:sz="4" w:space="0" w:color="000000"/>
            </w:tcBorders>
            <w:shd w:val="clear" w:color="auto" w:fill="auto"/>
          </w:tcPr>
          <w:p w14:paraId="73AA9EB5" w14:textId="77777777" w:rsidR="00CE3494" w:rsidRPr="00015108" w:rsidRDefault="00CE3494" w:rsidP="00C123D7">
            <w:pPr>
              <w:rPr>
                <w:kern w:val="2"/>
                <w:sz w:val="20"/>
                <w:szCs w:val="20"/>
                <w:lang w:eastAsia="en-IE"/>
              </w:rPr>
            </w:pPr>
            <w:r w:rsidRPr="00015108">
              <w:rPr>
                <w:kern w:val="2"/>
                <w:sz w:val="20"/>
                <w:szCs w:val="20"/>
                <w:lang w:eastAsia="en-IE"/>
              </w:rPr>
              <w:t xml:space="preserve">Primary </w:t>
            </w:r>
          </w:p>
        </w:tc>
        <w:tc>
          <w:tcPr>
            <w:tcW w:w="2367" w:type="dxa"/>
            <w:tcBorders>
              <w:top w:val="single" w:sz="4" w:space="0" w:color="000000"/>
              <w:left w:val="single" w:sz="4" w:space="0" w:color="000000"/>
              <w:bottom w:val="single" w:sz="4" w:space="0" w:color="000000"/>
              <w:right w:val="single" w:sz="4" w:space="0" w:color="000000"/>
            </w:tcBorders>
            <w:shd w:val="clear" w:color="auto" w:fill="auto"/>
          </w:tcPr>
          <w:p w14:paraId="739781C2" w14:textId="77777777" w:rsidR="00CE3494" w:rsidRPr="00015108" w:rsidRDefault="00CE3494" w:rsidP="00C123D7">
            <w:pPr>
              <w:rPr>
                <w:kern w:val="2"/>
                <w:sz w:val="20"/>
                <w:szCs w:val="20"/>
                <w:lang w:eastAsia="en-IE"/>
              </w:rPr>
            </w:pPr>
            <w:r w:rsidRPr="00015108">
              <w:rPr>
                <w:kern w:val="2"/>
                <w:sz w:val="20"/>
                <w:szCs w:val="20"/>
                <w:lang w:eastAsia="en-IE"/>
              </w:rPr>
              <w:t>1.6 µg/m</w:t>
            </w:r>
            <w:r w:rsidRPr="00015108">
              <w:rPr>
                <w:kern w:val="2"/>
                <w:sz w:val="20"/>
                <w:szCs w:val="20"/>
                <w:vertAlign w:val="superscript"/>
                <w:lang w:eastAsia="en-IE"/>
              </w:rPr>
              <w:t>3</w:t>
            </w:r>
            <w:r w:rsidRPr="00015108">
              <w:rPr>
                <w:kern w:val="2"/>
                <w:sz w:val="20"/>
                <w:szCs w:val="20"/>
                <w:lang w:eastAsia="en-IE"/>
              </w:rPr>
              <w:t xml:space="preserve"> </w:t>
            </w:r>
          </w:p>
        </w:tc>
        <w:tc>
          <w:tcPr>
            <w:tcW w:w="2369" w:type="dxa"/>
            <w:tcBorders>
              <w:top w:val="single" w:sz="4" w:space="0" w:color="000000"/>
              <w:left w:val="single" w:sz="4" w:space="0" w:color="000000"/>
              <w:bottom w:val="single" w:sz="4" w:space="0" w:color="000000"/>
              <w:right w:val="single" w:sz="4" w:space="0" w:color="000000"/>
            </w:tcBorders>
            <w:shd w:val="clear" w:color="auto" w:fill="auto"/>
          </w:tcPr>
          <w:p w14:paraId="1659E0FF" w14:textId="77777777" w:rsidR="00CE3494" w:rsidRPr="00015108" w:rsidRDefault="00CE3494" w:rsidP="00C123D7">
            <w:pPr>
              <w:rPr>
                <w:kern w:val="2"/>
                <w:sz w:val="20"/>
                <w:szCs w:val="20"/>
                <w:lang w:eastAsia="en-IE"/>
              </w:rPr>
            </w:pPr>
            <w:r w:rsidRPr="00015108">
              <w:rPr>
                <w:kern w:val="2"/>
                <w:sz w:val="20"/>
                <w:szCs w:val="20"/>
                <w:lang w:eastAsia="en-IE"/>
              </w:rPr>
              <w:t xml:space="preserve">LC-UV </w:t>
            </w:r>
          </w:p>
        </w:tc>
        <w:tc>
          <w:tcPr>
            <w:tcW w:w="2369" w:type="dxa"/>
            <w:tcBorders>
              <w:top w:val="single" w:sz="4" w:space="0" w:color="000000"/>
              <w:left w:val="single" w:sz="4" w:space="0" w:color="000000"/>
              <w:bottom w:val="single" w:sz="4" w:space="0" w:color="000000"/>
              <w:right w:val="single" w:sz="4" w:space="0" w:color="000000"/>
            </w:tcBorders>
            <w:shd w:val="clear" w:color="auto" w:fill="auto"/>
          </w:tcPr>
          <w:p w14:paraId="1119514F" w14:textId="6F869197" w:rsidR="00CE3494" w:rsidRPr="00015108" w:rsidRDefault="00CE3494" w:rsidP="00C123D7">
            <w:pPr>
              <w:rPr>
                <w:kern w:val="2"/>
                <w:sz w:val="20"/>
                <w:szCs w:val="20"/>
                <w:lang w:eastAsia="en-IE"/>
              </w:rPr>
            </w:pPr>
            <w:r w:rsidRPr="00015108">
              <w:rPr>
                <w:kern w:val="2"/>
                <w:sz w:val="20"/>
                <w:szCs w:val="20"/>
                <w:lang w:eastAsia="en-IE"/>
              </w:rPr>
              <w:t xml:space="preserve">Addendum to Monograph (18 June 2001), EU agreed </w:t>
            </w:r>
          </w:p>
        </w:tc>
      </w:tr>
    </w:tbl>
    <w:p w14:paraId="20FD968B" w14:textId="797FCBA6" w:rsidR="00C123D7" w:rsidRPr="00CE3494" w:rsidRDefault="00C123D7" w:rsidP="00C123D7">
      <w:pPr>
        <w:rPr>
          <w:lang w:eastAsia="en-IE"/>
        </w:rPr>
      </w:pPr>
    </w:p>
    <w:p w14:paraId="493C3ECC" w14:textId="2D80FC30" w:rsidR="00CE3494" w:rsidRDefault="00CE3494" w:rsidP="00C123D7">
      <w:pPr>
        <w:pStyle w:val="Nagwek4"/>
        <w:rPr>
          <w:lang w:eastAsia="en-IE"/>
        </w:rPr>
      </w:pPr>
      <w:bookmarkStart w:id="193" w:name="_Toc150771109"/>
      <w:r w:rsidRPr="00CE3494">
        <w:rPr>
          <w:lang w:eastAsia="en-IE"/>
        </w:rPr>
        <w:t>Other studies/ information</w:t>
      </w:r>
      <w:bookmarkEnd w:id="193"/>
      <w:r w:rsidRPr="00CE3494">
        <w:rPr>
          <w:lang w:eastAsia="en-IE"/>
        </w:rPr>
        <w:t xml:space="preserve">  </w:t>
      </w:r>
    </w:p>
    <w:p w14:paraId="7CFA6852" w14:textId="77777777" w:rsidR="00C123D7" w:rsidRPr="00CE3494" w:rsidRDefault="00C123D7" w:rsidP="00C123D7">
      <w:pPr>
        <w:rPr>
          <w:lang w:eastAsia="en-IE"/>
        </w:rPr>
      </w:pPr>
    </w:p>
    <w:p w14:paraId="2741F4DF" w14:textId="77777777" w:rsidR="00CE3494" w:rsidRPr="00CE3494" w:rsidRDefault="00CE3494" w:rsidP="00C123D7">
      <w:pPr>
        <w:rPr>
          <w:lang w:eastAsia="en-IE"/>
        </w:rPr>
      </w:pPr>
      <w:r w:rsidRPr="00CE3494">
        <w:rPr>
          <w:lang w:eastAsia="en-IE"/>
        </w:rPr>
        <w:t xml:space="preserve">None. </w:t>
      </w:r>
    </w:p>
    <w:p w14:paraId="1AB231FF" w14:textId="77777777" w:rsidR="00CE3494" w:rsidRPr="00CE3494" w:rsidRDefault="00CE3494" w:rsidP="00F1642E">
      <w:pPr>
        <w:rPr>
          <w:lang w:val="en-IE"/>
        </w:rPr>
        <w:sectPr w:rsidR="00CE3494" w:rsidRPr="00CE3494" w:rsidSect="00132AB3">
          <w:pgSz w:w="11909" w:h="16834" w:code="9"/>
          <w:pgMar w:top="1418" w:right="1134" w:bottom="1134" w:left="1418" w:header="709" w:footer="142" w:gutter="0"/>
          <w:pgNumType w:chapSep="period"/>
          <w:cols w:space="720"/>
          <w:noEndnote/>
          <w:docGrid w:linePitch="233"/>
        </w:sectPr>
      </w:pPr>
    </w:p>
    <w:p w14:paraId="4134B70A" w14:textId="77777777" w:rsidR="00B959C0" w:rsidRPr="00560AB2" w:rsidRDefault="00B959C0" w:rsidP="004943BA">
      <w:pPr>
        <w:pStyle w:val="RepAppendix1"/>
        <w:rPr>
          <w:lang w:val="en-IE"/>
        </w:rPr>
      </w:pPr>
      <w:bookmarkStart w:id="194" w:name="_Toc404926242"/>
      <w:bookmarkStart w:id="195" w:name="_Toc413255497"/>
      <w:bookmarkStart w:id="196" w:name="_Toc413320858"/>
      <w:bookmarkStart w:id="197" w:name="_Toc413324340"/>
      <w:bookmarkStart w:id="198" w:name="_Toc413324517"/>
      <w:bookmarkStart w:id="199" w:name="_Toc413920094"/>
      <w:bookmarkStart w:id="200" w:name="_Toc413923814"/>
      <w:bookmarkStart w:id="201" w:name="_Toc413933802"/>
      <w:bookmarkStart w:id="202" w:name="_Toc414363710"/>
      <w:bookmarkStart w:id="203" w:name="_Toc414461234"/>
      <w:bookmarkStart w:id="204" w:name="_Toc415062042"/>
      <w:bookmarkStart w:id="205" w:name="_Toc150771110"/>
      <w:r w:rsidRPr="00560AB2">
        <w:rPr>
          <w:lang w:val="en-IE"/>
        </w:rPr>
        <w:lastRenderedPageBreak/>
        <w:t>List</w:t>
      </w:r>
      <w:r w:rsidR="00323B8D" w:rsidRPr="00560AB2">
        <w:rPr>
          <w:lang w:val="en-IE"/>
        </w:rPr>
        <w:t>s</w:t>
      </w:r>
      <w:r w:rsidRPr="00560AB2">
        <w:rPr>
          <w:lang w:val="en-IE"/>
        </w:rPr>
        <w:t xml:space="preserve"> of data considered in support of the </w:t>
      </w:r>
      <w:bookmarkEnd w:id="174"/>
      <w:bookmarkEnd w:id="175"/>
      <w:bookmarkEnd w:id="194"/>
      <w:bookmarkEnd w:id="195"/>
      <w:bookmarkEnd w:id="196"/>
      <w:bookmarkEnd w:id="197"/>
      <w:bookmarkEnd w:id="198"/>
      <w:bookmarkEnd w:id="199"/>
      <w:bookmarkEnd w:id="200"/>
      <w:bookmarkEnd w:id="201"/>
      <w:bookmarkEnd w:id="202"/>
      <w:bookmarkEnd w:id="203"/>
      <w:bookmarkEnd w:id="204"/>
      <w:r w:rsidR="00560AB2" w:rsidRPr="00560AB2">
        <w:rPr>
          <w:lang w:val="en-IE"/>
        </w:rPr>
        <w:t>evaluation</w:t>
      </w:r>
      <w:bookmarkEnd w:id="205"/>
    </w:p>
    <w:p w14:paraId="1E5EC557" w14:textId="77777777" w:rsidR="00AD26CB" w:rsidRPr="00560AB2" w:rsidRDefault="00AD26CB" w:rsidP="00AD26CB">
      <w:pPr>
        <w:pStyle w:val="RepEditorNotesMS"/>
        <w:rPr>
          <w:lang w:val="en-IE"/>
        </w:rPr>
      </w:pPr>
      <w:r w:rsidRPr="00560AB2">
        <w:rPr>
          <w:rStyle w:val="RepEditorNote"/>
          <w:color w:val="auto"/>
          <w:lang w:val="en-IE"/>
        </w:rPr>
        <w:t>Tables considered not relevant can be deleted as appropriate.</w:t>
      </w:r>
    </w:p>
    <w:p w14:paraId="34C551C1" w14:textId="77777777" w:rsidR="00AD26CB" w:rsidRDefault="00AD26CB" w:rsidP="00AD26CB">
      <w:pPr>
        <w:pStyle w:val="RepEditorNotesMS"/>
        <w:rPr>
          <w:lang w:val="en-IE"/>
        </w:rPr>
      </w:pPr>
      <w:r w:rsidRPr="00560AB2">
        <w:rPr>
          <w:lang w:val="en-IE"/>
        </w:rPr>
        <w:t>MS to blacken authors of vertebrate studies in the version made available to third parties/public.</w:t>
      </w:r>
    </w:p>
    <w:p w14:paraId="252A1BE8" w14:textId="77777777" w:rsidR="00EB50CD" w:rsidRPr="00EB50CD" w:rsidRDefault="00EB50CD" w:rsidP="00F1642E"/>
    <w:p w14:paraId="52CA6963" w14:textId="77777777" w:rsidR="00365C51" w:rsidRPr="00560AB2" w:rsidRDefault="00365C51" w:rsidP="00365C51">
      <w:pPr>
        <w:pStyle w:val="RepNewPart"/>
        <w:rPr>
          <w:lang w:val="en-IE"/>
        </w:rPr>
      </w:pPr>
      <w:r w:rsidRPr="00560AB2">
        <w:rPr>
          <w:lang w:val="en-IE"/>
        </w:rPr>
        <w:t>List of data submitted by the applicant and relied on</w:t>
      </w:r>
    </w:p>
    <w:tbl>
      <w:tblPr>
        <w:tblW w:w="70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9"/>
        <w:gridCol w:w="1308"/>
        <w:gridCol w:w="1397"/>
        <w:gridCol w:w="700"/>
        <w:gridCol w:w="8547"/>
        <w:gridCol w:w="1121"/>
        <w:gridCol w:w="1259"/>
      </w:tblGrid>
      <w:tr w:rsidR="00AF2EE2" w:rsidRPr="00560AB2" w14:paraId="474B1EC6" w14:textId="77777777" w:rsidTr="00AF2EE2">
        <w:trPr>
          <w:tblHeader/>
        </w:trPr>
        <w:tc>
          <w:tcPr>
            <w:tcW w:w="459" w:type="pct"/>
            <w:gridSpan w:val="2"/>
            <w:shd w:val="clear" w:color="auto" w:fill="auto"/>
            <w:vAlign w:val="center"/>
          </w:tcPr>
          <w:p w14:paraId="3A39EAC2" w14:textId="77777777" w:rsidR="00365C51" w:rsidRPr="00560AB2" w:rsidRDefault="00365C51" w:rsidP="00FD6981">
            <w:pPr>
              <w:pStyle w:val="RepTableHeader"/>
            </w:pPr>
            <w:r w:rsidRPr="00560AB2">
              <w:t>Data point</w:t>
            </w:r>
          </w:p>
        </w:tc>
        <w:tc>
          <w:tcPr>
            <w:tcW w:w="487" w:type="pct"/>
            <w:shd w:val="clear" w:color="auto" w:fill="auto"/>
            <w:vAlign w:val="center"/>
          </w:tcPr>
          <w:p w14:paraId="5AEFEE9D" w14:textId="77777777" w:rsidR="00365C51" w:rsidRPr="00560AB2" w:rsidRDefault="00365C51" w:rsidP="00FD6981">
            <w:pPr>
              <w:pStyle w:val="RepTableHeader"/>
            </w:pPr>
            <w:r w:rsidRPr="00560AB2">
              <w:t>Author(s)</w:t>
            </w:r>
          </w:p>
        </w:tc>
        <w:tc>
          <w:tcPr>
            <w:tcW w:w="244" w:type="pct"/>
            <w:shd w:val="clear" w:color="auto" w:fill="auto"/>
            <w:vAlign w:val="center"/>
          </w:tcPr>
          <w:p w14:paraId="41A1EA95" w14:textId="77777777" w:rsidR="00365C51" w:rsidRPr="00560AB2" w:rsidRDefault="00365C51" w:rsidP="00FD6981">
            <w:pPr>
              <w:pStyle w:val="RepTableHeader"/>
            </w:pPr>
            <w:r w:rsidRPr="00560AB2">
              <w:t>Year</w:t>
            </w:r>
          </w:p>
        </w:tc>
        <w:tc>
          <w:tcPr>
            <w:tcW w:w="2980" w:type="pct"/>
            <w:shd w:val="clear" w:color="auto" w:fill="auto"/>
            <w:vAlign w:val="center"/>
          </w:tcPr>
          <w:p w14:paraId="7BB11F08" w14:textId="77777777" w:rsidR="00365C51" w:rsidRPr="00560AB2" w:rsidRDefault="00365C51" w:rsidP="00FD6981">
            <w:pPr>
              <w:pStyle w:val="RepTableHeader"/>
              <w:jc w:val="left"/>
            </w:pPr>
            <w:r w:rsidRPr="00560AB2">
              <w:t>Title</w:t>
            </w:r>
            <w:r w:rsidRPr="00560AB2">
              <w:br/>
              <w:t>Company Report No.</w:t>
            </w:r>
            <w:r w:rsidRPr="00560AB2">
              <w:tab/>
            </w:r>
            <w:r w:rsidRPr="00560AB2">
              <w:br/>
              <w:t>Source (where different from company)</w:t>
            </w:r>
            <w:r w:rsidRPr="00560AB2">
              <w:br/>
              <w:t>GLP or GEP status</w:t>
            </w:r>
            <w:r w:rsidRPr="00560AB2">
              <w:br/>
              <w:t>Published or not</w:t>
            </w:r>
          </w:p>
        </w:tc>
        <w:tc>
          <w:tcPr>
            <w:tcW w:w="391" w:type="pct"/>
            <w:shd w:val="clear" w:color="auto" w:fill="auto"/>
            <w:vAlign w:val="center"/>
          </w:tcPr>
          <w:p w14:paraId="55006BFE" w14:textId="77777777" w:rsidR="00365C51" w:rsidRPr="00560AB2" w:rsidRDefault="00365C51" w:rsidP="00FD6981">
            <w:pPr>
              <w:pStyle w:val="RepTableHeader"/>
            </w:pPr>
            <w:r w:rsidRPr="00560AB2">
              <w:t>Vertebrate study</w:t>
            </w:r>
          </w:p>
          <w:p w14:paraId="0C3BD34E" w14:textId="77777777" w:rsidR="00365C51" w:rsidRPr="00560AB2" w:rsidRDefault="00365C51" w:rsidP="00FD6981">
            <w:pPr>
              <w:pStyle w:val="RepTableHeader"/>
            </w:pPr>
            <w:r w:rsidRPr="00560AB2">
              <w:t>Y/N</w:t>
            </w:r>
          </w:p>
        </w:tc>
        <w:tc>
          <w:tcPr>
            <w:tcW w:w="439" w:type="pct"/>
            <w:shd w:val="clear" w:color="auto" w:fill="auto"/>
            <w:vAlign w:val="center"/>
          </w:tcPr>
          <w:p w14:paraId="6E261D9E" w14:textId="77777777" w:rsidR="00365C51" w:rsidRPr="00560AB2" w:rsidRDefault="00365C51" w:rsidP="00FD6981">
            <w:pPr>
              <w:pStyle w:val="RepTableHeader"/>
            </w:pPr>
            <w:r w:rsidRPr="00560AB2">
              <w:t>Owner</w:t>
            </w:r>
          </w:p>
        </w:tc>
      </w:tr>
      <w:tr w:rsidR="00AF2EE2" w:rsidRPr="00560AB2" w14:paraId="16709EA2" w14:textId="77777777" w:rsidTr="00AF2EE2">
        <w:tc>
          <w:tcPr>
            <w:tcW w:w="459" w:type="pct"/>
            <w:gridSpan w:val="2"/>
            <w:shd w:val="clear" w:color="auto" w:fill="auto"/>
          </w:tcPr>
          <w:p w14:paraId="27E86CD2" w14:textId="77777777" w:rsidR="00365C51" w:rsidRPr="00C87505" w:rsidRDefault="00365C51" w:rsidP="00FD6981">
            <w:pPr>
              <w:pStyle w:val="RepTable"/>
              <w:rPr>
                <w:noProof w:val="0"/>
                <w:lang w:val="en-IE"/>
              </w:rPr>
            </w:pPr>
            <w:r w:rsidRPr="00560AB2">
              <w:rPr>
                <w:noProof w:val="0"/>
                <w:lang w:val="en-IE"/>
              </w:rPr>
              <w:t>KCP 5.1.1/01</w:t>
            </w:r>
          </w:p>
        </w:tc>
        <w:tc>
          <w:tcPr>
            <w:tcW w:w="487" w:type="pct"/>
            <w:shd w:val="clear" w:color="auto" w:fill="auto"/>
          </w:tcPr>
          <w:p w14:paraId="1AA3746E" w14:textId="77777777" w:rsidR="00365C51" w:rsidRPr="00C87505" w:rsidRDefault="00365C51" w:rsidP="00FD6981">
            <w:pPr>
              <w:pStyle w:val="RepTable"/>
              <w:rPr>
                <w:noProof w:val="0"/>
                <w:lang w:val="en-IE"/>
              </w:rPr>
            </w:pPr>
            <w:r w:rsidRPr="00560AB2">
              <w:rPr>
                <w:noProof w:val="0"/>
                <w:lang w:val="en-IE"/>
              </w:rPr>
              <w:t xml:space="preserve">Cooney, G. </w:t>
            </w:r>
          </w:p>
        </w:tc>
        <w:tc>
          <w:tcPr>
            <w:tcW w:w="244" w:type="pct"/>
            <w:shd w:val="clear" w:color="auto" w:fill="auto"/>
          </w:tcPr>
          <w:p w14:paraId="0BB66606" w14:textId="77777777" w:rsidR="00365C51" w:rsidRPr="00C87505" w:rsidRDefault="00365C51" w:rsidP="00FD6981">
            <w:pPr>
              <w:pStyle w:val="RepTable"/>
              <w:jc w:val="center"/>
              <w:rPr>
                <w:noProof w:val="0"/>
                <w:lang w:val="en-IE"/>
              </w:rPr>
            </w:pPr>
            <w:r w:rsidRPr="00560AB2">
              <w:rPr>
                <w:noProof w:val="0"/>
                <w:lang w:val="en-IE"/>
              </w:rPr>
              <w:t>2017</w:t>
            </w:r>
          </w:p>
        </w:tc>
        <w:tc>
          <w:tcPr>
            <w:tcW w:w="2980" w:type="pct"/>
            <w:shd w:val="clear" w:color="auto" w:fill="auto"/>
          </w:tcPr>
          <w:p w14:paraId="6F74A149" w14:textId="77777777" w:rsidR="00365C51" w:rsidRPr="00560AB2" w:rsidRDefault="00365C51" w:rsidP="00FD6981">
            <w:pPr>
              <w:pStyle w:val="RepTable"/>
              <w:rPr>
                <w:bCs/>
                <w:noProof w:val="0"/>
                <w:lang w:val="en-IE"/>
              </w:rPr>
            </w:pPr>
            <w:r w:rsidRPr="00560AB2">
              <w:rPr>
                <w:bCs/>
                <w:noProof w:val="0"/>
                <w:lang w:val="en-IE"/>
              </w:rPr>
              <w:t xml:space="preserve">Validation of a HPLC Method for the quantitative determination of </w:t>
            </w:r>
            <w:proofErr w:type="spellStart"/>
            <w:r w:rsidRPr="00560AB2">
              <w:rPr>
                <w:bCs/>
                <w:noProof w:val="0"/>
                <w:lang w:val="en-IE"/>
              </w:rPr>
              <w:t>mesosulfuron</w:t>
            </w:r>
            <w:proofErr w:type="spellEnd"/>
            <w:r w:rsidRPr="00560AB2">
              <w:rPr>
                <w:bCs/>
                <w:noProof w:val="0"/>
                <w:lang w:val="en-IE"/>
              </w:rPr>
              <w:t xml:space="preserve">-methyl, </w:t>
            </w:r>
            <w:proofErr w:type="spellStart"/>
            <w:r w:rsidRPr="00560AB2">
              <w:rPr>
                <w:bCs/>
                <w:noProof w:val="0"/>
                <w:lang w:val="en-IE"/>
              </w:rPr>
              <w:t>iodosulfuron</w:t>
            </w:r>
            <w:proofErr w:type="spellEnd"/>
            <w:r w:rsidRPr="00560AB2">
              <w:rPr>
                <w:bCs/>
                <w:noProof w:val="0"/>
                <w:lang w:val="en-IE"/>
              </w:rPr>
              <w:t xml:space="preserve">-methyl-sodium and </w:t>
            </w:r>
            <w:proofErr w:type="spellStart"/>
            <w:r w:rsidRPr="00560AB2">
              <w:rPr>
                <w:bCs/>
                <w:noProof w:val="0"/>
                <w:lang w:val="en-IE"/>
              </w:rPr>
              <w:t>mefenpyr</w:t>
            </w:r>
            <w:proofErr w:type="spellEnd"/>
            <w:r w:rsidRPr="00560AB2">
              <w:rPr>
                <w:bCs/>
                <w:noProof w:val="0"/>
                <w:lang w:val="en-IE"/>
              </w:rPr>
              <w:t xml:space="preserve">-diethyl in </w:t>
            </w:r>
            <w:proofErr w:type="spellStart"/>
            <w:r w:rsidRPr="00560AB2">
              <w:rPr>
                <w:bCs/>
                <w:noProof w:val="0"/>
                <w:lang w:val="en-IE"/>
              </w:rPr>
              <w:t>mesosulfuron</w:t>
            </w:r>
            <w:proofErr w:type="spellEnd"/>
            <w:r w:rsidRPr="00560AB2">
              <w:rPr>
                <w:bCs/>
                <w:noProof w:val="0"/>
                <w:lang w:val="en-IE"/>
              </w:rPr>
              <w:t>/</w:t>
            </w:r>
            <w:proofErr w:type="spellStart"/>
            <w:r w:rsidRPr="00560AB2">
              <w:rPr>
                <w:bCs/>
                <w:noProof w:val="0"/>
                <w:lang w:val="en-IE"/>
              </w:rPr>
              <w:t>iodosulfuron</w:t>
            </w:r>
            <w:proofErr w:type="spellEnd"/>
            <w:r w:rsidRPr="00560AB2">
              <w:rPr>
                <w:bCs/>
                <w:noProof w:val="0"/>
                <w:lang w:val="en-IE"/>
              </w:rPr>
              <w:t>/</w:t>
            </w:r>
            <w:proofErr w:type="spellStart"/>
            <w:r w:rsidRPr="00560AB2">
              <w:rPr>
                <w:bCs/>
                <w:noProof w:val="0"/>
                <w:lang w:val="en-IE"/>
              </w:rPr>
              <w:t>mefenpyr</w:t>
            </w:r>
            <w:proofErr w:type="spellEnd"/>
            <w:r w:rsidRPr="00560AB2">
              <w:rPr>
                <w:bCs/>
                <w:noProof w:val="0"/>
                <w:lang w:val="en-IE"/>
              </w:rPr>
              <w:t xml:space="preserve"> 7.5/7.5/22 g/L OD.</w:t>
            </w:r>
          </w:p>
          <w:p w14:paraId="685C54B2" w14:textId="77777777" w:rsidR="00365C51" w:rsidRPr="00560AB2" w:rsidRDefault="00365C51" w:rsidP="00FD6981">
            <w:pPr>
              <w:pStyle w:val="RepTable"/>
              <w:rPr>
                <w:noProof w:val="0"/>
                <w:lang w:val="en-IE"/>
              </w:rPr>
            </w:pPr>
            <w:r w:rsidRPr="00560AB2">
              <w:rPr>
                <w:noProof w:val="0"/>
                <w:lang w:val="en-IE"/>
              </w:rPr>
              <w:t>Report No: VAL-17-017 Rev1</w:t>
            </w:r>
          </w:p>
          <w:p w14:paraId="392A0F26" w14:textId="77777777" w:rsidR="00365C51" w:rsidRPr="00560AB2" w:rsidRDefault="00365C51" w:rsidP="00FD6981">
            <w:pPr>
              <w:pStyle w:val="RepTable"/>
              <w:rPr>
                <w:noProof w:val="0"/>
                <w:lang w:val="en-IE"/>
              </w:rPr>
            </w:pPr>
            <w:r w:rsidRPr="00560AB2">
              <w:rPr>
                <w:noProof w:val="0"/>
                <w:lang w:val="en-IE"/>
              </w:rPr>
              <w:t xml:space="preserve">Life Scientific Ltd. </w:t>
            </w:r>
          </w:p>
          <w:p w14:paraId="1D940085" w14:textId="77777777" w:rsidR="00365C51" w:rsidRPr="00560AB2" w:rsidRDefault="00365C51" w:rsidP="00FD6981">
            <w:pPr>
              <w:pStyle w:val="RepTable"/>
              <w:rPr>
                <w:noProof w:val="0"/>
                <w:lang w:val="en-IE"/>
              </w:rPr>
            </w:pPr>
            <w:r w:rsidRPr="00560AB2">
              <w:rPr>
                <w:noProof w:val="0"/>
                <w:lang w:val="en-IE"/>
              </w:rPr>
              <w:t>Non GLP</w:t>
            </w:r>
          </w:p>
          <w:p w14:paraId="51E4AE61" w14:textId="77777777" w:rsidR="00365C51" w:rsidRPr="00C87505" w:rsidRDefault="00365C51" w:rsidP="00FD6981">
            <w:pPr>
              <w:pStyle w:val="RepTable"/>
              <w:suppressAutoHyphens/>
              <w:rPr>
                <w:noProof w:val="0"/>
                <w:lang w:val="en-IE"/>
              </w:rPr>
            </w:pPr>
            <w:r w:rsidRPr="00560AB2">
              <w:rPr>
                <w:noProof w:val="0"/>
                <w:lang w:val="en-IE"/>
              </w:rPr>
              <w:t>Unpublished</w:t>
            </w:r>
          </w:p>
        </w:tc>
        <w:tc>
          <w:tcPr>
            <w:tcW w:w="391" w:type="pct"/>
            <w:shd w:val="clear" w:color="auto" w:fill="auto"/>
          </w:tcPr>
          <w:p w14:paraId="4D02A4B1" w14:textId="77777777" w:rsidR="00365C51" w:rsidRPr="00C87505" w:rsidRDefault="00365C51" w:rsidP="00FD6981">
            <w:pPr>
              <w:pStyle w:val="RepTable"/>
              <w:jc w:val="center"/>
              <w:rPr>
                <w:noProof w:val="0"/>
                <w:lang w:val="en-IE"/>
              </w:rPr>
            </w:pPr>
            <w:r w:rsidRPr="00560AB2">
              <w:rPr>
                <w:noProof w:val="0"/>
                <w:lang w:val="en-IE"/>
              </w:rPr>
              <w:t>N</w:t>
            </w:r>
          </w:p>
        </w:tc>
        <w:tc>
          <w:tcPr>
            <w:tcW w:w="439" w:type="pct"/>
            <w:shd w:val="clear" w:color="auto" w:fill="auto"/>
          </w:tcPr>
          <w:p w14:paraId="7974F1E4" w14:textId="77777777" w:rsidR="00365C51" w:rsidRPr="00C87505" w:rsidRDefault="00365C51" w:rsidP="00FD6981">
            <w:pPr>
              <w:pStyle w:val="RepTable"/>
              <w:jc w:val="center"/>
              <w:rPr>
                <w:noProof w:val="0"/>
                <w:lang w:val="en-IE"/>
              </w:rPr>
            </w:pPr>
            <w:r w:rsidRPr="00560AB2">
              <w:rPr>
                <w:noProof w:val="0"/>
                <w:lang w:val="en-IE"/>
              </w:rPr>
              <w:t>Life Scientific Ltd</w:t>
            </w:r>
          </w:p>
        </w:tc>
      </w:tr>
      <w:tr w:rsidR="00AF2EE2" w:rsidRPr="00560AB2" w14:paraId="5E629BA4" w14:textId="77777777" w:rsidTr="00AF2EE2">
        <w:tc>
          <w:tcPr>
            <w:tcW w:w="459" w:type="pct"/>
            <w:gridSpan w:val="2"/>
            <w:shd w:val="clear" w:color="auto" w:fill="auto"/>
          </w:tcPr>
          <w:p w14:paraId="7982686B" w14:textId="77777777" w:rsidR="00365C51" w:rsidRPr="00C87505" w:rsidRDefault="00365C51" w:rsidP="00FD6981">
            <w:pPr>
              <w:pStyle w:val="RepTable"/>
              <w:rPr>
                <w:noProof w:val="0"/>
                <w:lang w:val="en-IE"/>
              </w:rPr>
            </w:pPr>
            <w:r w:rsidRPr="00560AB2">
              <w:rPr>
                <w:noProof w:val="0"/>
                <w:lang w:val="en-IE"/>
              </w:rPr>
              <w:t>KCP 5.1.1/02</w:t>
            </w:r>
          </w:p>
        </w:tc>
        <w:tc>
          <w:tcPr>
            <w:tcW w:w="487" w:type="pct"/>
            <w:shd w:val="clear" w:color="auto" w:fill="auto"/>
          </w:tcPr>
          <w:p w14:paraId="1AECBA39" w14:textId="14714CC5" w:rsidR="00365C51" w:rsidRPr="00C87505" w:rsidRDefault="008E7669" w:rsidP="00FD6981">
            <w:pPr>
              <w:pStyle w:val="RepTable"/>
              <w:rPr>
                <w:noProof w:val="0"/>
                <w:lang w:val="en-IE"/>
              </w:rPr>
            </w:pPr>
            <w:proofErr w:type="spellStart"/>
            <w:r w:rsidRPr="006059A6">
              <w:rPr>
                <w:noProof w:val="0"/>
                <w:lang w:val="en-IE"/>
              </w:rPr>
              <w:t>Ilie</w:t>
            </w:r>
            <w:proofErr w:type="spellEnd"/>
            <w:r>
              <w:rPr>
                <w:noProof w:val="0"/>
                <w:lang w:val="en-IE"/>
              </w:rPr>
              <w:t>, N.</w:t>
            </w:r>
          </w:p>
        </w:tc>
        <w:tc>
          <w:tcPr>
            <w:tcW w:w="244" w:type="pct"/>
            <w:shd w:val="clear" w:color="auto" w:fill="auto"/>
          </w:tcPr>
          <w:p w14:paraId="06B0DF2C" w14:textId="34082ADD" w:rsidR="00365C51" w:rsidRPr="00C87505" w:rsidRDefault="00FD6981" w:rsidP="00FD6981">
            <w:pPr>
              <w:pStyle w:val="RepTable"/>
              <w:jc w:val="center"/>
              <w:rPr>
                <w:noProof w:val="0"/>
                <w:lang w:val="en-IE"/>
              </w:rPr>
            </w:pPr>
            <w:r>
              <w:rPr>
                <w:noProof w:val="0"/>
                <w:lang w:val="en-IE"/>
              </w:rPr>
              <w:t>2023</w:t>
            </w:r>
          </w:p>
        </w:tc>
        <w:tc>
          <w:tcPr>
            <w:tcW w:w="2980" w:type="pct"/>
            <w:shd w:val="clear" w:color="auto" w:fill="auto"/>
          </w:tcPr>
          <w:p w14:paraId="4A6E52E1" w14:textId="77777777" w:rsidR="00365C51" w:rsidRPr="00560AB2" w:rsidRDefault="00365C51" w:rsidP="00FD6981">
            <w:pPr>
              <w:pStyle w:val="RepTable"/>
              <w:rPr>
                <w:bCs/>
                <w:noProof w:val="0"/>
                <w:lang w:val="en-IE"/>
              </w:rPr>
            </w:pPr>
            <w:r w:rsidRPr="00560AB2">
              <w:rPr>
                <w:bCs/>
                <w:noProof w:val="0"/>
                <w:lang w:val="en-IE"/>
              </w:rPr>
              <w:t xml:space="preserve">Bridging validation of a HPLC method for the quantitative determination of </w:t>
            </w:r>
            <w:proofErr w:type="spellStart"/>
            <w:r w:rsidRPr="00560AB2">
              <w:rPr>
                <w:bCs/>
                <w:noProof w:val="0"/>
                <w:lang w:val="en-IE"/>
              </w:rPr>
              <w:t>mesosulfuron</w:t>
            </w:r>
            <w:proofErr w:type="spellEnd"/>
            <w:r w:rsidRPr="00560AB2">
              <w:rPr>
                <w:bCs/>
                <w:noProof w:val="0"/>
                <w:lang w:val="en-IE"/>
              </w:rPr>
              <w:t xml:space="preserve">-methyl, </w:t>
            </w:r>
            <w:proofErr w:type="spellStart"/>
            <w:r w:rsidRPr="00560AB2">
              <w:rPr>
                <w:bCs/>
                <w:noProof w:val="0"/>
                <w:lang w:val="en-IE"/>
              </w:rPr>
              <w:t>iodosulfuron</w:t>
            </w:r>
            <w:proofErr w:type="spellEnd"/>
            <w:r w:rsidRPr="00560AB2">
              <w:rPr>
                <w:bCs/>
                <w:noProof w:val="0"/>
                <w:lang w:val="en-IE"/>
              </w:rPr>
              <w:t xml:space="preserve">-methyl-sodium and </w:t>
            </w:r>
            <w:proofErr w:type="spellStart"/>
            <w:r w:rsidRPr="00560AB2">
              <w:rPr>
                <w:bCs/>
                <w:noProof w:val="0"/>
                <w:lang w:val="en-IE"/>
              </w:rPr>
              <w:t>mefenpyr</w:t>
            </w:r>
            <w:proofErr w:type="spellEnd"/>
            <w:r w:rsidRPr="00560AB2">
              <w:rPr>
                <w:bCs/>
                <w:noProof w:val="0"/>
                <w:lang w:val="en-IE"/>
              </w:rPr>
              <w:t xml:space="preserve">-diethyl in </w:t>
            </w:r>
            <w:proofErr w:type="spellStart"/>
            <w:r w:rsidRPr="00560AB2">
              <w:rPr>
                <w:bCs/>
                <w:noProof w:val="0"/>
                <w:lang w:val="en-IE"/>
              </w:rPr>
              <w:t>mesosulfuron</w:t>
            </w:r>
            <w:proofErr w:type="spellEnd"/>
            <w:r w:rsidRPr="00560AB2">
              <w:rPr>
                <w:bCs/>
                <w:noProof w:val="0"/>
                <w:lang w:val="en-IE"/>
              </w:rPr>
              <w:t>/</w:t>
            </w:r>
            <w:proofErr w:type="spellStart"/>
            <w:r w:rsidRPr="00560AB2">
              <w:rPr>
                <w:bCs/>
                <w:noProof w:val="0"/>
                <w:lang w:val="en-IE"/>
              </w:rPr>
              <w:t>iodosulfuron</w:t>
            </w:r>
            <w:proofErr w:type="spellEnd"/>
            <w:r w:rsidRPr="00560AB2">
              <w:rPr>
                <w:bCs/>
                <w:noProof w:val="0"/>
                <w:lang w:val="en-IE"/>
              </w:rPr>
              <w:t>/</w:t>
            </w:r>
            <w:proofErr w:type="spellStart"/>
            <w:r w:rsidRPr="00560AB2">
              <w:rPr>
                <w:bCs/>
                <w:noProof w:val="0"/>
                <w:lang w:val="en-IE"/>
              </w:rPr>
              <w:t>mefenpyr</w:t>
            </w:r>
            <w:proofErr w:type="spellEnd"/>
            <w:r w:rsidRPr="00560AB2">
              <w:rPr>
                <w:bCs/>
                <w:noProof w:val="0"/>
                <w:lang w:val="en-IE"/>
              </w:rPr>
              <w:t xml:space="preserve"> 10/2/30 g/L</w:t>
            </w:r>
          </w:p>
          <w:p w14:paraId="056E6EEA" w14:textId="2C284837" w:rsidR="00365C51" w:rsidRPr="00560AB2" w:rsidRDefault="00365C51" w:rsidP="00FD6981">
            <w:pPr>
              <w:pStyle w:val="RepTable"/>
              <w:rPr>
                <w:noProof w:val="0"/>
                <w:lang w:val="en-IE"/>
              </w:rPr>
            </w:pPr>
            <w:r w:rsidRPr="00560AB2">
              <w:rPr>
                <w:noProof w:val="0"/>
                <w:lang w:val="en-IE"/>
              </w:rPr>
              <w:t xml:space="preserve">Report No: </w:t>
            </w:r>
            <w:r w:rsidRPr="00735461">
              <w:rPr>
                <w:noProof w:val="0"/>
                <w:highlight w:val="yellow"/>
                <w:lang w:val="en-IE"/>
              </w:rPr>
              <w:t>VAL-18-035 Rev</w:t>
            </w:r>
            <w:r w:rsidR="00FD6981" w:rsidRPr="00735461">
              <w:rPr>
                <w:noProof w:val="0"/>
                <w:highlight w:val="yellow"/>
                <w:lang w:val="en-IE"/>
              </w:rPr>
              <w:t>2</w:t>
            </w:r>
          </w:p>
          <w:p w14:paraId="78A1AD11" w14:textId="77777777" w:rsidR="00365C51" w:rsidRPr="00560AB2" w:rsidRDefault="00365C51" w:rsidP="00FD6981">
            <w:pPr>
              <w:pStyle w:val="RepTable"/>
              <w:rPr>
                <w:noProof w:val="0"/>
                <w:lang w:val="en-IE"/>
              </w:rPr>
            </w:pPr>
            <w:r w:rsidRPr="00560AB2">
              <w:rPr>
                <w:noProof w:val="0"/>
                <w:lang w:val="en-IE"/>
              </w:rPr>
              <w:t xml:space="preserve">Life Scientific Ltd. </w:t>
            </w:r>
          </w:p>
          <w:p w14:paraId="6D796FDE" w14:textId="77777777" w:rsidR="00365C51" w:rsidRPr="00560AB2" w:rsidRDefault="00365C51" w:rsidP="00FD6981">
            <w:pPr>
              <w:pStyle w:val="RepTable"/>
              <w:rPr>
                <w:noProof w:val="0"/>
                <w:lang w:val="en-IE"/>
              </w:rPr>
            </w:pPr>
            <w:r w:rsidRPr="00560AB2">
              <w:rPr>
                <w:noProof w:val="0"/>
                <w:lang w:val="en-IE"/>
              </w:rPr>
              <w:t>Non GLP</w:t>
            </w:r>
          </w:p>
          <w:p w14:paraId="66C579E1" w14:textId="77777777" w:rsidR="00365C51" w:rsidRPr="00C87505" w:rsidRDefault="00365C51" w:rsidP="00FD6981">
            <w:pPr>
              <w:pStyle w:val="RepTable"/>
              <w:suppressAutoHyphens/>
              <w:jc w:val="both"/>
              <w:rPr>
                <w:noProof w:val="0"/>
                <w:lang w:val="en-IE"/>
              </w:rPr>
            </w:pPr>
            <w:r w:rsidRPr="00560AB2">
              <w:rPr>
                <w:noProof w:val="0"/>
                <w:lang w:val="en-IE"/>
              </w:rPr>
              <w:t>Unpublished</w:t>
            </w:r>
          </w:p>
        </w:tc>
        <w:tc>
          <w:tcPr>
            <w:tcW w:w="391" w:type="pct"/>
            <w:shd w:val="clear" w:color="auto" w:fill="auto"/>
          </w:tcPr>
          <w:p w14:paraId="40E18BAC" w14:textId="77777777" w:rsidR="00365C51" w:rsidRPr="00C87505" w:rsidRDefault="00365C51" w:rsidP="00FD6981">
            <w:pPr>
              <w:pStyle w:val="RepTable"/>
              <w:jc w:val="center"/>
              <w:rPr>
                <w:noProof w:val="0"/>
                <w:lang w:val="en-IE"/>
              </w:rPr>
            </w:pPr>
            <w:r w:rsidRPr="00560AB2">
              <w:rPr>
                <w:noProof w:val="0"/>
                <w:lang w:val="en-IE"/>
              </w:rPr>
              <w:t>N</w:t>
            </w:r>
          </w:p>
        </w:tc>
        <w:tc>
          <w:tcPr>
            <w:tcW w:w="439" w:type="pct"/>
            <w:shd w:val="clear" w:color="auto" w:fill="auto"/>
          </w:tcPr>
          <w:p w14:paraId="27B824A5" w14:textId="77777777" w:rsidR="00365C51" w:rsidRPr="00C87505" w:rsidRDefault="00365C51" w:rsidP="00FD6981">
            <w:pPr>
              <w:pStyle w:val="RepTable"/>
              <w:jc w:val="center"/>
              <w:rPr>
                <w:noProof w:val="0"/>
                <w:lang w:val="en-IE"/>
              </w:rPr>
            </w:pPr>
            <w:r w:rsidRPr="00560AB2">
              <w:rPr>
                <w:noProof w:val="0"/>
                <w:lang w:val="en-IE"/>
              </w:rPr>
              <w:t>Life Scientific Ltd</w:t>
            </w:r>
          </w:p>
        </w:tc>
      </w:tr>
      <w:tr w:rsidR="00AF2EE2" w:rsidRPr="00560AB2" w14:paraId="5798A3B7" w14:textId="77777777" w:rsidTr="00AF2EE2">
        <w:tc>
          <w:tcPr>
            <w:tcW w:w="459" w:type="pct"/>
            <w:gridSpan w:val="2"/>
            <w:shd w:val="clear" w:color="auto" w:fill="auto"/>
          </w:tcPr>
          <w:p w14:paraId="07F9CA48" w14:textId="305DF399" w:rsidR="00365C51" w:rsidRPr="006F2DBD" w:rsidRDefault="00365C51" w:rsidP="00FD6981">
            <w:pPr>
              <w:pStyle w:val="RepTable"/>
              <w:rPr>
                <w:noProof w:val="0"/>
                <w:lang w:val="en-IE"/>
              </w:rPr>
            </w:pPr>
            <w:r w:rsidRPr="006F2DBD">
              <w:rPr>
                <w:noProof w:val="0"/>
                <w:lang w:val="en-IE"/>
              </w:rPr>
              <w:t>KCP 5.1.2/</w:t>
            </w:r>
            <w:r w:rsidR="006F2DBD" w:rsidRPr="006F2DBD">
              <w:rPr>
                <w:noProof w:val="0"/>
                <w:lang w:val="en-IE"/>
              </w:rPr>
              <w:t>57</w:t>
            </w:r>
          </w:p>
          <w:p w14:paraId="14D1EE9F" w14:textId="77777777" w:rsidR="00365C51" w:rsidRPr="00C7768A" w:rsidRDefault="00365C51" w:rsidP="00FD6981">
            <w:pPr>
              <w:pStyle w:val="RepTable"/>
              <w:rPr>
                <w:noProof w:val="0"/>
                <w:highlight w:val="cyan"/>
                <w:lang w:val="en-IE"/>
              </w:rPr>
            </w:pPr>
          </w:p>
          <w:p w14:paraId="54BC01A8" w14:textId="77777777" w:rsidR="00365C51" w:rsidRPr="00C7768A" w:rsidRDefault="00365C51" w:rsidP="00FD6981">
            <w:pPr>
              <w:pStyle w:val="RepTable"/>
              <w:rPr>
                <w:noProof w:val="0"/>
                <w:highlight w:val="cyan"/>
                <w:lang w:val="en-IE"/>
              </w:rPr>
            </w:pPr>
            <w:r w:rsidRPr="00EC6646">
              <w:rPr>
                <w:noProof w:val="0"/>
                <w:lang w:val="en-IE"/>
              </w:rPr>
              <w:t>KCP 10.3.1.1/01</w:t>
            </w:r>
          </w:p>
        </w:tc>
        <w:tc>
          <w:tcPr>
            <w:tcW w:w="487" w:type="pct"/>
            <w:shd w:val="clear" w:color="auto" w:fill="auto"/>
          </w:tcPr>
          <w:p w14:paraId="4B987734" w14:textId="77777777" w:rsidR="00365C51" w:rsidRPr="00F11B79" w:rsidRDefault="00365C51" w:rsidP="00FD6981">
            <w:pPr>
              <w:pStyle w:val="RepTable"/>
              <w:rPr>
                <w:noProof w:val="0"/>
                <w:lang w:val="en-IE"/>
              </w:rPr>
            </w:pPr>
            <w:r w:rsidRPr="00F11B79">
              <w:rPr>
                <w:noProof w:val="0"/>
                <w:lang w:val="en-IE"/>
              </w:rPr>
              <w:t xml:space="preserve">Wilkins, S. </w:t>
            </w:r>
          </w:p>
        </w:tc>
        <w:tc>
          <w:tcPr>
            <w:tcW w:w="244" w:type="pct"/>
            <w:shd w:val="clear" w:color="auto" w:fill="auto"/>
          </w:tcPr>
          <w:p w14:paraId="3321D252" w14:textId="77777777" w:rsidR="00365C51" w:rsidRPr="00F11B79" w:rsidRDefault="00365C51" w:rsidP="00FD6981">
            <w:pPr>
              <w:pStyle w:val="RepTable"/>
              <w:jc w:val="center"/>
              <w:rPr>
                <w:noProof w:val="0"/>
                <w:lang w:val="en-IE"/>
              </w:rPr>
            </w:pPr>
            <w:r w:rsidRPr="00F11B79">
              <w:rPr>
                <w:noProof w:val="0"/>
                <w:lang w:val="en-IE"/>
              </w:rPr>
              <w:t>2020a</w:t>
            </w:r>
          </w:p>
        </w:tc>
        <w:tc>
          <w:tcPr>
            <w:tcW w:w="2980" w:type="pct"/>
            <w:shd w:val="clear" w:color="auto" w:fill="auto"/>
          </w:tcPr>
          <w:p w14:paraId="338E51C1" w14:textId="77777777" w:rsidR="00365C51" w:rsidRPr="00F11B79" w:rsidRDefault="00365C51" w:rsidP="00FD6981">
            <w:pPr>
              <w:pStyle w:val="RepTable"/>
              <w:suppressAutoHyphens/>
              <w:jc w:val="both"/>
              <w:rPr>
                <w:noProof w:val="0"/>
                <w:lang w:val="en-IE"/>
              </w:rPr>
            </w:pPr>
            <w:r w:rsidRPr="00F11B79">
              <w:rPr>
                <w:noProof w:val="0"/>
                <w:lang w:val="en-IE"/>
              </w:rPr>
              <w:t xml:space="preserve">Formulated </w:t>
            </w:r>
            <w:proofErr w:type="spellStart"/>
            <w:r w:rsidRPr="00F11B79">
              <w:rPr>
                <w:noProof w:val="0"/>
                <w:lang w:val="en-IE"/>
              </w:rPr>
              <w:t>iodosulfuron</w:t>
            </w:r>
            <w:proofErr w:type="spellEnd"/>
            <w:r w:rsidRPr="00F11B79">
              <w:rPr>
                <w:noProof w:val="0"/>
                <w:lang w:val="en-IE"/>
              </w:rPr>
              <w:t xml:space="preserve">-methyl-sodium and </w:t>
            </w:r>
            <w:proofErr w:type="spellStart"/>
            <w:r w:rsidRPr="00F11B79">
              <w:rPr>
                <w:noProof w:val="0"/>
                <w:lang w:val="en-IE"/>
              </w:rPr>
              <w:t>mesosulfuron</w:t>
            </w:r>
            <w:proofErr w:type="spellEnd"/>
            <w:r w:rsidRPr="00F11B79">
              <w:rPr>
                <w:noProof w:val="0"/>
                <w:lang w:val="en-IE"/>
              </w:rPr>
              <w:t>-methyl: Acute contact and oral toxicity to adult worker honeybees (</w:t>
            </w:r>
            <w:proofErr w:type="spellStart"/>
            <w:r w:rsidRPr="00F11B79">
              <w:rPr>
                <w:i/>
                <w:iCs/>
                <w:noProof w:val="0"/>
                <w:lang w:val="en-IE"/>
              </w:rPr>
              <w:t>Apis</w:t>
            </w:r>
            <w:proofErr w:type="spellEnd"/>
            <w:r w:rsidRPr="00F11B79">
              <w:rPr>
                <w:i/>
                <w:iCs/>
                <w:noProof w:val="0"/>
                <w:lang w:val="en-IE"/>
              </w:rPr>
              <w:t xml:space="preserve"> mellifera</w:t>
            </w:r>
            <w:r w:rsidRPr="00F11B79">
              <w:rPr>
                <w:noProof w:val="0"/>
                <w:lang w:val="en-IE"/>
              </w:rPr>
              <w:t xml:space="preserve"> L.)</w:t>
            </w:r>
          </w:p>
          <w:p w14:paraId="75E33B44" w14:textId="77777777" w:rsidR="00365C51" w:rsidRPr="00F11B79" w:rsidRDefault="00365C51" w:rsidP="00FD6981">
            <w:pPr>
              <w:pStyle w:val="RepTable"/>
              <w:suppressAutoHyphens/>
              <w:jc w:val="both"/>
              <w:rPr>
                <w:noProof w:val="0"/>
                <w:lang w:val="en-IE"/>
              </w:rPr>
            </w:pPr>
            <w:r w:rsidRPr="00F11B79">
              <w:rPr>
                <w:noProof w:val="0"/>
                <w:lang w:val="en-IE"/>
              </w:rPr>
              <w:t>Company Report No.: FR/001918-06</w:t>
            </w:r>
          </w:p>
          <w:p w14:paraId="29659DF6" w14:textId="77777777" w:rsidR="00365C51" w:rsidRPr="00F11B79" w:rsidRDefault="00365C51" w:rsidP="00FD6981">
            <w:pPr>
              <w:pStyle w:val="RepTable"/>
              <w:suppressAutoHyphens/>
              <w:jc w:val="both"/>
              <w:rPr>
                <w:noProof w:val="0"/>
                <w:lang w:val="en-IE"/>
              </w:rPr>
            </w:pPr>
            <w:r w:rsidRPr="00F11B79">
              <w:rPr>
                <w:noProof w:val="0"/>
                <w:lang w:val="en-IE"/>
              </w:rPr>
              <w:t>GLP</w:t>
            </w:r>
          </w:p>
          <w:p w14:paraId="3A699C64" w14:textId="77777777" w:rsidR="00365C51" w:rsidRPr="00F11B79" w:rsidRDefault="00365C51" w:rsidP="00FD6981">
            <w:pPr>
              <w:pStyle w:val="RepTable"/>
              <w:suppressAutoHyphens/>
              <w:jc w:val="both"/>
              <w:rPr>
                <w:noProof w:val="0"/>
                <w:lang w:val="en-IE"/>
              </w:rPr>
            </w:pPr>
            <w:r w:rsidRPr="00F11B79">
              <w:rPr>
                <w:noProof w:val="0"/>
                <w:lang w:val="en-IE"/>
              </w:rPr>
              <w:t>Unpublished</w:t>
            </w:r>
          </w:p>
        </w:tc>
        <w:tc>
          <w:tcPr>
            <w:tcW w:w="391" w:type="pct"/>
            <w:shd w:val="clear" w:color="auto" w:fill="auto"/>
          </w:tcPr>
          <w:p w14:paraId="00A180BF" w14:textId="77777777" w:rsidR="00365C51" w:rsidRPr="00560AB2" w:rsidRDefault="00365C51" w:rsidP="00FD6981">
            <w:pPr>
              <w:pStyle w:val="RepTable"/>
              <w:jc w:val="center"/>
              <w:rPr>
                <w:noProof w:val="0"/>
                <w:lang w:val="en-IE"/>
              </w:rPr>
            </w:pPr>
            <w:r w:rsidRPr="00C87505">
              <w:rPr>
                <w:noProof w:val="0"/>
                <w:lang w:val="en-IE"/>
              </w:rPr>
              <w:t>N</w:t>
            </w:r>
          </w:p>
        </w:tc>
        <w:tc>
          <w:tcPr>
            <w:tcW w:w="439" w:type="pct"/>
            <w:shd w:val="clear" w:color="auto" w:fill="auto"/>
          </w:tcPr>
          <w:p w14:paraId="4ED4DFC0" w14:textId="77777777" w:rsidR="00365C51" w:rsidRPr="00560AB2" w:rsidRDefault="00365C51" w:rsidP="00FD6981">
            <w:pPr>
              <w:pStyle w:val="RepTable"/>
              <w:jc w:val="center"/>
              <w:rPr>
                <w:noProof w:val="0"/>
                <w:lang w:val="en-IE"/>
              </w:rPr>
            </w:pPr>
            <w:r w:rsidRPr="00C87505">
              <w:rPr>
                <w:noProof w:val="0"/>
                <w:lang w:val="en-IE"/>
              </w:rPr>
              <w:t>Life Scientific Ltd.</w:t>
            </w:r>
          </w:p>
        </w:tc>
      </w:tr>
      <w:tr w:rsidR="00AF2EE2" w:rsidRPr="00560AB2" w14:paraId="37367FC9" w14:textId="77777777" w:rsidTr="00AF2EE2">
        <w:tc>
          <w:tcPr>
            <w:tcW w:w="459" w:type="pct"/>
            <w:gridSpan w:val="2"/>
            <w:shd w:val="clear" w:color="auto" w:fill="auto"/>
          </w:tcPr>
          <w:p w14:paraId="0636B102" w14:textId="35FAC19C" w:rsidR="00365C51" w:rsidRPr="006F2DBD" w:rsidRDefault="00365C51" w:rsidP="00FD6981">
            <w:pPr>
              <w:pStyle w:val="RepTable"/>
              <w:rPr>
                <w:noProof w:val="0"/>
                <w:lang w:val="en-IE"/>
              </w:rPr>
            </w:pPr>
            <w:r w:rsidRPr="006F2DBD">
              <w:rPr>
                <w:noProof w:val="0"/>
                <w:lang w:val="en-IE"/>
              </w:rPr>
              <w:lastRenderedPageBreak/>
              <w:t>KCP 5.1.2/</w:t>
            </w:r>
            <w:r w:rsidR="006F2DBD" w:rsidRPr="006F2DBD">
              <w:rPr>
                <w:noProof w:val="0"/>
                <w:lang w:val="en-IE"/>
              </w:rPr>
              <w:t>58</w:t>
            </w:r>
          </w:p>
          <w:p w14:paraId="7B315CDC" w14:textId="77777777" w:rsidR="00365C51" w:rsidRPr="00C7768A" w:rsidRDefault="00365C51" w:rsidP="00FD6981">
            <w:pPr>
              <w:pStyle w:val="RepTable"/>
              <w:rPr>
                <w:noProof w:val="0"/>
                <w:highlight w:val="cyan"/>
                <w:lang w:val="en-IE"/>
              </w:rPr>
            </w:pPr>
            <w:r w:rsidRPr="00EC6646">
              <w:rPr>
                <w:noProof w:val="0"/>
                <w:lang w:val="en-IE"/>
              </w:rPr>
              <w:t>KCP 10.3.1.2/01</w:t>
            </w:r>
          </w:p>
        </w:tc>
        <w:tc>
          <w:tcPr>
            <w:tcW w:w="487" w:type="pct"/>
            <w:shd w:val="clear" w:color="auto" w:fill="auto"/>
          </w:tcPr>
          <w:p w14:paraId="2FC45A89" w14:textId="77777777" w:rsidR="00365C51" w:rsidRPr="00F11B79" w:rsidRDefault="00365C51" w:rsidP="00FD6981">
            <w:pPr>
              <w:pStyle w:val="RepTable"/>
              <w:rPr>
                <w:noProof w:val="0"/>
                <w:lang w:val="en-IE"/>
              </w:rPr>
            </w:pPr>
            <w:r w:rsidRPr="00F11B79">
              <w:rPr>
                <w:noProof w:val="0"/>
                <w:lang w:val="en-IE"/>
              </w:rPr>
              <w:t xml:space="preserve">Wilkins, S. </w:t>
            </w:r>
          </w:p>
        </w:tc>
        <w:tc>
          <w:tcPr>
            <w:tcW w:w="244" w:type="pct"/>
            <w:shd w:val="clear" w:color="auto" w:fill="auto"/>
          </w:tcPr>
          <w:p w14:paraId="1AD201EE" w14:textId="77777777" w:rsidR="00365C51" w:rsidRPr="00F11B79" w:rsidRDefault="00365C51" w:rsidP="00FD6981">
            <w:pPr>
              <w:pStyle w:val="RepTable"/>
              <w:jc w:val="center"/>
              <w:rPr>
                <w:noProof w:val="0"/>
                <w:lang w:val="en-IE"/>
              </w:rPr>
            </w:pPr>
            <w:r w:rsidRPr="00F11B79">
              <w:rPr>
                <w:noProof w:val="0"/>
                <w:lang w:val="en-IE"/>
              </w:rPr>
              <w:t>2020b</w:t>
            </w:r>
          </w:p>
        </w:tc>
        <w:tc>
          <w:tcPr>
            <w:tcW w:w="2980" w:type="pct"/>
            <w:shd w:val="clear" w:color="auto" w:fill="auto"/>
          </w:tcPr>
          <w:p w14:paraId="05A0B7DE" w14:textId="77777777" w:rsidR="00365C51" w:rsidRPr="00F11B79" w:rsidRDefault="00365C51" w:rsidP="00FD6981">
            <w:pPr>
              <w:pStyle w:val="RepTable"/>
              <w:suppressAutoHyphens/>
              <w:jc w:val="both"/>
              <w:rPr>
                <w:noProof w:val="0"/>
                <w:lang w:val="en-IE"/>
              </w:rPr>
            </w:pPr>
            <w:r w:rsidRPr="00F11B79">
              <w:rPr>
                <w:noProof w:val="0"/>
                <w:lang w:val="en-IE"/>
              </w:rPr>
              <w:t xml:space="preserve">Formulated </w:t>
            </w:r>
            <w:proofErr w:type="spellStart"/>
            <w:r w:rsidRPr="00F11B79">
              <w:rPr>
                <w:noProof w:val="0"/>
                <w:lang w:val="en-IE"/>
              </w:rPr>
              <w:t>iodosulfuron</w:t>
            </w:r>
            <w:proofErr w:type="spellEnd"/>
            <w:r w:rsidRPr="00F11B79">
              <w:rPr>
                <w:noProof w:val="0"/>
                <w:lang w:val="en-IE"/>
              </w:rPr>
              <w:t xml:space="preserve">-methyl-sodium and </w:t>
            </w:r>
            <w:proofErr w:type="spellStart"/>
            <w:r w:rsidRPr="00F11B79">
              <w:rPr>
                <w:noProof w:val="0"/>
                <w:lang w:val="en-IE"/>
              </w:rPr>
              <w:t>mesosulfuron</w:t>
            </w:r>
            <w:proofErr w:type="spellEnd"/>
            <w:r w:rsidRPr="00F11B79">
              <w:rPr>
                <w:noProof w:val="0"/>
                <w:lang w:val="en-IE"/>
              </w:rPr>
              <w:t>-methyl: 10 Day chronic oral toxicity test (repeated dose) for adult honey bees (</w:t>
            </w:r>
            <w:proofErr w:type="spellStart"/>
            <w:r w:rsidRPr="00F11B79">
              <w:rPr>
                <w:i/>
                <w:iCs/>
                <w:noProof w:val="0"/>
                <w:lang w:val="en-IE"/>
              </w:rPr>
              <w:t>Apis</w:t>
            </w:r>
            <w:proofErr w:type="spellEnd"/>
            <w:r w:rsidRPr="00F11B79">
              <w:rPr>
                <w:i/>
                <w:iCs/>
                <w:noProof w:val="0"/>
                <w:lang w:val="en-IE"/>
              </w:rPr>
              <w:t xml:space="preserve"> mellifera</w:t>
            </w:r>
            <w:r w:rsidRPr="00F11B79">
              <w:rPr>
                <w:noProof w:val="0"/>
                <w:lang w:val="en-IE"/>
              </w:rPr>
              <w:t xml:space="preserve"> L.)</w:t>
            </w:r>
          </w:p>
          <w:p w14:paraId="01BA802A" w14:textId="77777777" w:rsidR="00365C51" w:rsidRPr="00F11B79" w:rsidRDefault="00365C51" w:rsidP="00FD6981">
            <w:pPr>
              <w:pStyle w:val="RepTable"/>
              <w:suppressAutoHyphens/>
              <w:jc w:val="both"/>
              <w:rPr>
                <w:noProof w:val="0"/>
                <w:lang w:val="en-IE"/>
              </w:rPr>
            </w:pPr>
            <w:r w:rsidRPr="00F11B79">
              <w:rPr>
                <w:noProof w:val="0"/>
                <w:lang w:val="en-IE"/>
              </w:rPr>
              <w:t>Company Report No.: FR/001918-10</w:t>
            </w:r>
          </w:p>
          <w:p w14:paraId="6AD38DCB" w14:textId="77777777" w:rsidR="00365C51" w:rsidRPr="00F11B79" w:rsidRDefault="00365C51" w:rsidP="00FD6981">
            <w:pPr>
              <w:pStyle w:val="RepTable"/>
              <w:suppressAutoHyphens/>
              <w:jc w:val="both"/>
              <w:rPr>
                <w:noProof w:val="0"/>
                <w:lang w:val="en-IE"/>
              </w:rPr>
            </w:pPr>
            <w:r w:rsidRPr="00F11B79">
              <w:rPr>
                <w:noProof w:val="0"/>
                <w:lang w:val="en-IE"/>
              </w:rPr>
              <w:t>GLP</w:t>
            </w:r>
          </w:p>
          <w:p w14:paraId="50F389FA" w14:textId="77777777" w:rsidR="00365C51" w:rsidRPr="00F11B79" w:rsidRDefault="00365C51" w:rsidP="00FD6981">
            <w:pPr>
              <w:pStyle w:val="RepTable"/>
              <w:suppressAutoHyphens/>
              <w:rPr>
                <w:noProof w:val="0"/>
                <w:lang w:val="en-IE"/>
              </w:rPr>
            </w:pPr>
            <w:r w:rsidRPr="00F11B79">
              <w:rPr>
                <w:noProof w:val="0"/>
                <w:lang w:val="en-IE"/>
              </w:rPr>
              <w:t>Unpublished</w:t>
            </w:r>
          </w:p>
        </w:tc>
        <w:tc>
          <w:tcPr>
            <w:tcW w:w="391" w:type="pct"/>
            <w:shd w:val="clear" w:color="auto" w:fill="auto"/>
          </w:tcPr>
          <w:p w14:paraId="2A011583" w14:textId="77777777" w:rsidR="00365C51" w:rsidRPr="00560AB2" w:rsidRDefault="00365C51" w:rsidP="00FD6981">
            <w:pPr>
              <w:pStyle w:val="RepTable"/>
              <w:jc w:val="center"/>
              <w:rPr>
                <w:noProof w:val="0"/>
                <w:lang w:val="en-IE"/>
              </w:rPr>
            </w:pPr>
            <w:r w:rsidRPr="00560AB2">
              <w:rPr>
                <w:noProof w:val="0"/>
                <w:lang w:val="en-IE"/>
              </w:rPr>
              <w:t>N</w:t>
            </w:r>
          </w:p>
        </w:tc>
        <w:tc>
          <w:tcPr>
            <w:tcW w:w="439" w:type="pct"/>
            <w:shd w:val="clear" w:color="auto" w:fill="auto"/>
          </w:tcPr>
          <w:p w14:paraId="06A30654" w14:textId="77777777" w:rsidR="00365C51" w:rsidRPr="00560AB2" w:rsidRDefault="00365C51" w:rsidP="00FD6981">
            <w:pPr>
              <w:pStyle w:val="RepTable"/>
              <w:jc w:val="center"/>
              <w:rPr>
                <w:noProof w:val="0"/>
                <w:lang w:val="en-IE"/>
              </w:rPr>
            </w:pPr>
            <w:r w:rsidRPr="00560AB2">
              <w:rPr>
                <w:noProof w:val="0"/>
                <w:lang w:val="en-IE"/>
              </w:rPr>
              <w:t>Life Scientific Ltd.</w:t>
            </w:r>
          </w:p>
        </w:tc>
      </w:tr>
      <w:tr w:rsidR="00AF2EE2" w:rsidRPr="00560AB2" w14:paraId="33DD71BF" w14:textId="77777777" w:rsidTr="00AF2EE2">
        <w:trPr>
          <w:trHeight w:val="1034"/>
        </w:trPr>
        <w:tc>
          <w:tcPr>
            <w:tcW w:w="459" w:type="pct"/>
            <w:gridSpan w:val="2"/>
            <w:shd w:val="clear" w:color="auto" w:fill="auto"/>
          </w:tcPr>
          <w:p w14:paraId="40D10F7F" w14:textId="77777777" w:rsidR="00365C51" w:rsidRPr="002A356E" w:rsidRDefault="00365C51" w:rsidP="00FD6981">
            <w:pPr>
              <w:pStyle w:val="RepTable"/>
              <w:rPr>
                <w:noProof w:val="0"/>
                <w:lang w:val="en-IE"/>
              </w:rPr>
            </w:pPr>
            <w:r w:rsidRPr="002A356E">
              <w:rPr>
                <w:noProof w:val="0"/>
                <w:lang w:val="en-IE"/>
              </w:rPr>
              <w:t>KCP 5.1.2/03</w:t>
            </w:r>
          </w:p>
          <w:p w14:paraId="2F4C4DEF" w14:textId="77777777" w:rsidR="00365C51" w:rsidRPr="00EC5B0C" w:rsidRDefault="00365C51" w:rsidP="00FD6981">
            <w:pPr>
              <w:pStyle w:val="RepTable"/>
              <w:rPr>
                <w:noProof w:val="0"/>
                <w:highlight w:val="cyan"/>
                <w:lang w:val="en-IE"/>
              </w:rPr>
            </w:pPr>
          </w:p>
          <w:p w14:paraId="1D5698A7" w14:textId="77777777" w:rsidR="00365C51" w:rsidRPr="00F11B79" w:rsidRDefault="00365C51" w:rsidP="00FD6981">
            <w:pPr>
              <w:pStyle w:val="RepTable"/>
              <w:rPr>
                <w:noProof w:val="0"/>
                <w:lang w:val="en-IE"/>
              </w:rPr>
            </w:pPr>
            <w:r w:rsidRPr="00EC6646">
              <w:rPr>
                <w:noProof w:val="0"/>
                <w:lang w:val="en-IE"/>
              </w:rPr>
              <w:t>KCP 10.3.1.3/01</w:t>
            </w:r>
          </w:p>
        </w:tc>
        <w:tc>
          <w:tcPr>
            <w:tcW w:w="487" w:type="pct"/>
            <w:shd w:val="clear" w:color="auto" w:fill="auto"/>
          </w:tcPr>
          <w:p w14:paraId="1E2AF571" w14:textId="77777777" w:rsidR="00365C51" w:rsidRPr="00F11B79" w:rsidRDefault="00365C51" w:rsidP="00FD6981">
            <w:pPr>
              <w:pStyle w:val="RepTable"/>
              <w:rPr>
                <w:noProof w:val="0"/>
                <w:lang w:val="en-IE"/>
              </w:rPr>
            </w:pPr>
            <w:r w:rsidRPr="00F11B79">
              <w:rPr>
                <w:noProof w:val="0"/>
                <w:lang w:val="en-IE"/>
              </w:rPr>
              <w:t xml:space="preserve">Wilkins, S. </w:t>
            </w:r>
          </w:p>
        </w:tc>
        <w:tc>
          <w:tcPr>
            <w:tcW w:w="244" w:type="pct"/>
            <w:shd w:val="clear" w:color="auto" w:fill="auto"/>
          </w:tcPr>
          <w:p w14:paraId="7116C16C" w14:textId="77777777" w:rsidR="00365C51" w:rsidRPr="00F11B79" w:rsidRDefault="00365C51" w:rsidP="00FD6981">
            <w:pPr>
              <w:pStyle w:val="RepTable"/>
              <w:jc w:val="center"/>
              <w:rPr>
                <w:noProof w:val="0"/>
                <w:lang w:val="en-IE"/>
              </w:rPr>
            </w:pPr>
            <w:r w:rsidRPr="00F11B79">
              <w:rPr>
                <w:noProof w:val="0"/>
                <w:lang w:val="en-IE"/>
              </w:rPr>
              <w:t>2020</w:t>
            </w:r>
            <w:r>
              <w:rPr>
                <w:noProof w:val="0"/>
                <w:lang w:val="en-IE"/>
              </w:rPr>
              <w:t>c</w:t>
            </w:r>
          </w:p>
        </w:tc>
        <w:tc>
          <w:tcPr>
            <w:tcW w:w="2980" w:type="pct"/>
            <w:shd w:val="clear" w:color="auto" w:fill="auto"/>
          </w:tcPr>
          <w:p w14:paraId="1107301E" w14:textId="77777777" w:rsidR="00365C51" w:rsidRPr="00F11B79" w:rsidRDefault="00365C51" w:rsidP="00FD6981">
            <w:pPr>
              <w:pStyle w:val="RepTable"/>
              <w:suppressAutoHyphens/>
              <w:jc w:val="both"/>
              <w:rPr>
                <w:noProof w:val="0"/>
                <w:lang w:val="en-IE"/>
              </w:rPr>
            </w:pPr>
            <w:r w:rsidRPr="00F11B79">
              <w:rPr>
                <w:noProof w:val="0"/>
                <w:lang w:val="en-IE"/>
              </w:rPr>
              <w:t xml:space="preserve">Formulated </w:t>
            </w:r>
            <w:proofErr w:type="spellStart"/>
            <w:r w:rsidRPr="00F11B79">
              <w:rPr>
                <w:noProof w:val="0"/>
                <w:lang w:val="en-IE"/>
              </w:rPr>
              <w:t>iodosulfuron</w:t>
            </w:r>
            <w:proofErr w:type="spellEnd"/>
            <w:r w:rsidRPr="00F11B79">
              <w:rPr>
                <w:noProof w:val="0"/>
                <w:lang w:val="en-IE"/>
              </w:rPr>
              <w:t xml:space="preserve">-methyl-sodium and </w:t>
            </w:r>
            <w:proofErr w:type="spellStart"/>
            <w:r w:rsidRPr="00F11B79">
              <w:rPr>
                <w:noProof w:val="0"/>
                <w:lang w:val="en-IE"/>
              </w:rPr>
              <w:t>mesosulfuron</w:t>
            </w:r>
            <w:proofErr w:type="spellEnd"/>
            <w:r w:rsidRPr="00F11B79">
              <w:rPr>
                <w:noProof w:val="0"/>
                <w:lang w:val="en-IE"/>
              </w:rPr>
              <w:t>-methyl: In vitro 22 day toxicity test - repeated exposure to larval stage honeybees (</w:t>
            </w:r>
            <w:proofErr w:type="spellStart"/>
            <w:r w:rsidRPr="00F11B79">
              <w:rPr>
                <w:i/>
                <w:iCs/>
                <w:noProof w:val="0"/>
                <w:lang w:val="en-IE"/>
              </w:rPr>
              <w:t>Apis</w:t>
            </w:r>
            <w:proofErr w:type="spellEnd"/>
            <w:r w:rsidRPr="00F11B79">
              <w:rPr>
                <w:i/>
                <w:iCs/>
                <w:noProof w:val="0"/>
                <w:lang w:val="en-IE"/>
              </w:rPr>
              <w:t xml:space="preserve"> mellifera </w:t>
            </w:r>
            <w:r w:rsidRPr="00F11B79">
              <w:rPr>
                <w:noProof w:val="0"/>
                <w:lang w:val="en-IE"/>
              </w:rPr>
              <w:t>L.)</w:t>
            </w:r>
          </w:p>
          <w:p w14:paraId="5BCDA751" w14:textId="77777777" w:rsidR="00365C51" w:rsidRPr="00F11B79" w:rsidRDefault="00365C51" w:rsidP="00FD6981">
            <w:pPr>
              <w:pStyle w:val="RepTable"/>
              <w:suppressAutoHyphens/>
              <w:jc w:val="both"/>
              <w:rPr>
                <w:noProof w:val="0"/>
                <w:lang w:val="en-IE"/>
              </w:rPr>
            </w:pPr>
            <w:r w:rsidRPr="00F11B79">
              <w:rPr>
                <w:noProof w:val="0"/>
                <w:lang w:val="en-IE"/>
              </w:rPr>
              <w:t>Company Report No.: FR/001918-11</w:t>
            </w:r>
          </w:p>
          <w:p w14:paraId="7B98C602" w14:textId="77777777" w:rsidR="00365C51" w:rsidRPr="00F11B79" w:rsidRDefault="00365C51" w:rsidP="00FD6981">
            <w:pPr>
              <w:pStyle w:val="RepTable"/>
              <w:suppressAutoHyphens/>
              <w:jc w:val="both"/>
              <w:rPr>
                <w:noProof w:val="0"/>
                <w:lang w:val="en-IE"/>
              </w:rPr>
            </w:pPr>
            <w:r w:rsidRPr="00F11B79">
              <w:rPr>
                <w:noProof w:val="0"/>
                <w:lang w:val="en-IE"/>
              </w:rPr>
              <w:t>GLP</w:t>
            </w:r>
          </w:p>
          <w:p w14:paraId="2EF13709" w14:textId="77777777" w:rsidR="00365C51" w:rsidRPr="00F11B79" w:rsidRDefault="00365C51" w:rsidP="00FD6981">
            <w:pPr>
              <w:pStyle w:val="RepTable"/>
              <w:suppressAutoHyphens/>
              <w:rPr>
                <w:noProof w:val="0"/>
                <w:lang w:val="en-IE"/>
              </w:rPr>
            </w:pPr>
            <w:r w:rsidRPr="00F11B79">
              <w:rPr>
                <w:noProof w:val="0"/>
                <w:lang w:val="en-IE"/>
              </w:rPr>
              <w:t>Unpublished</w:t>
            </w:r>
          </w:p>
        </w:tc>
        <w:tc>
          <w:tcPr>
            <w:tcW w:w="391" w:type="pct"/>
            <w:shd w:val="clear" w:color="auto" w:fill="auto"/>
          </w:tcPr>
          <w:p w14:paraId="76D914EE" w14:textId="77777777" w:rsidR="00365C51" w:rsidRPr="00560AB2" w:rsidRDefault="00365C51" w:rsidP="00FD6981">
            <w:pPr>
              <w:pStyle w:val="RepTable"/>
              <w:jc w:val="center"/>
              <w:rPr>
                <w:noProof w:val="0"/>
                <w:lang w:val="en-IE"/>
              </w:rPr>
            </w:pPr>
            <w:r w:rsidRPr="00560AB2">
              <w:rPr>
                <w:noProof w:val="0"/>
                <w:lang w:val="en-IE"/>
              </w:rPr>
              <w:t>N</w:t>
            </w:r>
          </w:p>
        </w:tc>
        <w:tc>
          <w:tcPr>
            <w:tcW w:w="439" w:type="pct"/>
            <w:shd w:val="clear" w:color="auto" w:fill="auto"/>
          </w:tcPr>
          <w:p w14:paraId="0104E54D" w14:textId="77777777" w:rsidR="00365C51" w:rsidRPr="00560AB2" w:rsidRDefault="00365C51" w:rsidP="00FD6981">
            <w:pPr>
              <w:pStyle w:val="RepTable"/>
              <w:jc w:val="center"/>
              <w:rPr>
                <w:noProof w:val="0"/>
                <w:lang w:val="en-IE"/>
              </w:rPr>
            </w:pPr>
            <w:r w:rsidRPr="00560AB2">
              <w:rPr>
                <w:noProof w:val="0"/>
                <w:lang w:val="en-IE"/>
              </w:rPr>
              <w:t>Life Scientific Ltd.</w:t>
            </w:r>
          </w:p>
        </w:tc>
      </w:tr>
      <w:tr w:rsidR="00FD6981" w:rsidRPr="004066F0" w14:paraId="2C365313" w14:textId="77777777" w:rsidTr="00AF2E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 w:type="dxa"/>
            <w:left w:w="45" w:type="dxa"/>
            <w:bottom w:w="0" w:type="dxa"/>
            <w:right w:w="7" w:type="dxa"/>
          </w:tblCellMar>
          <w:tblLook w:val="04A0" w:firstRow="1" w:lastRow="0" w:firstColumn="1" w:lastColumn="0" w:noHBand="0" w:noVBand="1"/>
        </w:tblPrEx>
        <w:trPr>
          <w:gridBefore w:val="1"/>
          <w:wBefore w:w="3" w:type="pct"/>
          <w:trHeight w:val="1174"/>
        </w:trPr>
        <w:tc>
          <w:tcPr>
            <w:tcW w:w="456" w:type="pct"/>
            <w:vMerge w:val="restart"/>
            <w:tcBorders>
              <w:top w:val="single" w:sz="17" w:space="0" w:color="000000"/>
              <w:left w:val="single" w:sz="6" w:space="0" w:color="000000"/>
              <w:bottom w:val="single" w:sz="6" w:space="0" w:color="000000"/>
              <w:right w:val="single" w:sz="6" w:space="0" w:color="000000"/>
            </w:tcBorders>
            <w:shd w:val="clear" w:color="auto" w:fill="auto"/>
          </w:tcPr>
          <w:p w14:paraId="1976539A" w14:textId="77777777" w:rsidR="00FF2588" w:rsidRPr="004066F0" w:rsidRDefault="00FF2588" w:rsidP="00F1642E">
            <w:pPr>
              <w:rPr>
                <w:sz w:val="20"/>
                <w:szCs w:val="20"/>
                <w:lang w:eastAsia="en-IE"/>
              </w:rPr>
            </w:pPr>
            <w:r w:rsidRPr="004066F0">
              <w:rPr>
                <w:sz w:val="20"/>
                <w:szCs w:val="20"/>
                <w:lang w:eastAsia="en-IE"/>
              </w:rPr>
              <w:t xml:space="preserve">KCP 5.1.2 / 01 </w:t>
            </w:r>
          </w:p>
        </w:tc>
        <w:tc>
          <w:tcPr>
            <w:tcW w:w="487" w:type="pct"/>
            <w:vMerge w:val="restart"/>
            <w:tcBorders>
              <w:top w:val="single" w:sz="17" w:space="0" w:color="000000"/>
              <w:left w:val="single" w:sz="6" w:space="0" w:color="000000"/>
              <w:bottom w:val="single" w:sz="6" w:space="0" w:color="000000"/>
              <w:right w:val="single" w:sz="6" w:space="0" w:color="000000"/>
            </w:tcBorders>
            <w:shd w:val="clear" w:color="auto" w:fill="auto"/>
          </w:tcPr>
          <w:p w14:paraId="6B71E80D" w14:textId="77777777" w:rsidR="00FF2588" w:rsidRPr="004066F0" w:rsidRDefault="00FF2588" w:rsidP="00F1642E">
            <w:pPr>
              <w:rPr>
                <w:sz w:val="20"/>
                <w:szCs w:val="20"/>
                <w:lang w:eastAsia="en-IE"/>
              </w:rPr>
            </w:pPr>
            <w:proofErr w:type="spellStart"/>
            <w:r w:rsidRPr="004066F0">
              <w:rPr>
                <w:sz w:val="20"/>
                <w:szCs w:val="20"/>
                <w:lang w:eastAsia="en-IE"/>
              </w:rPr>
              <w:t>Stuke</w:t>
            </w:r>
            <w:proofErr w:type="spellEnd"/>
            <w:r w:rsidRPr="004066F0">
              <w:rPr>
                <w:sz w:val="20"/>
                <w:szCs w:val="20"/>
                <w:lang w:eastAsia="en-IE"/>
              </w:rPr>
              <w:t xml:space="preserve">, S.; </w:t>
            </w:r>
          </w:p>
          <w:p w14:paraId="0BE021E7" w14:textId="77777777" w:rsidR="00FF2588" w:rsidRPr="004066F0" w:rsidRDefault="00FF2588" w:rsidP="00F1642E">
            <w:pPr>
              <w:rPr>
                <w:sz w:val="20"/>
                <w:szCs w:val="20"/>
                <w:lang w:eastAsia="en-IE"/>
              </w:rPr>
            </w:pPr>
            <w:proofErr w:type="spellStart"/>
            <w:r w:rsidRPr="004066F0">
              <w:rPr>
                <w:sz w:val="20"/>
                <w:szCs w:val="20"/>
                <w:lang w:eastAsia="en-IE"/>
              </w:rPr>
              <w:t>Kerkering</w:t>
            </w:r>
            <w:proofErr w:type="spellEnd"/>
            <w:r w:rsidRPr="004066F0">
              <w:rPr>
                <w:sz w:val="20"/>
                <w:szCs w:val="20"/>
                <w:lang w:eastAsia="en-IE"/>
              </w:rPr>
              <w:t xml:space="preserve">, S. </w:t>
            </w:r>
          </w:p>
        </w:tc>
        <w:tc>
          <w:tcPr>
            <w:tcW w:w="244" w:type="pct"/>
            <w:vMerge w:val="restart"/>
            <w:tcBorders>
              <w:top w:val="single" w:sz="17" w:space="0" w:color="000000"/>
              <w:left w:val="single" w:sz="6" w:space="0" w:color="000000"/>
              <w:bottom w:val="single" w:sz="6" w:space="0" w:color="000000"/>
              <w:right w:val="single" w:sz="6" w:space="0" w:color="000000"/>
            </w:tcBorders>
            <w:shd w:val="clear" w:color="auto" w:fill="auto"/>
          </w:tcPr>
          <w:p w14:paraId="3081530A" w14:textId="77777777" w:rsidR="00FF2588" w:rsidRPr="004066F0" w:rsidRDefault="00FF2588" w:rsidP="00F1642E">
            <w:pPr>
              <w:rPr>
                <w:sz w:val="20"/>
                <w:szCs w:val="20"/>
                <w:lang w:eastAsia="en-IE"/>
              </w:rPr>
            </w:pPr>
            <w:r w:rsidRPr="004066F0">
              <w:rPr>
                <w:sz w:val="20"/>
                <w:szCs w:val="20"/>
                <w:lang w:eastAsia="en-IE"/>
              </w:rPr>
              <w:t xml:space="preserve">2018 </w:t>
            </w:r>
          </w:p>
        </w:tc>
        <w:tc>
          <w:tcPr>
            <w:tcW w:w="2980" w:type="pct"/>
            <w:tcBorders>
              <w:top w:val="single" w:sz="17" w:space="0" w:color="000000"/>
              <w:left w:val="single" w:sz="6" w:space="0" w:color="000000"/>
              <w:bottom w:val="nil"/>
              <w:right w:val="single" w:sz="6" w:space="0" w:color="000000"/>
            </w:tcBorders>
            <w:shd w:val="clear" w:color="auto" w:fill="auto"/>
          </w:tcPr>
          <w:p w14:paraId="6C5B8258" w14:textId="77777777" w:rsidR="00FF2588" w:rsidRPr="004066F0" w:rsidRDefault="00FF2588" w:rsidP="00F1642E">
            <w:pPr>
              <w:rPr>
                <w:sz w:val="20"/>
                <w:szCs w:val="20"/>
                <w:lang w:eastAsia="en-IE"/>
              </w:rPr>
            </w:pPr>
            <w:r w:rsidRPr="004066F0">
              <w:rPr>
                <w:sz w:val="20"/>
                <w:szCs w:val="20"/>
                <w:lang w:eastAsia="en-IE"/>
              </w:rPr>
              <w:t xml:space="preserve">Amendment no. 2: Determination of the residues of BYH 18636 , </w:t>
            </w:r>
            <w:proofErr w:type="spellStart"/>
            <w:r w:rsidRPr="004066F0">
              <w:rPr>
                <w:sz w:val="20"/>
                <w:szCs w:val="20"/>
                <w:lang w:eastAsia="en-IE"/>
              </w:rPr>
              <w:t>iodosulfuron</w:t>
            </w:r>
            <w:proofErr w:type="spellEnd"/>
            <w:r w:rsidRPr="004066F0">
              <w:rPr>
                <w:sz w:val="20"/>
                <w:szCs w:val="20"/>
                <w:lang w:eastAsia="en-IE"/>
              </w:rPr>
              <w:t xml:space="preserve">-methyl-sodium, </w:t>
            </w:r>
            <w:proofErr w:type="spellStart"/>
            <w:r w:rsidRPr="004066F0">
              <w:rPr>
                <w:sz w:val="20"/>
                <w:szCs w:val="20"/>
                <w:lang w:eastAsia="en-IE"/>
              </w:rPr>
              <w:t>mefenpyr</w:t>
            </w:r>
            <w:proofErr w:type="spellEnd"/>
            <w:r w:rsidRPr="004066F0">
              <w:rPr>
                <w:sz w:val="20"/>
                <w:szCs w:val="20"/>
                <w:lang w:eastAsia="en-IE"/>
              </w:rPr>
              <w:t xml:space="preserve">-diethyl and </w:t>
            </w:r>
            <w:proofErr w:type="spellStart"/>
            <w:r w:rsidRPr="004066F0">
              <w:rPr>
                <w:sz w:val="20"/>
                <w:szCs w:val="20"/>
                <w:lang w:eastAsia="en-IE"/>
              </w:rPr>
              <w:t>mesosulfuron</w:t>
            </w:r>
            <w:proofErr w:type="spellEnd"/>
            <w:r w:rsidRPr="004066F0">
              <w:rPr>
                <w:sz w:val="20"/>
                <w:szCs w:val="20"/>
                <w:lang w:eastAsia="en-IE"/>
              </w:rPr>
              <w:t xml:space="preserve">-methyl in/on winter wheat after spraying of IMS &amp; MSM &amp; MPR </w:t>
            </w:r>
          </w:p>
          <w:p w14:paraId="0DA45066" w14:textId="77777777" w:rsidR="00FF2588" w:rsidRPr="004066F0" w:rsidRDefault="00FF2588" w:rsidP="00F1642E">
            <w:pPr>
              <w:rPr>
                <w:sz w:val="20"/>
                <w:szCs w:val="20"/>
                <w:lang w:eastAsia="en-IE"/>
              </w:rPr>
            </w:pPr>
            <w:r w:rsidRPr="004066F0">
              <w:rPr>
                <w:sz w:val="20"/>
                <w:szCs w:val="20"/>
                <w:lang w:eastAsia="en-IE"/>
              </w:rPr>
              <w:t xml:space="preserve">WG 12.6 and </w:t>
            </w:r>
            <w:proofErr w:type="spellStart"/>
            <w:r w:rsidRPr="004066F0">
              <w:rPr>
                <w:sz w:val="20"/>
                <w:szCs w:val="20"/>
                <w:lang w:eastAsia="en-IE"/>
              </w:rPr>
              <w:t>thiencarbazone</w:t>
            </w:r>
            <w:proofErr w:type="spellEnd"/>
            <w:r w:rsidRPr="004066F0">
              <w:rPr>
                <w:sz w:val="20"/>
                <w:szCs w:val="20"/>
                <w:lang w:eastAsia="en-IE"/>
              </w:rPr>
              <w:t xml:space="preserve">-methyl WG 70 in the field in Germany, Spain and Portugal </w:t>
            </w:r>
          </w:p>
          <w:p w14:paraId="73AD1837" w14:textId="77777777" w:rsidR="00FF2588" w:rsidRPr="004066F0" w:rsidRDefault="00FF2588" w:rsidP="00F1642E">
            <w:pPr>
              <w:rPr>
                <w:sz w:val="20"/>
                <w:szCs w:val="20"/>
                <w:lang w:eastAsia="en-IE"/>
              </w:rPr>
            </w:pPr>
            <w:r w:rsidRPr="004066F0">
              <w:rPr>
                <w:sz w:val="20"/>
                <w:szCs w:val="20"/>
                <w:lang w:eastAsia="en-IE"/>
              </w:rPr>
              <w:t xml:space="preserve">Report No.: 13-2127, Edition Number: </w:t>
            </w:r>
            <w:hyperlink r:id="rId539">
              <w:r w:rsidRPr="004066F0">
                <w:rPr>
                  <w:color w:val="0000FF"/>
                  <w:sz w:val="20"/>
                  <w:szCs w:val="20"/>
                  <w:u w:val="single" w:color="0000FF"/>
                  <w:lang w:eastAsia="en-IE"/>
                </w:rPr>
                <w:t>M</w:t>
              </w:r>
            </w:hyperlink>
            <w:hyperlink r:id="rId540">
              <w:r w:rsidRPr="004066F0">
                <w:rPr>
                  <w:color w:val="0000FF"/>
                  <w:sz w:val="20"/>
                  <w:szCs w:val="20"/>
                  <w:u w:val="single" w:color="0000FF"/>
                  <w:lang w:eastAsia="en-IE"/>
                </w:rPr>
                <w:t>-</w:t>
              </w:r>
            </w:hyperlink>
            <w:hyperlink r:id="rId541">
              <w:r w:rsidRPr="004066F0">
                <w:rPr>
                  <w:color w:val="0000FF"/>
                  <w:sz w:val="20"/>
                  <w:szCs w:val="20"/>
                  <w:u w:val="single" w:color="0000FF"/>
                  <w:lang w:eastAsia="en-IE"/>
                </w:rPr>
                <w:t>503498</w:t>
              </w:r>
            </w:hyperlink>
            <w:hyperlink r:id="rId542">
              <w:r w:rsidRPr="004066F0">
                <w:rPr>
                  <w:color w:val="0000FF"/>
                  <w:sz w:val="20"/>
                  <w:szCs w:val="20"/>
                  <w:u w:val="single" w:color="0000FF"/>
                  <w:lang w:eastAsia="en-IE"/>
                </w:rPr>
                <w:t>-</w:t>
              </w:r>
            </w:hyperlink>
            <w:hyperlink r:id="rId543">
              <w:r w:rsidRPr="004066F0">
                <w:rPr>
                  <w:color w:val="0000FF"/>
                  <w:sz w:val="20"/>
                  <w:szCs w:val="20"/>
                  <w:u w:val="single" w:color="0000FF"/>
                  <w:lang w:eastAsia="en-IE"/>
                </w:rPr>
                <w:t>03</w:t>
              </w:r>
            </w:hyperlink>
            <w:hyperlink r:id="rId544">
              <w:r w:rsidRPr="004066F0">
                <w:rPr>
                  <w:color w:val="0000FF"/>
                  <w:sz w:val="20"/>
                  <w:szCs w:val="20"/>
                  <w:u w:val="single" w:color="0000FF"/>
                  <w:lang w:eastAsia="en-IE"/>
                </w:rPr>
                <w:t>-</w:t>
              </w:r>
            </w:hyperlink>
            <w:hyperlink r:id="rId545">
              <w:r w:rsidRPr="004066F0">
                <w:rPr>
                  <w:color w:val="0000FF"/>
                  <w:sz w:val="20"/>
                  <w:szCs w:val="20"/>
                  <w:u w:val="single" w:color="0000FF"/>
                  <w:lang w:eastAsia="en-IE"/>
                </w:rPr>
                <w:t>1</w:t>
              </w:r>
            </w:hyperlink>
            <w:hyperlink r:id="rId546">
              <w:r w:rsidRPr="004066F0">
                <w:rPr>
                  <w:sz w:val="20"/>
                  <w:szCs w:val="20"/>
                  <w:lang w:eastAsia="en-IE"/>
                </w:rPr>
                <w:t xml:space="preserve"> </w:t>
              </w:r>
            </w:hyperlink>
          </w:p>
          <w:p w14:paraId="5286FAE7" w14:textId="77777777" w:rsidR="00FF2588" w:rsidRPr="004066F0" w:rsidRDefault="00FF2588" w:rsidP="00F1642E">
            <w:pPr>
              <w:rPr>
                <w:sz w:val="20"/>
                <w:szCs w:val="20"/>
                <w:lang w:eastAsia="en-IE"/>
              </w:rPr>
            </w:pPr>
            <w:r w:rsidRPr="004066F0">
              <w:rPr>
                <w:sz w:val="20"/>
                <w:szCs w:val="20"/>
                <w:lang w:eastAsia="en-IE"/>
              </w:rPr>
              <w:t xml:space="preserve">Bayer AG, Crop Science Division, </w:t>
            </w:r>
            <w:proofErr w:type="spellStart"/>
            <w:r w:rsidRPr="004066F0">
              <w:rPr>
                <w:sz w:val="20"/>
                <w:szCs w:val="20"/>
                <w:lang w:eastAsia="en-IE"/>
              </w:rPr>
              <w:t>Monheim</w:t>
            </w:r>
            <w:proofErr w:type="spellEnd"/>
            <w:r w:rsidRPr="004066F0">
              <w:rPr>
                <w:sz w:val="20"/>
                <w:szCs w:val="20"/>
                <w:lang w:eastAsia="en-IE"/>
              </w:rPr>
              <w:t xml:space="preserve">, Germany </w:t>
            </w:r>
          </w:p>
        </w:tc>
        <w:tc>
          <w:tcPr>
            <w:tcW w:w="391" w:type="pct"/>
            <w:vMerge w:val="restart"/>
            <w:tcBorders>
              <w:top w:val="single" w:sz="17" w:space="0" w:color="000000"/>
              <w:left w:val="single" w:sz="6" w:space="0" w:color="000000"/>
              <w:bottom w:val="single" w:sz="6" w:space="0" w:color="000000"/>
              <w:right w:val="single" w:sz="6" w:space="0" w:color="000000"/>
            </w:tcBorders>
            <w:shd w:val="clear" w:color="auto" w:fill="auto"/>
          </w:tcPr>
          <w:p w14:paraId="1F5452C0" w14:textId="77777777" w:rsidR="00FF2588" w:rsidRPr="004066F0" w:rsidRDefault="00FF2588" w:rsidP="00F1642E">
            <w:pPr>
              <w:rPr>
                <w:sz w:val="20"/>
                <w:szCs w:val="20"/>
                <w:lang w:eastAsia="en-IE"/>
              </w:rPr>
            </w:pPr>
            <w:r w:rsidRPr="004066F0">
              <w:rPr>
                <w:sz w:val="20"/>
                <w:szCs w:val="20"/>
                <w:lang w:eastAsia="en-IE"/>
              </w:rPr>
              <w:t xml:space="preserve">No </w:t>
            </w:r>
          </w:p>
        </w:tc>
        <w:tc>
          <w:tcPr>
            <w:tcW w:w="439" w:type="pct"/>
            <w:vMerge w:val="restart"/>
            <w:tcBorders>
              <w:top w:val="single" w:sz="17" w:space="0" w:color="000000"/>
              <w:left w:val="single" w:sz="6" w:space="0" w:color="000000"/>
              <w:bottom w:val="single" w:sz="6" w:space="0" w:color="000000"/>
              <w:right w:val="single" w:sz="6" w:space="0" w:color="000000"/>
            </w:tcBorders>
            <w:shd w:val="clear" w:color="auto" w:fill="auto"/>
          </w:tcPr>
          <w:p w14:paraId="00F759A2" w14:textId="77777777" w:rsidR="00FF2588" w:rsidRPr="004066F0" w:rsidRDefault="00FF2588" w:rsidP="00F1642E">
            <w:pPr>
              <w:rPr>
                <w:sz w:val="20"/>
                <w:szCs w:val="20"/>
                <w:lang w:eastAsia="en-IE"/>
              </w:rPr>
            </w:pPr>
            <w:r w:rsidRPr="004066F0">
              <w:rPr>
                <w:sz w:val="20"/>
                <w:szCs w:val="20"/>
                <w:lang w:eastAsia="en-IE"/>
              </w:rPr>
              <w:t xml:space="preserve">Bayer </w:t>
            </w:r>
          </w:p>
        </w:tc>
      </w:tr>
      <w:tr w:rsidR="00FD6981" w:rsidRPr="004066F0" w14:paraId="2F04C795" w14:textId="77777777" w:rsidTr="00EC5B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 w:type="dxa"/>
            <w:left w:w="45" w:type="dxa"/>
            <w:bottom w:w="0" w:type="dxa"/>
            <w:right w:w="7" w:type="dxa"/>
          </w:tblCellMar>
          <w:tblLook w:val="04A0" w:firstRow="1" w:lastRow="0" w:firstColumn="1" w:lastColumn="0" w:noHBand="0" w:noVBand="1"/>
        </w:tblPrEx>
        <w:trPr>
          <w:gridBefore w:val="1"/>
          <w:wBefore w:w="3" w:type="pct"/>
          <w:trHeight w:val="230"/>
        </w:trPr>
        <w:tc>
          <w:tcPr>
            <w:tcW w:w="456" w:type="pct"/>
            <w:vMerge/>
            <w:tcBorders>
              <w:top w:val="nil"/>
              <w:left w:val="single" w:sz="6" w:space="0" w:color="000000"/>
              <w:bottom w:val="nil"/>
              <w:right w:val="single" w:sz="6" w:space="0" w:color="000000"/>
            </w:tcBorders>
            <w:shd w:val="clear" w:color="auto" w:fill="auto"/>
          </w:tcPr>
          <w:p w14:paraId="3B1DD4B9" w14:textId="77777777" w:rsidR="00FF2588" w:rsidRPr="004066F0" w:rsidRDefault="00FF2588" w:rsidP="00F1642E">
            <w:pPr>
              <w:rPr>
                <w:sz w:val="20"/>
                <w:szCs w:val="20"/>
                <w:lang w:eastAsia="en-IE"/>
              </w:rPr>
            </w:pPr>
          </w:p>
        </w:tc>
        <w:tc>
          <w:tcPr>
            <w:tcW w:w="487" w:type="pct"/>
            <w:vMerge/>
            <w:tcBorders>
              <w:top w:val="nil"/>
              <w:left w:val="single" w:sz="6" w:space="0" w:color="000000"/>
              <w:bottom w:val="nil"/>
              <w:right w:val="single" w:sz="6" w:space="0" w:color="000000"/>
            </w:tcBorders>
            <w:shd w:val="clear" w:color="auto" w:fill="auto"/>
          </w:tcPr>
          <w:p w14:paraId="027693DE" w14:textId="77777777" w:rsidR="00FF2588" w:rsidRPr="004066F0" w:rsidRDefault="00FF2588" w:rsidP="00F1642E">
            <w:pPr>
              <w:rPr>
                <w:sz w:val="20"/>
                <w:szCs w:val="20"/>
                <w:lang w:eastAsia="en-IE"/>
              </w:rPr>
            </w:pPr>
          </w:p>
        </w:tc>
        <w:tc>
          <w:tcPr>
            <w:tcW w:w="244" w:type="pct"/>
            <w:vMerge/>
            <w:tcBorders>
              <w:top w:val="nil"/>
              <w:left w:val="single" w:sz="6" w:space="0" w:color="000000"/>
              <w:bottom w:val="nil"/>
              <w:right w:val="single" w:sz="6" w:space="0" w:color="000000"/>
            </w:tcBorders>
            <w:shd w:val="clear" w:color="auto" w:fill="auto"/>
          </w:tcPr>
          <w:p w14:paraId="1A134E91" w14:textId="77777777" w:rsidR="00FF2588" w:rsidRPr="004066F0" w:rsidRDefault="00FF2588" w:rsidP="00F1642E">
            <w:pPr>
              <w:rPr>
                <w:sz w:val="20"/>
                <w:szCs w:val="20"/>
                <w:lang w:eastAsia="en-IE"/>
              </w:rPr>
            </w:pPr>
          </w:p>
        </w:tc>
        <w:tc>
          <w:tcPr>
            <w:tcW w:w="2980" w:type="pct"/>
            <w:tcBorders>
              <w:top w:val="nil"/>
              <w:left w:val="single" w:sz="6" w:space="0" w:color="000000"/>
              <w:bottom w:val="nil"/>
              <w:right w:val="single" w:sz="6" w:space="0" w:color="000000"/>
            </w:tcBorders>
            <w:shd w:val="clear" w:color="auto" w:fill="auto"/>
          </w:tcPr>
          <w:p w14:paraId="71B9DCE1" w14:textId="77777777" w:rsidR="00FF2588" w:rsidRPr="004066F0" w:rsidRDefault="00FF2588" w:rsidP="00F1642E">
            <w:pPr>
              <w:rPr>
                <w:sz w:val="20"/>
                <w:szCs w:val="20"/>
                <w:lang w:eastAsia="en-IE"/>
              </w:rPr>
            </w:pPr>
            <w:r w:rsidRPr="004066F0">
              <w:rPr>
                <w:sz w:val="20"/>
                <w:szCs w:val="20"/>
                <w:lang w:eastAsia="en-IE"/>
              </w:rPr>
              <w:t xml:space="preserve">... amended: 2018-08-31 </w:t>
            </w:r>
          </w:p>
        </w:tc>
        <w:tc>
          <w:tcPr>
            <w:tcW w:w="391" w:type="pct"/>
            <w:vMerge/>
            <w:tcBorders>
              <w:top w:val="nil"/>
              <w:left w:val="single" w:sz="6" w:space="0" w:color="000000"/>
              <w:bottom w:val="nil"/>
              <w:right w:val="single" w:sz="6" w:space="0" w:color="000000"/>
            </w:tcBorders>
            <w:shd w:val="clear" w:color="auto" w:fill="auto"/>
          </w:tcPr>
          <w:p w14:paraId="025B8A2B" w14:textId="77777777" w:rsidR="00FF2588" w:rsidRPr="004066F0" w:rsidRDefault="00FF2588" w:rsidP="00F1642E">
            <w:pPr>
              <w:rPr>
                <w:sz w:val="20"/>
                <w:szCs w:val="20"/>
                <w:lang w:eastAsia="en-IE"/>
              </w:rPr>
            </w:pPr>
          </w:p>
        </w:tc>
        <w:tc>
          <w:tcPr>
            <w:tcW w:w="439" w:type="pct"/>
            <w:vMerge/>
            <w:tcBorders>
              <w:top w:val="nil"/>
              <w:left w:val="single" w:sz="6" w:space="0" w:color="000000"/>
              <w:bottom w:val="nil"/>
              <w:right w:val="single" w:sz="6" w:space="0" w:color="000000"/>
            </w:tcBorders>
            <w:shd w:val="clear" w:color="auto" w:fill="auto"/>
          </w:tcPr>
          <w:p w14:paraId="0CD052CA" w14:textId="77777777" w:rsidR="00FF2588" w:rsidRPr="004066F0" w:rsidRDefault="00FF2588" w:rsidP="00F1642E">
            <w:pPr>
              <w:rPr>
                <w:sz w:val="20"/>
                <w:szCs w:val="20"/>
                <w:lang w:eastAsia="en-IE"/>
              </w:rPr>
            </w:pPr>
          </w:p>
        </w:tc>
      </w:tr>
      <w:tr w:rsidR="00FD6981" w:rsidRPr="004066F0" w14:paraId="408DCFB0" w14:textId="77777777" w:rsidTr="00AF2E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 w:type="dxa"/>
            <w:left w:w="45" w:type="dxa"/>
            <w:bottom w:w="0" w:type="dxa"/>
            <w:right w:w="7" w:type="dxa"/>
          </w:tblCellMar>
          <w:tblLook w:val="04A0" w:firstRow="1" w:lastRow="0" w:firstColumn="1" w:lastColumn="0" w:noHBand="0" w:noVBand="1"/>
        </w:tblPrEx>
        <w:trPr>
          <w:gridBefore w:val="1"/>
          <w:wBefore w:w="3" w:type="pct"/>
          <w:trHeight w:val="468"/>
        </w:trPr>
        <w:tc>
          <w:tcPr>
            <w:tcW w:w="456" w:type="pct"/>
            <w:vMerge/>
            <w:tcBorders>
              <w:top w:val="nil"/>
              <w:left w:val="single" w:sz="6" w:space="0" w:color="000000"/>
              <w:bottom w:val="single" w:sz="6" w:space="0" w:color="000000"/>
              <w:right w:val="single" w:sz="6" w:space="0" w:color="000000"/>
            </w:tcBorders>
            <w:shd w:val="clear" w:color="auto" w:fill="auto"/>
          </w:tcPr>
          <w:p w14:paraId="65697270" w14:textId="77777777" w:rsidR="00FF2588" w:rsidRPr="004066F0" w:rsidRDefault="00FF2588" w:rsidP="00F1642E">
            <w:pPr>
              <w:rPr>
                <w:sz w:val="20"/>
                <w:szCs w:val="20"/>
                <w:lang w:eastAsia="en-IE"/>
              </w:rPr>
            </w:pPr>
          </w:p>
        </w:tc>
        <w:tc>
          <w:tcPr>
            <w:tcW w:w="487" w:type="pct"/>
            <w:vMerge/>
            <w:tcBorders>
              <w:top w:val="nil"/>
              <w:left w:val="single" w:sz="6" w:space="0" w:color="000000"/>
              <w:bottom w:val="single" w:sz="6" w:space="0" w:color="000000"/>
              <w:right w:val="single" w:sz="6" w:space="0" w:color="000000"/>
            </w:tcBorders>
            <w:shd w:val="clear" w:color="auto" w:fill="auto"/>
          </w:tcPr>
          <w:p w14:paraId="1958230C" w14:textId="77777777" w:rsidR="00FF2588" w:rsidRPr="004066F0" w:rsidRDefault="00FF2588" w:rsidP="00F1642E">
            <w:pPr>
              <w:rPr>
                <w:sz w:val="20"/>
                <w:szCs w:val="20"/>
                <w:lang w:eastAsia="en-IE"/>
              </w:rPr>
            </w:pPr>
          </w:p>
        </w:tc>
        <w:tc>
          <w:tcPr>
            <w:tcW w:w="244" w:type="pct"/>
            <w:vMerge/>
            <w:tcBorders>
              <w:top w:val="nil"/>
              <w:left w:val="single" w:sz="6" w:space="0" w:color="000000"/>
              <w:bottom w:val="single" w:sz="6" w:space="0" w:color="000000"/>
              <w:right w:val="single" w:sz="6" w:space="0" w:color="000000"/>
            </w:tcBorders>
            <w:shd w:val="clear" w:color="auto" w:fill="auto"/>
          </w:tcPr>
          <w:p w14:paraId="654531D0" w14:textId="77777777" w:rsidR="00FF2588" w:rsidRPr="004066F0" w:rsidRDefault="00FF2588" w:rsidP="00F1642E">
            <w:pPr>
              <w:rPr>
                <w:sz w:val="20"/>
                <w:szCs w:val="20"/>
                <w:lang w:eastAsia="en-IE"/>
              </w:rPr>
            </w:pPr>
          </w:p>
        </w:tc>
        <w:tc>
          <w:tcPr>
            <w:tcW w:w="2980" w:type="pct"/>
            <w:tcBorders>
              <w:top w:val="nil"/>
              <w:left w:val="single" w:sz="6" w:space="0" w:color="000000"/>
              <w:bottom w:val="single" w:sz="6" w:space="0" w:color="000000"/>
              <w:right w:val="single" w:sz="6" w:space="0" w:color="000000"/>
            </w:tcBorders>
            <w:shd w:val="clear" w:color="auto" w:fill="auto"/>
          </w:tcPr>
          <w:p w14:paraId="2A94EA15" w14:textId="77777777" w:rsidR="00FF2588" w:rsidRPr="004066F0" w:rsidRDefault="00FF2588" w:rsidP="00F1642E">
            <w:pPr>
              <w:rPr>
                <w:sz w:val="20"/>
                <w:szCs w:val="20"/>
                <w:lang w:eastAsia="en-IE"/>
              </w:rPr>
            </w:pPr>
            <w:r w:rsidRPr="004066F0">
              <w:rPr>
                <w:sz w:val="20"/>
                <w:szCs w:val="20"/>
                <w:lang w:eastAsia="en-IE"/>
              </w:rPr>
              <w:t xml:space="preserve">GLP/GEP: Yes unpublished </w:t>
            </w:r>
          </w:p>
        </w:tc>
        <w:tc>
          <w:tcPr>
            <w:tcW w:w="391" w:type="pct"/>
            <w:vMerge/>
            <w:tcBorders>
              <w:top w:val="nil"/>
              <w:left w:val="single" w:sz="6" w:space="0" w:color="000000"/>
              <w:bottom w:val="single" w:sz="6" w:space="0" w:color="000000"/>
              <w:right w:val="single" w:sz="6" w:space="0" w:color="000000"/>
            </w:tcBorders>
            <w:shd w:val="clear" w:color="auto" w:fill="auto"/>
          </w:tcPr>
          <w:p w14:paraId="2DE4E239" w14:textId="77777777" w:rsidR="00FF2588" w:rsidRPr="004066F0" w:rsidRDefault="00FF2588" w:rsidP="00F1642E">
            <w:pPr>
              <w:rPr>
                <w:sz w:val="20"/>
                <w:szCs w:val="20"/>
                <w:lang w:eastAsia="en-IE"/>
              </w:rPr>
            </w:pPr>
          </w:p>
        </w:tc>
        <w:tc>
          <w:tcPr>
            <w:tcW w:w="439" w:type="pct"/>
            <w:vMerge/>
            <w:tcBorders>
              <w:top w:val="nil"/>
              <w:left w:val="single" w:sz="6" w:space="0" w:color="000000"/>
              <w:bottom w:val="single" w:sz="6" w:space="0" w:color="000000"/>
              <w:right w:val="single" w:sz="6" w:space="0" w:color="000000"/>
            </w:tcBorders>
            <w:shd w:val="clear" w:color="auto" w:fill="auto"/>
          </w:tcPr>
          <w:p w14:paraId="40C78032" w14:textId="77777777" w:rsidR="00FF2588" w:rsidRPr="004066F0" w:rsidRDefault="00FF2588" w:rsidP="00F1642E">
            <w:pPr>
              <w:rPr>
                <w:sz w:val="20"/>
                <w:szCs w:val="20"/>
                <w:lang w:eastAsia="en-IE"/>
              </w:rPr>
            </w:pPr>
          </w:p>
        </w:tc>
      </w:tr>
      <w:tr w:rsidR="00FD6981" w:rsidRPr="004066F0" w14:paraId="5D64BB04" w14:textId="77777777" w:rsidTr="00AF2E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 w:type="dxa"/>
            <w:left w:w="45" w:type="dxa"/>
            <w:bottom w:w="0" w:type="dxa"/>
            <w:right w:w="7" w:type="dxa"/>
          </w:tblCellMar>
          <w:tblLook w:val="04A0" w:firstRow="1" w:lastRow="0" w:firstColumn="1" w:lastColumn="0" w:noHBand="0" w:noVBand="1"/>
        </w:tblPrEx>
        <w:trPr>
          <w:gridBefore w:val="1"/>
          <w:wBefore w:w="3" w:type="pct"/>
          <w:trHeight w:val="1157"/>
        </w:trPr>
        <w:tc>
          <w:tcPr>
            <w:tcW w:w="456" w:type="pct"/>
            <w:vMerge w:val="restart"/>
            <w:tcBorders>
              <w:top w:val="single" w:sz="6" w:space="0" w:color="000000"/>
              <w:left w:val="single" w:sz="6" w:space="0" w:color="000000"/>
              <w:bottom w:val="single" w:sz="6" w:space="0" w:color="000000"/>
              <w:right w:val="single" w:sz="6" w:space="0" w:color="000000"/>
            </w:tcBorders>
            <w:shd w:val="clear" w:color="auto" w:fill="auto"/>
          </w:tcPr>
          <w:p w14:paraId="1B655E65" w14:textId="77777777" w:rsidR="00FF2588" w:rsidRPr="004066F0" w:rsidRDefault="00FF2588" w:rsidP="00F1642E">
            <w:pPr>
              <w:rPr>
                <w:sz w:val="20"/>
                <w:szCs w:val="20"/>
                <w:lang w:eastAsia="en-IE"/>
              </w:rPr>
            </w:pPr>
            <w:r w:rsidRPr="004066F0">
              <w:rPr>
                <w:sz w:val="20"/>
                <w:szCs w:val="20"/>
                <w:lang w:eastAsia="en-IE"/>
              </w:rPr>
              <w:t xml:space="preserve">KCP 5.1.2 / 02 </w:t>
            </w:r>
          </w:p>
        </w:tc>
        <w:tc>
          <w:tcPr>
            <w:tcW w:w="487" w:type="pct"/>
            <w:vMerge w:val="restart"/>
            <w:tcBorders>
              <w:top w:val="single" w:sz="6" w:space="0" w:color="000000"/>
              <w:left w:val="single" w:sz="6" w:space="0" w:color="000000"/>
              <w:bottom w:val="single" w:sz="6" w:space="0" w:color="000000"/>
              <w:right w:val="single" w:sz="6" w:space="0" w:color="000000"/>
            </w:tcBorders>
            <w:shd w:val="clear" w:color="auto" w:fill="auto"/>
          </w:tcPr>
          <w:p w14:paraId="1AE2F8CC" w14:textId="77777777" w:rsidR="00FF2588" w:rsidRPr="004066F0" w:rsidRDefault="00FF2588" w:rsidP="00F1642E">
            <w:pPr>
              <w:rPr>
                <w:sz w:val="20"/>
                <w:szCs w:val="20"/>
                <w:lang w:eastAsia="en-IE"/>
              </w:rPr>
            </w:pPr>
            <w:proofErr w:type="spellStart"/>
            <w:r w:rsidRPr="004066F0">
              <w:rPr>
                <w:sz w:val="20"/>
                <w:szCs w:val="20"/>
                <w:lang w:eastAsia="en-IE"/>
              </w:rPr>
              <w:t>Stuke</w:t>
            </w:r>
            <w:proofErr w:type="spellEnd"/>
            <w:r w:rsidRPr="004066F0">
              <w:rPr>
                <w:sz w:val="20"/>
                <w:szCs w:val="20"/>
                <w:lang w:eastAsia="en-IE"/>
              </w:rPr>
              <w:t xml:space="preserve">, S.; </w:t>
            </w:r>
          </w:p>
          <w:p w14:paraId="106F751E" w14:textId="77777777" w:rsidR="00FF2588" w:rsidRPr="004066F0" w:rsidRDefault="00FF2588" w:rsidP="00F1642E">
            <w:pPr>
              <w:rPr>
                <w:sz w:val="20"/>
                <w:szCs w:val="20"/>
                <w:lang w:eastAsia="en-IE"/>
              </w:rPr>
            </w:pPr>
            <w:proofErr w:type="spellStart"/>
            <w:r w:rsidRPr="004066F0">
              <w:rPr>
                <w:sz w:val="20"/>
                <w:szCs w:val="20"/>
                <w:lang w:eastAsia="en-IE"/>
              </w:rPr>
              <w:t>Kerkering</w:t>
            </w:r>
            <w:proofErr w:type="spellEnd"/>
            <w:r w:rsidRPr="004066F0">
              <w:rPr>
                <w:sz w:val="20"/>
                <w:szCs w:val="20"/>
                <w:lang w:eastAsia="en-IE"/>
              </w:rPr>
              <w:t xml:space="preserve">, S. </w:t>
            </w:r>
          </w:p>
        </w:tc>
        <w:tc>
          <w:tcPr>
            <w:tcW w:w="244" w:type="pct"/>
            <w:vMerge w:val="restart"/>
            <w:tcBorders>
              <w:top w:val="single" w:sz="6" w:space="0" w:color="000000"/>
              <w:left w:val="single" w:sz="6" w:space="0" w:color="000000"/>
              <w:bottom w:val="single" w:sz="6" w:space="0" w:color="000000"/>
              <w:right w:val="single" w:sz="6" w:space="0" w:color="000000"/>
            </w:tcBorders>
            <w:shd w:val="clear" w:color="auto" w:fill="auto"/>
          </w:tcPr>
          <w:p w14:paraId="1EECAC8F" w14:textId="77777777" w:rsidR="00FF2588" w:rsidRPr="00EC5B0C" w:rsidRDefault="00FF2588" w:rsidP="00F1642E">
            <w:pPr>
              <w:rPr>
                <w:sz w:val="20"/>
                <w:szCs w:val="20"/>
                <w:lang w:eastAsia="en-IE"/>
              </w:rPr>
            </w:pPr>
            <w:r w:rsidRPr="00EC5B0C">
              <w:rPr>
                <w:sz w:val="20"/>
                <w:szCs w:val="20"/>
                <w:lang w:eastAsia="en-IE"/>
              </w:rPr>
              <w:t xml:space="preserve">2018 </w:t>
            </w:r>
          </w:p>
        </w:tc>
        <w:tc>
          <w:tcPr>
            <w:tcW w:w="2980" w:type="pct"/>
            <w:tcBorders>
              <w:top w:val="single" w:sz="6" w:space="0" w:color="000000"/>
              <w:left w:val="single" w:sz="6" w:space="0" w:color="000000"/>
              <w:bottom w:val="nil"/>
              <w:right w:val="single" w:sz="6" w:space="0" w:color="000000"/>
            </w:tcBorders>
            <w:shd w:val="clear" w:color="auto" w:fill="auto"/>
          </w:tcPr>
          <w:p w14:paraId="78A4A750" w14:textId="77777777" w:rsidR="00FF2588" w:rsidRPr="00EC5B0C" w:rsidRDefault="00FF2588" w:rsidP="00F1642E">
            <w:pPr>
              <w:rPr>
                <w:sz w:val="20"/>
                <w:szCs w:val="20"/>
                <w:lang w:eastAsia="en-IE"/>
              </w:rPr>
            </w:pPr>
            <w:r w:rsidRPr="00EC5B0C">
              <w:rPr>
                <w:sz w:val="20"/>
                <w:szCs w:val="20"/>
                <w:lang w:eastAsia="en-IE"/>
              </w:rPr>
              <w:t xml:space="preserve">Amendment no. 2: Determination of the residues of </w:t>
            </w:r>
            <w:proofErr w:type="spellStart"/>
            <w:r w:rsidRPr="00EC5B0C">
              <w:rPr>
                <w:sz w:val="20"/>
                <w:szCs w:val="20"/>
                <w:lang w:eastAsia="en-IE"/>
              </w:rPr>
              <w:t>mefenpyr</w:t>
            </w:r>
            <w:proofErr w:type="spellEnd"/>
            <w:r w:rsidRPr="00EC5B0C">
              <w:rPr>
                <w:sz w:val="20"/>
                <w:szCs w:val="20"/>
                <w:lang w:eastAsia="en-IE"/>
              </w:rPr>
              <w:t xml:space="preserve">-diethyl, BYH 18636, </w:t>
            </w:r>
            <w:proofErr w:type="spellStart"/>
            <w:r w:rsidRPr="00EC5B0C">
              <w:rPr>
                <w:sz w:val="20"/>
                <w:szCs w:val="20"/>
                <w:lang w:eastAsia="en-IE"/>
              </w:rPr>
              <w:t>iodosulfuronmethylsodium</w:t>
            </w:r>
            <w:proofErr w:type="spellEnd"/>
            <w:r w:rsidRPr="00EC5B0C">
              <w:rPr>
                <w:sz w:val="20"/>
                <w:szCs w:val="20"/>
                <w:lang w:eastAsia="en-IE"/>
              </w:rPr>
              <w:t xml:space="preserve"> and </w:t>
            </w:r>
            <w:proofErr w:type="spellStart"/>
            <w:r w:rsidRPr="00EC5B0C">
              <w:rPr>
                <w:sz w:val="20"/>
                <w:szCs w:val="20"/>
                <w:lang w:eastAsia="en-IE"/>
              </w:rPr>
              <w:t>mesosulfuron</w:t>
            </w:r>
            <w:proofErr w:type="spellEnd"/>
            <w:r w:rsidRPr="00EC5B0C">
              <w:rPr>
                <w:sz w:val="20"/>
                <w:szCs w:val="20"/>
                <w:lang w:eastAsia="en-IE"/>
              </w:rPr>
              <w:t xml:space="preserve">-methyl in/on winter wheat after spraying of IMS &amp; MSM &amp; MPR </w:t>
            </w:r>
          </w:p>
          <w:p w14:paraId="5FB39F32" w14:textId="77777777" w:rsidR="00FF2588" w:rsidRPr="00EC5B0C" w:rsidRDefault="00FF2588" w:rsidP="00F1642E">
            <w:pPr>
              <w:rPr>
                <w:sz w:val="20"/>
                <w:szCs w:val="20"/>
                <w:lang w:eastAsia="en-IE"/>
              </w:rPr>
            </w:pPr>
            <w:r w:rsidRPr="00EC5B0C">
              <w:rPr>
                <w:sz w:val="20"/>
                <w:szCs w:val="20"/>
                <w:lang w:eastAsia="en-IE"/>
              </w:rPr>
              <w:t xml:space="preserve">WG 15 and </w:t>
            </w:r>
            <w:proofErr w:type="spellStart"/>
            <w:r w:rsidRPr="00EC5B0C">
              <w:rPr>
                <w:sz w:val="20"/>
                <w:szCs w:val="20"/>
                <w:lang w:eastAsia="en-IE"/>
              </w:rPr>
              <w:t>thiencarbazone</w:t>
            </w:r>
            <w:proofErr w:type="spellEnd"/>
            <w:r w:rsidRPr="00EC5B0C">
              <w:rPr>
                <w:sz w:val="20"/>
                <w:szCs w:val="20"/>
                <w:lang w:eastAsia="en-IE"/>
              </w:rPr>
              <w:t xml:space="preserve">-methyl WG 70 in the field in Belgium, the Netherlands and Italy </w:t>
            </w:r>
          </w:p>
          <w:p w14:paraId="08EF3A2D" w14:textId="77777777" w:rsidR="00FF2588" w:rsidRPr="00EC5B0C" w:rsidRDefault="00FF2588" w:rsidP="00F1642E">
            <w:pPr>
              <w:rPr>
                <w:sz w:val="20"/>
                <w:szCs w:val="20"/>
                <w:lang w:eastAsia="en-IE"/>
              </w:rPr>
            </w:pPr>
            <w:r w:rsidRPr="00EC5B0C">
              <w:rPr>
                <w:sz w:val="20"/>
                <w:szCs w:val="20"/>
                <w:lang w:eastAsia="en-IE"/>
              </w:rPr>
              <w:t xml:space="preserve">Report No.: 13-2129, Edition Number: </w:t>
            </w:r>
            <w:hyperlink r:id="rId547">
              <w:r w:rsidRPr="00EC5B0C">
                <w:rPr>
                  <w:color w:val="0000FF"/>
                  <w:sz w:val="20"/>
                  <w:szCs w:val="20"/>
                  <w:u w:val="single" w:color="0000FF"/>
                  <w:lang w:eastAsia="en-IE"/>
                </w:rPr>
                <w:t>M</w:t>
              </w:r>
            </w:hyperlink>
            <w:hyperlink r:id="rId548">
              <w:r w:rsidRPr="00EC5B0C">
                <w:rPr>
                  <w:color w:val="0000FF"/>
                  <w:sz w:val="20"/>
                  <w:szCs w:val="20"/>
                  <w:u w:val="single" w:color="0000FF"/>
                  <w:lang w:eastAsia="en-IE"/>
                </w:rPr>
                <w:t>-</w:t>
              </w:r>
            </w:hyperlink>
            <w:hyperlink r:id="rId549">
              <w:r w:rsidRPr="00EC5B0C">
                <w:rPr>
                  <w:color w:val="0000FF"/>
                  <w:sz w:val="20"/>
                  <w:szCs w:val="20"/>
                  <w:u w:val="single" w:color="0000FF"/>
                  <w:lang w:eastAsia="en-IE"/>
                </w:rPr>
                <w:t>506719</w:t>
              </w:r>
            </w:hyperlink>
            <w:hyperlink r:id="rId550">
              <w:r w:rsidRPr="00EC5B0C">
                <w:rPr>
                  <w:color w:val="0000FF"/>
                  <w:sz w:val="20"/>
                  <w:szCs w:val="20"/>
                  <w:u w:val="single" w:color="0000FF"/>
                  <w:lang w:eastAsia="en-IE"/>
                </w:rPr>
                <w:t>-</w:t>
              </w:r>
            </w:hyperlink>
            <w:hyperlink r:id="rId551">
              <w:r w:rsidRPr="00EC5B0C">
                <w:rPr>
                  <w:color w:val="0000FF"/>
                  <w:sz w:val="20"/>
                  <w:szCs w:val="20"/>
                  <w:u w:val="single" w:color="0000FF"/>
                  <w:lang w:eastAsia="en-IE"/>
                </w:rPr>
                <w:t>03</w:t>
              </w:r>
            </w:hyperlink>
            <w:hyperlink r:id="rId552">
              <w:r w:rsidRPr="00EC5B0C">
                <w:rPr>
                  <w:color w:val="0000FF"/>
                  <w:sz w:val="20"/>
                  <w:szCs w:val="20"/>
                  <w:u w:val="single" w:color="0000FF"/>
                  <w:lang w:eastAsia="en-IE"/>
                </w:rPr>
                <w:t>-</w:t>
              </w:r>
            </w:hyperlink>
            <w:hyperlink r:id="rId553">
              <w:r w:rsidRPr="00EC5B0C">
                <w:rPr>
                  <w:color w:val="0000FF"/>
                  <w:sz w:val="20"/>
                  <w:szCs w:val="20"/>
                  <w:u w:val="single" w:color="0000FF"/>
                  <w:lang w:eastAsia="en-IE"/>
                </w:rPr>
                <w:t>1</w:t>
              </w:r>
            </w:hyperlink>
            <w:hyperlink r:id="rId554">
              <w:r w:rsidRPr="00EC5B0C">
                <w:rPr>
                  <w:sz w:val="20"/>
                  <w:szCs w:val="20"/>
                  <w:lang w:eastAsia="en-IE"/>
                </w:rPr>
                <w:t xml:space="preserve"> </w:t>
              </w:r>
            </w:hyperlink>
          </w:p>
          <w:p w14:paraId="5C97913C" w14:textId="77777777" w:rsidR="00FF2588" w:rsidRPr="00EC5B0C" w:rsidRDefault="00FF2588" w:rsidP="00F1642E">
            <w:pPr>
              <w:rPr>
                <w:sz w:val="20"/>
                <w:szCs w:val="20"/>
                <w:lang w:eastAsia="en-IE"/>
              </w:rPr>
            </w:pPr>
            <w:r w:rsidRPr="00EC5B0C">
              <w:rPr>
                <w:sz w:val="20"/>
                <w:szCs w:val="20"/>
                <w:lang w:eastAsia="en-IE"/>
              </w:rPr>
              <w:t xml:space="preserve">Bayer AG, Crop Science Division, </w:t>
            </w:r>
            <w:proofErr w:type="spellStart"/>
            <w:r w:rsidRPr="00EC5B0C">
              <w:rPr>
                <w:sz w:val="20"/>
                <w:szCs w:val="20"/>
                <w:lang w:eastAsia="en-IE"/>
              </w:rPr>
              <w:t>Monheim</w:t>
            </w:r>
            <w:proofErr w:type="spellEnd"/>
            <w:r w:rsidRPr="00EC5B0C">
              <w:rPr>
                <w:sz w:val="20"/>
                <w:szCs w:val="20"/>
                <w:lang w:eastAsia="en-IE"/>
              </w:rPr>
              <w:t xml:space="preserve">, Germany </w:t>
            </w:r>
          </w:p>
        </w:tc>
        <w:tc>
          <w:tcPr>
            <w:tcW w:w="391" w:type="pct"/>
            <w:vMerge w:val="restart"/>
            <w:tcBorders>
              <w:top w:val="single" w:sz="6" w:space="0" w:color="000000"/>
              <w:left w:val="single" w:sz="6" w:space="0" w:color="000000"/>
              <w:bottom w:val="single" w:sz="6" w:space="0" w:color="000000"/>
              <w:right w:val="single" w:sz="6" w:space="0" w:color="000000"/>
            </w:tcBorders>
            <w:shd w:val="clear" w:color="auto" w:fill="auto"/>
          </w:tcPr>
          <w:p w14:paraId="3DAB902D" w14:textId="77777777" w:rsidR="00FF2588" w:rsidRPr="004066F0" w:rsidRDefault="00FF2588" w:rsidP="00F1642E">
            <w:pPr>
              <w:rPr>
                <w:sz w:val="20"/>
                <w:szCs w:val="20"/>
                <w:lang w:eastAsia="en-IE"/>
              </w:rPr>
            </w:pPr>
            <w:r w:rsidRPr="004066F0">
              <w:rPr>
                <w:sz w:val="20"/>
                <w:szCs w:val="20"/>
                <w:lang w:eastAsia="en-IE"/>
              </w:rPr>
              <w:t xml:space="preserve">No </w:t>
            </w:r>
          </w:p>
        </w:tc>
        <w:tc>
          <w:tcPr>
            <w:tcW w:w="439" w:type="pct"/>
            <w:vMerge w:val="restart"/>
            <w:tcBorders>
              <w:top w:val="single" w:sz="6" w:space="0" w:color="000000"/>
              <w:left w:val="single" w:sz="6" w:space="0" w:color="000000"/>
              <w:bottom w:val="single" w:sz="6" w:space="0" w:color="000000"/>
              <w:right w:val="single" w:sz="6" w:space="0" w:color="000000"/>
            </w:tcBorders>
            <w:shd w:val="clear" w:color="auto" w:fill="auto"/>
          </w:tcPr>
          <w:p w14:paraId="79C6DEF8" w14:textId="77777777" w:rsidR="00FF2588" w:rsidRPr="004066F0" w:rsidRDefault="00FF2588" w:rsidP="00F1642E">
            <w:pPr>
              <w:rPr>
                <w:sz w:val="20"/>
                <w:szCs w:val="20"/>
                <w:lang w:eastAsia="en-IE"/>
              </w:rPr>
            </w:pPr>
            <w:r w:rsidRPr="004066F0">
              <w:rPr>
                <w:sz w:val="20"/>
                <w:szCs w:val="20"/>
                <w:lang w:eastAsia="en-IE"/>
              </w:rPr>
              <w:t xml:space="preserve">Bayer </w:t>
            </w:r>
          </w:p>
        </w:tc>
      </w:tr>
      <w:tr w:rsidR="00FD6981" w:rsidRPr="004066F0" w14:paraId="10FC2428" w14:textId="77777777" w:rsidTr="00EC5B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 w:type="dxa"/>
            <w:left w:w="45" w:type="dxa"/>
            <w:bottom w:w="0" w:type="dxa"/>
            <w:right w:w="7" w:type="dxa"/>
          </w:tblCellMar>
          <w:tblLook w:val="04A0" w:firstRow="1" w:lastRow="0" w:firstColumn="1" w:lastColumn="0" w:noHBand="0" w:noVBand="1"/>
        </w:tblPrEx>
        <w:trPr>
          <w:gridBefore w:val="1"/>
          <w:wBefore w:w="3" w:type="pct"/>
          <w:trHeight w:val="231"/>
        </w:trPr>
        <w:tc>
          <w:tcPr>
            <w:tcW w:w="456" w:type="pct"/>
            <w:vMerge/>
            <w:tcBorders>
              <w:top w:val="nil"/>
              <w:left w:val="single" w:sz="6" w:space="0" w:color="000000"/>
              <w:bottom w:val="nil"/>
              <w:right w:val="single" w:sz="6" w:space="0" w:color="000000"/>
            </w:tcBorders>
            <w:shd w:val="clear" w:color="auto" w:fill="auto"/>
          </w:tcPr>
          <w:p w14:paraId="7C676A15" w14:textId="77777777" w:rsidR="00FF2588" w:rsidRPr="004066F0" w:rsidRDefault="00FF2588" w:rsidP="00F1642E">
            <w:pPr>
              <w:rPr>
                <w:sz w:val="20"/>
                <w:szCs w:val="20"/>
                <w:lang w:eastAsia="en-IE"/>
              </w:rPr>
            </w:pPr>
          </w:p>
        </w:tc>
        <w:tc>
          <w:tcPr>
            <w:tcW w:w="487" w:type="pct"/>
            <w:vMerge/>
            <w:tcBorders>
              <w:top w:val="nil"/>
              <w:left w:val="single" w:sz="6" w:space="0" w:color="000000"/>
              <w:bottom w:val="nil"/>
              <w:right w:val="single" w:sz="6" w:space="0" w:color="000000"/>
            </w:tcBorders>
            <w:shd w:val="clear" w:color="auto" w:fill="auto"/>
          </w:tcPr>
          <w:p w14:paraId="265D9B78" w14:textId="77777777" w:rsidR="00FF2588" w:rsidRPr="004066F0" w:rsidRDefault="00FF2588" w:rsidP="00F1642E">
            <w:pPr>
              <w:rPr>
                <w:sz w:val="20"/>
                <w:szCs w:val="20"/>
                <w:lang w:eastAsia="en-IE"/>
              </w:rPr>
            </w:pPr>
          </w:p>
        </w:tc>
        <w:tc>
          <w:tcPr>
            <w:tcW w:w="244" w:type="pct"/>
            <w:vMerge/>
            <w:tcBorders>
              <w:top w:val="nil"/>
              <w:left w:val="single" w:sz="6" w:space="0" w:color="000000"/>
              <w:bottom w:val="nil"/>
              <w:right w:val="single" w:sz="6" w:space="0" w:color="000000"/>
            </w:tcBorders>
            <w:shd w:val="clear" w:color="auto" w:fill="auto"/>
          </w:tcPr>
          <w:p w14:paraId="70221D89" w14:textId="77777777" w:rsidR="00FF2588" w:rsidRPr="00EC5B0C" w:rsidRDefault="00FF2588" w:rsidP="00F1642E">
            <w:pPr>
              <w:rPr>
                <w:sz w:val="20"/>
                <w:szCs w:val="20"/>
                <w:lang w:eastAsia="en-IE"/>
              </w:rPr>
            </w:pPr>
          </w:p>
        </w:tc>
        <w:tc>
          <w:tcPr>
            <w:tcW w:w="2980" w:type="pct"/>
            <w:tcBorders>
              <w:top w:val="nil"/>
              <w:left w:val="single" w:sz="6" w:space="0" w:color="000000"/>
              <w:bottom w:val="nil"/>
              <w:right w:val="single" w:sz="6" w:space="0" w:color="000000"/>
            </w:tcBorders>
            <w:shd w:val="clear" w:color="auto" w:fill="auto"/>
          </w:tcPr>
          <w:p w14:paraId="67D413E4" w14:textId="77777777" w:rsidR="00FF2588" w:rsidRPr="00EC5B0C" w:rsidRDefault="00FF2588" w:rsidP="00F1642E">
            <w:pPr>
              <w:rPr>
                <w:sz w:val="20"/>
                <w:szCs w:val="20"/>
                <w:lang w:eastAsia="en-IE"/>
              </w:rPr>
            </w:pPr>
            <w:r w:rsidRPr="00EC5B0C">
              <w:rPr>
                <w:sz w:val="20"/>
                <w:szCs w:val="20"/>
                <w:lang w:eastAsia="en-IE"/>
              </w:rPr>
              <w:t xml:space="preserve">... amended: 2018-08-31 </w:t>
            </w:r>
          </w:p>
        </w:tc>
        <w:tc>
          <w:tcPr>
            <w:tcW w:w="391" w:type="pct"/>
            <w:vMerge/>
            <w:tcBorders>
              <w:top w:val="nil"/>
              <w:left w:val="single" w:sz="6" w:space="0" w:color="000000"/>
              <w:bottom w:val="nil"/>
              <w:right w:val="single" w:sz="6" w:space="0" w:color="000000"/>
            </w:tcBorders>
            <w:shd w:val="clear" w:color="auto" w:fill="auto"/>
          </w:tcPr>
          <w:p w14:paraId="4E0C0D3C" w14:textId="77777777" w:rsidR="00FF2588" w:rsidRPr="004066F0" w:rsidRDefault="00FF2588" w:rsidP="00F1642E">
            <w:pPr>
              <w:rPr>
                <w:sz w:val="20"/>
                <w:szCs w:val="20"/>
                <w:lang w:eastAsia="en-IE"/>
              </w:rPr>
            </w:pPr>
          </w:p>
        </w:tc>
        <w:tc>
          <w:tcPr>
            <w:tcW w:w="439" w:type="pct"/>
            <w:vMerge/>
            <w:tcBorders>
              <w:top w:val="nil"/>
              <w:left w:val="single" w:sz="6" w:space="0" w:color="000000"/>
              <w:bottom w:val="nil"/>
              <w:right w:val="single" w:sz="6" w:space="0" w:color="000000"/>
            </w:tcBorders>
            <w:shd w:val="clear" w:color="auto" w:fill="auto"/>
          </w:tcPr>
          <w:p w14:paraId="3F6496DB" w14:textId="77777777" w:rsidR="00FF2588" w:rsidRPr="004066F0" w:rsidRDefault="00FF2588" w:rsidP="00F1642E">
            <w:pPr>
              <w:rPr>
                <w:sz w:val="20"/>
                <w:szCs w:val="20"/>
                <w:lang w:eastAsia="en-IE"/>
              </w:rPr>
            </w:pPr>
          </w:p>
        </w:tc>
      </w:tr>
      <w:tr w:rsidR="00FD6981" w:rsidRPr="004066F0" w14:paraId="121CC429" w14:textId="77777777" w:rsidTr="00AF2E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 w:type="dxa"/>
            <w:left w:w="45" w:type="dxa"/>
            <w:bottom w:w="0" w:type="dxa"/>
            <w:right w:w="7" w:type="dxa"/>
          </w:tblCellMar>
          <w:tblLook w:val="04A0" w:firstRow="1" w:lastRow="0" w:firstColumn="1" w:lastColumn="0" w:noHBand="0" w:noVBand="1"/>
        </w:tblPrEx>
        <w:trPr>
          <w:gridBefore w:val="1"/>
          <w:wBefore w:w="3" w:type="pct"/>
          <w:trHeight w:val="466"/>
        </w:trPr>
        <w:tc>
          <w:tcPr>
            <w:tcW w:w="456" w:type="pct"/>
            <w:vMerge/>
            <w:tcBorders>
              <w:top w:val="nil"/>
              <w:left w:val="single" w:sz="6" w:space="0" w:color="000000"/>
              <w:bottom w:val="single" w:sz="6" w:space="0" w:color="000000"/>
              <w:right w:val="single" w:sz="6" w:space="0" w:color="000000"/>
            </w:tcBorders>
            <w:shd w:val="clear" w:color="auto" w:fill="auto"/>
          </w:tcPr>
          <w:p w14:paraId="3403C8C8" w14:textId="77777777" w:rsidR="00FF2588" w:rsidRPr="004066F0" w:rsidRDefault="00FF2588" w:rsidP="00F1642E">
            <w:pPr>
              <w:rPr>
                <w:sz w:val="20"/>
                <w:szCs w:val="20"/>
                <w:lang w:eastAsia="en-IE"/>
              </w:rPr>
            </w:pPr>
          </w:p>
        </w:tc>
        <w:tc>
          <w:tcPr>
            <w:tcW w:w="487" w:type="pct"/>
            <w:vMerge/>
            <w:tcBorders>
              <w:top w:val="nil"/>
              <w:left w:val="single" w:sz="6" w:space="0" w:color="000000"/>
              <w:bottom w:val="single" w:sz="6" w:space="0" w:color="000000"/>
              <w:right w:val="single" w:sz="6" w:space="0" w:color="000000"/>
            </w:tcBorders>
            <w:shd w:val="clear" w:color="auto" w:fill="auto"/>
          </w:tcPr>
          <w:p w14:paraId="103A679E" w14:textId="77777777" w:rsidR="00FF2588" w:rsidRPr="004066F0" w:rsidRDefault="00FF2588" w:rsidP="00F1642E">
            <w:pPr>
              <w:rPr>
                <w:sz w:val="20"/>
                <w:szCs w:val="20"/>
                <w:lang w:eastAsia="en-IE"/>
              </w:rPr>
            </w:pPr>
          </w:p>
        </w:tc>
        <w:tc>
          <w:tcPr>
            <w:tcW w:w="244" w:type="pct"/>
            <w:vMerge/>
            <w:tcBorders>
              <w:top w:val="nil"/>
              <w:left w:val="single" w:sz="6" w:space="0" w:color="000000"/>
              <w:bottom w:val="single" w:sz="6" w:space="0" w:color="000000"/>
              <w:right w:val="single" w:sz="6" w:space="0" w:color="000000"/>
            </w:tcBorders>
            <w:shd w:val="clear" w:color="auto" w:fill="auto"/>
          </w:tcPr>
          <w:p w14:paraId="2BA5CC66" w14:textId="77777777" w:rsidR="00FF2588" w:rsidRPr="00EC5B0C" w:rsidRDefault="00FF2588" w:rsidP="00F1642E">
            <w:pPr>
              <w:rPr>
                <w:sz w:val="20"/>
                <w:szCs w:val="20"/>
                <w:lang w:eastAsia="en-IE"/>
              </w:rPr>
            </w:pPr>
          </w:p>
        </w:tc>
        <w:tc>
          <w:tcPr>
            <w:tcW w:w="2980" w:type="pct"/>
            <w:tcBorders>
              <w:top w:val="nil"/>
              <w:left w:val="single" w:sz="6" w:space="0" w:color="000000"/>
              <w:bottom w:val="single" w:sz="6" w:space="0" w:color="000000"/>
              <w:right w:val="single" w:sz="6" w:space="0" w:color="000000"/>
            </w:tcBorders>
            <w:shd w:val="clear" w:color="auto" w:fill="auto"/>
          </w:tcPr>
          <w:p w14:paraId="129F4125" w14:textId="77777777" w:rsidR="00FF2588" w:rsidRPr="00EC5B0C" w:rsidRDefault="00FF2588" w:rsidP="00F1642E">
            <w:pPr>
              <w:rPr>
                <w:sz w:val="20"/>
                <w:szCs w:val="20"/>
                <w:lang w:eastAsia="en-IE"/>
              </w:rPr>
            </w:pPr>
            <w:r w:rsidRPr="00EC5B0C">
              <w:rPr>
                <w:sz w:val="20"/>
                <w:szCs w:val="20"/>
                <w:lang w:eastAsia="en-IE"/>
              </w:rPr>
              <w:t xml:space="preserve">GLP/GEP: Yes unpublished </w:t>
            </w:r>
          </w:p>
        </w:tc>
        <w:tc>
          <w:tcPr>
            <w:tcW w:w="391" w:type="pct"/>
            <w:vMerge/>
            <w:tcBorders>
              <w:top w:val="nil"/>
              <w:left w:val="single" w:sz="6" w:space="0" w:color="000000"/>
              <w:bottom w:val="single" w:sz="6" w:space="0" w:color="000000"/>
              <w:right w:val="single" w:sz="6" w:space="0" w:color="000000"/>
            </w:tcBorders>
            <w:shd w:val="clear" w:color="auto" w:fill="auto"/>
          </w:tcPr>
          <w:p w14:paraId="0292E4FD" w14:textId="77777777" w:rsidR="00FF2588" w:rsidRPr="004066F0" w:rsidRDefault="00FF2588" w:rsidP="00F1642E">
            <w:pPr>
              <w:rPr>
                <w:sz w:val="20"/>
                <w:szCs w:val="20"/>
                <w:lang w:eastAsia="en-IE"/>
              </w:rPr>
            </w:pPr>
          </w:p>
        </w:tc>
        <w:tc>
          <w:tcPr>
            <w:tcW w:w="439" w:type="pct"/>
            <w:vMerge/>
            <w:tcBorders>
              <w:top w:val="nil"/>
              <w:left w:val="single" w:sz="6" w:space="0" w:color="000000"/>
              <w:bottom w:val="single" w:sz="6" w:space="0" w:color="000000"/>
              <w:right w:val="single" w:sz="6" w:space="0" w:color="000000"/>
            </w:tcBorders>
            <w:shd w:val="clear" w:color="auto" w:fill="auto"/>
          </w:tcPr>
          <w:p w14:paraId="58676865" w14:textId="77777777" w:rsidR="00FF2588" w:rsidRPr="004066F0" w:rsidRDefault="00FF2588" w:rsidP="00F1642E">
            <w:pPr>
              <w:rPr>
                <w:sz w:val="20"/>
                <w:szCs w:val="20"/>
                <w:lang w:eastAsia="en-IE"/>
              </w:rPr>
            </w:pPr>
          </w:p>
        </w:tc>
      </w:tr>
      <w:tr w:rsidR="00FD6981" w:rsidRPr="004066F0" w14:paraId="4E73B5EB" w14:textId="77777777" w:rsidTr="00AF2E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 w:type="dxa"/>
            <w:left w:w="45" w:type="dxa"/>
            <w:bottom w:w="0" w:type="dxa"/>
            <w:right w:w="7" w:type="dxa"/>
          </w:tblCellMar>
          <w:tblLook w:val="04A0" w:firstRow="1" w:lastRow="0" w:firstColumn="1" w:lastColumn="0" w:noHBand="0" w:noVBand="1"/>
        </w:tblPrEx>
        <w:trPr>
          <w:gridBefore w:val="1"/>
          <w:wBefore w:w="3" w:type="pct"/>
          <w:trHeight w:val="1625"/>
        </w:trPr>
        <w:tc>
          <w:tcPr>
            <w:tcW w:w="456" w:type="pct"/>
            <w:tcBorders>
              <w:top w:val="single" w:sz="6" w:space="0" w:color="000000"/>
              <w:left w:val="single" w:sz="6" w:space="0" w:color="000000"/>
              <w:bottom w:val="single" w:sz="6" w:space="0" w:color="000000"/>
              <w:right w:val="single" w:sz="6" w:space="0" w:color="000000"/>
            </w:tcBorders>
            <w:shd w:val="clear" w:color="auto" w:fill="auto"/>
          </w:tcPr>
          <w:p w14:paraId="749E1EBA" w14:textId="77777777" w:rsidR="00FF2588" w:rsidRPr="004066F0" w:rsidRDefault="00FF2588" w:rsidP="00F1642E">
            <w:pPr>
              <w:rPr>
                <w:sz w:val="20"/>
                <w:szCs w:val="20"/>
                <w:lang w:eastAsia="en-IE"/>
              </w:rPr>
            </w:pPr>
            <w:r w:rsidRPr="004066F0">
              <w:rPr>
                <w:sz w:val="20"/>
                <w:szCs w:val="20"/>
                <w:lang w:eastAsia="en-IE"/>
              </w:rPr>
              <w:lastRenderedPageBreak/>
              <w:t xml:space="preserve">KCP 5.1.2 / 03 </w:t>
            </w:r>
          </w:p>
        </w:tc>
        <w:tc>
          <w:tcPr>
            <w:tcW w:w="487" w:type="pct"/>
            <w:tcBorders>
              <w:top w:val="single" w:sz="6" w:space="0" w:color="000000"/>
              <w:left w:val="single" w:sz="6" w:space="0" w:color="000000"/>
              <w:bottom w:val="single" w:sz="6" w:space="0" w:color="000000"/>
              <w:right w:val="single" w:sz="6" w:space="0" w:color="000000"/>
            </w:tcBorders>
            <w:shd w:val="clear" w:color="auto" w:fill="auto"/>
          </w:tcPr>
          <w:p w14:paraId="710DAA7F" w14:textId="77777777" w:rsidR="00FF2588" w:rsidRPr="004066F0" w:rsidRDefault="00FF2588" w:rsidP="00F1642E">
            <w:pPr>
              <w:rPr>
                <w:sz w:val="20"/>
                <w:szCs w:val="20"/>
                <w:lang w:eastAsia="en-IE"/>
              </w:rPr>
            </w:pPr>
            <w:r w:rsidRPr="004066F0">
              <w:rPr>
                <w:sz w:val="20"/>
                <w:szCs w:val="20"/>
                <w:lang w:eastAsia="en-IE"/>
              </w:rPr>
              <w:t xml:space="preserve">Mahlo, C.; </w:t>
            </w:r>
          </w:p>
          <w:p w14:paraId="3452BDC1" w14:textId="77777777" w:rsidR="00FF2588" w:rsidRPr="004066F0" w:rsidRDefault="00FF2588" w:rsidP="00F1642E">
            <w:pPr>
              <w:rPr>
                <w:sz w:val="20"/>
                <w:szCs w:val="20"/>
                <w:lang w:eastAsia="en-IE"/>
              </w:rPr>
            </w:pPr>
            <w:r w:rsidRPr="004066F0">
              <w:rPr>
                <w:sz w:val="20"/>
                <w:szCs w:val="20"/>
                <w:lang w:eastAsia="en-IE"/>
              </w:rPr>
              <w:t xml:space="preserve">Gabriel, E.; </w:t>
            </w:r>
            <w:proofErr w:type="spellStart"/>
            <w:r w:rsidRPr="004066F0">
              <w:rPr>
                <w:sz w:val="20"/>
                <w:szCs w:val="20"/>
                <w:lang w:eastAsia="en-IE"/>
              </w:rPr>
              <w:t>Vagt</w:t>
            </w:r>
            <w:proofErr w:type="spellEnd"/>
            <w:r w:rsidRPr="004066F0">
              <w:rPr>
                <w:sz w:val="20"/>
                <w:szCs w:val="20"/>
                <w:lang w:eastAsia="en-IE"/>
              </w:rPr>
              <w:t xml:space="preserve">, I.; Meyer, M. </w:t>
            </w:r>
          </w:p>
        </w:tc>
        <w:tc>
          <w:tcPr>
            <w:tcW w:w="244" w:type="pct"/>
            <w:tcBorders>
              <w:top w:val="single" w:sz="6" w:space="0" w:color="000000"/>
              <w:left w:val="single" w:sz="6" w:space="0" w:color="000000"/>
              <w:bottom w:val="single" w:sz="6" w:space="0" w:color="000000"/>
              <w:right w:val="single" w:sz="6" w:space="0" w:color="000000"/>
            </w:tcBorders>
            <w:shd w:val="clear" w:color="auto" w:fill="auto"/>
          </w:tcPr>
          <w:p w14:paraId="65465314" w14:textId="77777777" w:rsidR="00FF2588" w:rsidRPr="004066F0" w:rsidRDefault="00FF2588" w:rsidP="00F1642E">
            <w:pPr>
              <w:rPr>
                <w:sz w:val="20"/>
                <w:szCs w:val="20"/>
                <w:lang w:eastAsia="en-IE"/>
              </w:rPr>
            </w:pPr>
            <w:r w:rsidRPr="004066F0">
              <w:rPr>
                <w:sz w:val="20"/>
                <w:szCs w:val="20"/>
                <w:lang w:eastAsia="en-IE"/>
              </w:rPr>
              <w:t xml:space="preserve">2017 </w:t>
            </w:r>
          </w:p>
        </w:tc>
        <w:tc>
          <w:tcPr>
            <w:tcW w:w="2980" w:type="pct"/>
            <w:tcBorders>
              <w:top w:val="single" w:sz="6" w:space="0" w:color="000000"/>
              <w:left w:val="single" w:sz="6" w:space="0" w:color="000000"/>
              <w:bottom w:val="single" w:sz="6" w:space="0" w:color="000000"/>
              <w:right w:val="single" w:sz="6" w:space="0" w:color="000000"/>
            </w:tcBorders>
            <w:shd w:val="clear" w:color="auto" w:fill="auto"/>
          </w:tcPr>
          <w:p w14:paraId="55EE086C" w14:textId="77777777" w:rsidR="00FF2588" w:rsidRPr="004066F0" w:rsidRDefault="00FF2588" w:rsidP="00F1642E">
            <w:pPr>
              <w:rPr>
                <w:sz w:val="20"/>
                <w:szCs w:val="20"/>
                <w:lang w:eastAsia="en-IE"/>
              </w:rPr>
            </w:pPr>
            <w:r w:rsidRPr="004066F0">
              <w:rPr>
                <w:sz w:val="20"/>
                <w:szCs w:val="20"/>
                <w:lang w:eastAsia="en-IE"/>
              </w:rPr>
              <w:t xml:space="preserve">Determination of the residues of </w:t>
            </w:r>
            <w:proofErr w:type="spellStart"/>
            <w:r w:rsidRPr="004066F0">
              <w:rPr>
                <w:sz w:val="20"/>
                <w:szCs w:val="20"/>
                <w:lang w:eastAsia="en-IE"/>
              </w:rPr>
              <w:t>amidosulfuron</w:t>
            </w:r>
            <w:proofErr w:type="spellEnd"/>
            <w:r w:rsidRPr="004066F0">
              <w:rPr>
                <w:sz w:val="20"/>
                <w:szCs w:val="20"/>
                <w:lang w:eastAsia="en-IE"/>
              </w:rPr>
              <w:t xml:space="preserve"> and </w:t>
            </w:r>
            <w:proofErr w:type="spellStart"/>
            <w:r w:rsidRPr="004066F0">
              <w:rPr>
                <w:sz w:val="20"/>
                <w:szCs w:val="20"/>
                <w:lang w:eastAsia="en-IE"/>
              </w:rPr>
              <w:t>iodosulfuron</w:t>
            </w:r>
            <w:proofErr w:type="spellEnd"/>
            <w:r w:rsidRPr="004066F0">
              <w:rPr>
                <w:sz w:val="20"/>
                <w:szCs w:val="20"/>
                <w:lang w:eastAsia="en-IE"/>
              </w:rPr>
              <w:t xml:space="preserve">-methyl-sodium in/on wheat and barley after spray application of AMS &amp; IMS &amp; MPR OD 375 in Germany, Denmark, Poland and the United Kingdom </w:t>
            </w:r>
          </w:p>
          <w:p w14:paraId="27C5EF21" w14:textId="77777777" w:rsidR="00FF2588" w:rsidRPr="004066F0" w:rsidRDefault="00FF2588" w:rsidP="00F1642E">
            <w:pPr>
              <w:rPr>
                <w:sz w:val="20"/>
                <w:szCs w:val="20"/>
                <w:lang w:eastAsia="en-IE"/>
              </w:rPr>
            </w:pPr>
            <w:r w:rsidRPr="004066F0">
              <w:rPr>
                <w:sz w:val="20"/>
                <w:szCs w:val="20"/>
                <w:lang w:eastAsia="en-IE"/>
              </w:rPr>
              <w:t xml:space="preserve">Report No.: 16-2030, Edition Number: </w:t>
            </w:r>
            <w:hyperlink r:id="rId555">
              <w:r w:rsidRPr="004066F0">
                <w:rPr>
                  <w:color w:val="0000FF"/>
                  <w:sz w:val="20"/>
                  <w:szCs w:val="20"/>
                  <w:u w:val="single" w:color="0000FF"/>
                  <w:lang w:eastAsia="en-IE"/>
                </w:rPr>
                <w:t>M</w:t>
              </w:r>
            </w:hyperlink>
            <w:hyperlink r:id="rId556">
              <w:r w:rsidRPr="004066F0">
                <w:rPr>
                  <w:color w:val="0000FF"/>
                  <w:sz w:val="20"/>
                  <w:szCs w:val="20"/>
                  <w:u w:val="single" w:color="0000FF"/>
                  <w:lang w:eastAsia="en-IE"/>
                </w:rPr>
                <w:t>-</w:t>
              </w:r>
            </w:hyperlink>
            <w:hyperlink r:id="rId557">
              <w:r w:rsidRPr="004066F0">
                <w:rPr>
                  <w:color w:val="0000FF"/>
                  <w:sz w:val="20"/>
                  <w:szCs w:val="20"/>
                  <w:u w:val="single" w:color="0000FF"/>
                  <w:lang w:eastAsia="en-IE"/>
                </w:rPr>
                <w:t>612290</w:t>
              </w:r>
            </w:hyperlink>
            <w:hyperlink r:id="rId558">
              <w:r w:rsidRPr="004066F0">
                <w:rPr>
                  <w:color w:val="0000FF"/>
                  <w:sz w:val="20"/>
                  <w:szCs w:val="20"/>
                  <w:u w:val="single" w:color="0000FF"/>
                  <w:lang w:eastAsia="en-IE"/>
                </w:rPr>
                <w:t>-</w:t>
              </w:r>
            </w:hyperlink>
            <w:hyperlink r:id="rId559">
              <w:r w:rsidRPr="004066F0">
                <w:rPr>
                  <w:color w:val="0000FF"/>
                  <w:sz w:val="20"/>
                  <w:szCs w:val="20"/>
                  <w:u w:val="single" w:color="0000FF"/>
                  <w:lang w:eastAsia="en-IE"/>
                </w:rPr>
                <w:t>01</w:t>
              </w:r>
            </w:hyperlink>
            <w:hyperlink r:id="rId560">
              <w:r w:rsidRPr="004066F0">
                <w:rPr>
                  <w:color w:val="0000FF"/>
                  <w:sz w:val="20"/>
                  <w:szCs w:val="20"/>
                  <w:u w:val="single" w:color="0000FF"/>
                  <w:lang w:eastAsia="en-IE"/>
                </w:rPr>
                <w:t>-</w:t>
              </w:r>
            </w:hyperlink>
            <w:hyperlink r:id="rId561">
              <w:r w:rsidRPr="004066F0">
                <w:rPr>
                  <w:color w:val="0000FF"/>
                  <w:sz w:val="20"/>
                  <w:szCs w:val="20"/>
                  <w:u w:val="single" w:color="0000FF"/>
                  <w:lang w:eastAsia="en-IE"/>
                </w:rPr>
                <w:t>1</w:t>
              </w:r>
            </w:hyperlink>
            <w:hyperlink r:id="rId562">
              <w:r w:rsidRPr="004066F0">
                <w:rPr>
                  <w:sz w:val="20"/>
                  <w:szCs w:val="20"/>
                  <w:lang w:eastAsia="en-IE"/>
                </w:rPr>
                <w:t xml:space="preserve"> </w:t>
              </w:r>
            </w:hyperlink>
          </w:p>
          <w:p w14:paraId="6F737AEF" w14:textId="77777777" w:rsidR="00FF2588" w:rsidRPr="004066F0" w:rsidRDefault="00FF2588" w:rsidP="00F1642E">
            <w:pPr>
              <w:rPr>
                <w:sz w:val="20"/>
                <w:szCs w:val="20"/>
                <w:lang w:eastAsia="en-IE"/>
              </w:rPr>
            </w:pPr>
            <w:r w:rsidRPr="004066F0">
              <w:rPr>
                <w:sz w:val="20"/>
                <w:szCs w:val="20"/>
                <w:lang w:eastAsia="en-IE"/>
              </w:rPr>
              <w:t xml:space="preserve">SGS </w:t>
            </w:r>
            <w:proofErr w:type="spellStart"/>
            <w:r w:rsidRPr="004066F0">
              <w:rPr>
                <w:sz w:val="20"/>
                <w:szCs w:val="20"/>
                <w:lang w:eastAsia="en-IE"/>
              </w:rPr>
              <w:t>Institut</w:t>
            </w:r>
            <w:proofErr w:type="spellEnd"/>
            <w:r w:rsidRPr="004066F0">
              <w:rPr>
                <w:sz w:val="20"/>
                <w:szCs w:val="20"/>
                <w:lang w:eastAsia="en-IE"/>
              </w:rPr>
              <w:t xml:space="preserve"> Fresenius GmbH, </w:t>
            </w:r>
            <w:proofErr w:type="spellStart"/>
            <w:r w:rsidRPr="004066F0">
              <w:rPr>
                <w:sz w:val="20"/>
                <w:szCs w:val="20"/>
                <w:lang w:eastAsia="en-IE"/>
              </w:rPr>
              <w:t>Taunusstein</w:t>
            </w:r>
            <w:proofErr w:type="spellEnd"/>
            <w:r w:rsidRPr="004066F0">
              <w:rPr>
                <w:sz w:val="20"/>
                <w:szCs w:val="20"/>
                <w:lang w:eastAsia="en-IE"/>
              </w:rPr>
              <w:t xml:space="preserve">, Germany </w:t>
            </w:r>
          </w:p>
          <w:p w14:paraId="3C401AA3" w14:textId="77777777" w:rsidR="00FF2588" w:rsidRPr="004066F0" w:rsidRDefault="00FF2588" w:rsidP="00F1642E">
            <w:pPr>
              <w:rPr>
                <w:sz w:val="20"/>
                <w:szCs w:val="20"/>
                <w:lang w:eastAsia="en-IE"/>
              </w:rPr>
            </w:pPr>
            <w:r w:rsidRPr="004066F0">
              <w:rPr>
                <w:sz w:val="20"/>
                <w:szCs w:val="20"/>
                <w:lang w:eastAsia="en-IE"/>
              </w:rPr>
              <w:t xml:space="preserve">GLP/GEP: Yes unpublished </w:t>
            </w:r>
          </w:p>
        </w:tc>
        <w:tc>
          <w:tcPr>
            <w:tcW w:w="391" w:type="pct"/>
            <w:tcBorders>
              <w:top w:val="single" w:sz="6" w:space="0" w:color="000000"/>
              <w:left w:val="single" w:sz="6" w:space="0" w:color="000000"/>
              <w:bottom w:val="single" w:sz="6" w:space="0" w:color="000000"/>
              <w:right w:val="single" w:sz="6" w:space="0" w:color="000000"/>
            </w:tcBorders>
            <w:shd w:val="clear" w:color="auto" w:fill="auto"/>
          </w:tcPr>
          <w:p w14:paraId="024AA3C7" w14:textId="77777777" w:rsidR="00FF2588" w:rsidRPr="004066F0" w:rsidRDefault="00FF2588" w:rsidP="00F1642E">
            <w:pPr>
              <w:rPr>
                <w:sz w:val="20"/>
                <w:szCs w:val="20"/>
                <w:lang w:eastAsia="en-IE"/>
              </w:rPr>
            </w:pPr>
            <w:r w:rsidRPr="004066F0">
              <w:rPr>
                <w:sz w:val="20"/>
                <w:szCs w:val="20"/>
                <w:lang w:eastAsia="en-IE"/>
              </w:rPr>
              <w:t xml:space="preserve">No </w:t>
            </w:r>
          </w:p>
        </w:tc>
        <w:tc>
          <w:tcPr>
            <w:tcW w:w="439" w:type="pct"/>
            <w:tcBorders>
              <w:top w:val="single" w:sz="6" w:space="0" w:color="000000"/>
              <w:left w:val="single" w:sz="6" w:space="0" w:color="000000"/>
              <w:bottom w:val="single" w:sz="6" w:space="0" w:color="000000"/>
              <w:right w:val="single" w:sz="6" w:space="0" w:color="000000"/>
            </w:tcBorders>
            <w:shd w:val="clear" w:color="auto" w:fill="auto"/>
          </w:tcPr>
          <w:p w14:paraId="0479C47E" w14:textId="77777777" w:rsidR="00FF2588" w:rsidRPr="004066F0" w:rsidRDefault="00FF2588" w:rsidP="00F1642E">
            <w:pPr>
              <w:rPr>
                <w:sz w:val="20"/>
                <w:szCs w:val="20"/>
                <w:lang w:eastAsia="en-IE"/>
              </w:rPr>
            </w:pPr>
            <w:r w:rsidRPr="004066F0">
              <w:rPr>
                <w:sz w:val="20"/>
                <w:szCs w:val="20"/>
                <w:lang w:eastAsia="en-IE"/>
              </w:rPr>
              <w:t xml:space="preserve">Bayer </w:t>
            </w:r>
          </w:p>
        </w:tc>
      </w:tr>
      <w:tr w:rsidR="00FD6981" w:rsidRPr="004066F0" w14:paraId="3FA7329C" w14:textId="77777777" w:rsidTr="00AF2E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 w:type="dxa"/>
            <w:left w:w="45" w:type="dxa"/>
            <w:bottom w:w="0" w:type="dxa"/>
            <w:right w:w="7" w:type="dxa"/>
          </w:tblCellMar>
          <w:tblLook w:val="04A0" w:firstRow="1" w:lastRow="0" w:firstColumn="1" w:lastColumn="0" w:noHBand="0" w:noVBand="1"/>
        </w:tblPrEx>
        <w:trPr>
          <w:gridBefore w:val="1"/>
          <w:wBefore w:w="3" w:type="pct"/>
          <w:trHeight w:val="1397"/>
        </w:trPr>
        <w:tc>
          <w:tcPr>
            <w:tcW w:w="456" w:type="pct"/>
            <w:tcBorders>
              <w:top w:val="single" w:sz="6" w:space="0" w:color="000000"/>
              <w:left w:val="single" w:sz="6" w:space="0" w:color="000000"/>
              <w:bottom w:val="single" w:sz="6" w:space="0" w:color="000000"/>
              <w:right w:val="single" w:sz="6" w:space="0" w:color="000000"/>
            </w:tcBorders>
            <w:shd w:val="clear" w:color="auto" w:fill="auto"/>
          </w:tcPr>
          <w:p w14:paraId="4816E648" w14:textId="77777777" w:rsidR="00FF2588" w:rsidRPr="004066F0" w:rsidRDefault="00FF2588" w:rsidP="00F1642E">
            <w:pPr>
              <w:rPr>
                <w:sz w:val="20"/>
                <w:szCs w:val="20"/>
                <w:lang w:eastAsia="en-IE"/>
              </w:rPr>
            </w:pPr>
            <w:r w:rsidRPr="004066F0">
              <w:rPr>
                <w:sz w:val="20"/>
                <w:szCs w:val="20"/>
                <w:lang w:eastAsia="en-IE"/>
              </w:rPr>
              <w:t xml:space="preserve">KCP 5.1.2 / 04 </w:t>
            </w:r>
          </w:p>
        </w:tc>
        <w:tc>
          <w:tcPr>
            <w:tcW w:w="487" w:type="pct"/>
            <w:tcBorders>
              <w:top w:val="single" w:sz="6" w:space="0" w:color="000000"/>
              <w:left w:val="single" w:sz="6" w:space="0" w:color="000000"/>
              <w:bottom w:val="single" w:sz="6" w:space="0" w:color="000000"/>
              <w:right w:val="single" w:sz="6" w:space="0" w:color="000000"/>
            </w:tcBorders>
            <w:shd w:val="clear" w:color="auto" w:fill="auto"/>
          </w:tcPr>
          <w:p w14:paraId="318D349E" w14:textId="77777777" w:rsidR="00FF2588" w:rsidRPr="004066F0" w:rsidRDefault="00FF2588" w:rsidP="00F1642E">
            <w:pPr>
              <w:rPr>
                <w:sz w:val="20"/>
                <w:szCs w:val="20"/>
                <w:lang w:eastAsia="en-IE"/>
              </w:rPr>
            </w:pPr>
            <w:proofErr w:type="spellStart"/>
            <w:r w:rsidRPr="004066F0">
              <w:rPr>
                <w:sz w:val="20"/>
                <w:szCs w:val="20"/>
                <w:lang w:eastAsia="en-IE"/>
              </w:rPr>
              <w:t>Kaussmann</w:t>
            </w:r>
            <w:proofErr w:type="spellEnd"/>
            <w:r w:rsidRPr="004066F0">
              <w:rPr>
                <w:sz w:val="20"/>
                <w:szCs w:val="20"/>
                <w:lang w:eastAsia="en-IE"/>
              </w:rPr>
              <w:t xml:space="preserve">, M. </w:t>
            </w:r>
          </w:p>
        </w:tc>
        <w:tc>
          <w:tcPr>
            <w:tcW w:w="244" w:type="pct"/>
            <w:tcBorders>
              <w:top w:val="single" w:sz="6" w:space="0" w:color="000000"/>
              <w:left w:val="single" w:sz="6" w:space="0" w:color="000000"/>
              <w:bottom w:val="single" w:sz="6" w:space="0" w:color="000000"/>
              <w:right w:val="single" w:sz="6" w:space="0" w:color="000000"/>
            </w:tcBorders>
            <w:shd w:val="clear" w:color="auto" w:fill="auto"/>
          </w:tcPr>
          <w:p w14:paraId="112870C9" w14:textId="77777777" w:rsidR="00FF2588" w:rsidRPr="004066F0" w:rsidRDefault="00FF2588" w:rsidP="00F1642E">
            <w:pPr>
              <w:rPr>
                <w:sz w:val="20"/>
                <w:szCs w:val="20"/>
                <w:lang w:eastAsia="en-IE"/>
              </w:rPr>
            </w:pPr>
            <w:r w:rsidRPr="004066F0">
              <w:rPr>
                <w:sz w:val="20"/>
                <w:szCs w:val="20"/>
                <w:lang w:eastAsia="en-IE"/>
              </w:rPr>
              <w:t xml:space="preserve">2017 </w:t>
            </w:r>
          </w:p>
        </w:tc>
        <w:tc>
          <w:tcPr>
            <w:tcW w:w="2980" w:type="pct"/>
            <w:tcBorders>
              <w:top w:val="single" w:sz="6" w:space="0" w:color="000000"/>
              <w:left w:val="single" w:sz="6" w:space="0" w:color="000000"/>
              <w:bottom w:val="single" w:sz="6" w:space="0" w:color="000000"/>
              <w:right w:val="single" w:sz="6" w:space="0" w:color="000000"/>
            </w:tcBorders>
            <w:shd w:val="clear" w:color="auto" w:fill="auto"/>
          </w:tcPr>
          <w:p w14:paraId="577B8B43" w14:textId="77777777" w:rsidR="00FF2588" w:rsidRPr="004066F0" w:rsidRDefault="00FF2588" w:rsidP="00F1642E">
            <w:pPr>
              <w:rPr>
                <w:sz w:val="20"/>
                <w:szCs w:val="20"/>
                <w:lang w:eastAsia="en-IE"/>
              </w:rPr>
            </w:pPr>
            <w:r w:rsidRPr="004066F0">
              <w:rPr>
                <w:sz w:val="20"/>
                <w:szCs w:val="20"/>
                <w:lang w:eastAsia="en-IE"/>
              </w:rPr>
              <w:t xml:space="preserve">Modification M002 of the residue analytical method 01376 for the determination of </w:t>
            </w:r>
            <w:proofErr w:type="spellStart"/>
            <w:r w:rsidRPr="004066F0">
              <w:rPr>
                <w:sz w:val="20"/>
                <w:szCs w:val="20"/>
                <w:lang w:eastAsia="en-IE"/>
              </w:rPr>
              <w:t>foramsulfuron</w:t>
            </w:r>
            <w:proofErr w:type="spellEnd"/>
            <w:r w:rsidRPr="004066F0">
              <w:rPr>
                <w:sz w:val="20"/>
                <w:szCs w:val="20"/>
                <w:lang w:eastAsia="en-IE"/>
              </w:rPr>
              <w:t xml:space="preserve">, </w:t>
            </w:r>
            <w:proofErr w:type="spellStart"/>
            <w:r w:rsidRPr="004066F0">
              <w:rPr>
                <w:sz w:val="20"/>
                <w:szCs w:val="20"/>
                <w:lang w:eastAsia="en-IE"/>
              </w:rPr>
              <w:t>iodosulfuron</w:t>
            </w:r>
            <w:proofErr w:type="spellEnd"/>
            <w:r w:rsidRPr="004066F0">
              <w:rPr>
                <w:sz w:val="20"/>
                <w:szCs w:val="20"/>
                <w:lang w:eastAsia="en-IE"/>
              </w:rPr>
              <w:t xml:space="preserve">-methyl, </w:t>
            </w:r>
            <w:proofErr w:type="spellStart"/>
            <w:r w:rsidRPr="004066F0">
              <w:rPr>
                <w:sz w:val="20"/>
                <w:szCs w:val="20"/>
                <w:lang w:eastAsia="en-IE"/>
              </w:rPr>
              <w:t>metsulfuron</w:t>
            </w:r>
            <w:proofErr w:type="spellEnd"/>
            <w:r w:rsidRPr="004066F0">
              <w:rPr>
                <w:sz w:val="20"/>
                <w:szCs w:val="20"/>
                <w:lang w:eastAsia="en-IE"/>
              </w:rPr>
              <w:t xml:space="preserve">-methyl and AE F153745 in/on plant material by HPLC-MS/MS </w:t>
            </w:r>
          </w:p>
          <w:p w14:paraId="399A64AE" w14:textId="77777777" w:rsidR="00FF2588" w:rsidRPr="004066F0" w:rsidRDefault="00FF2588" w:rsidP="00F1642E">
            <w:pPr>
              <w:rPr>
                <w:sz w:val="20"/>
                <w:szCs w:val="20"/>
                <w:lang w:eastAsia="en-IE"/>
              </w:rPr>
            </w:pPr>
            <w:r w:rsidRPr="004066F0">
              <w:rPr>
                <w:sz w:val="20"/>
                <w:szCs w:val="20"/>
                <w:lang w:eastAsia="en-IE"/>
              </w:rPr>
              <w:t xml:space="preserve">Report No.: 01376/M002, Edition Number: </w:t>
            </w:r>
            <w:hyperlink r:id="rId563">
              <w:r w:rsidRPr="004066F0">
                <w:rPr>
                  <w:color w:val="0000FF"/>
                  <w:sz w:val="20"/>
                  <w:szCs w:val="20"/>
                  <w:u w:val="single" w:color="0000FF"/>
                  <w:lang w:eastAsia="en-IE"/>
                </w:rPr>
                <w:t>M</w:t>
              </w:r>
            </w:hyperlink>
            <w:hyperlink r:id="rId564">
              <w:r w:rsidRPr="004066F0">
                <w:rPr>
                  <w:color w:val="0000FF"/>
                  <w:sz w:val="20"/>
                  <w:szCs w:val="20"/>
                  <w:u w:val="single" w:color="0000FF"/>
                  <w:lang w:eastAsia="en-IE"/>
                </w:rPr>
                <w:t>-</w:t>
              </w:r>
            </w:hyperlink>
            <w:hyperlink r:id="rId565">
              <w:r w:rsidRPr="004066F0">
                <w:rPr>
                  <w:color w:val="0000FF"/>
                  <w:sz w:val="20"/>
                  <w:szCs w:val="20"/>
                  <w:u w:val="single" w:color="0000FF"/>
                  <w:lang w:eastAsia="en-IE"/>
                </w:rPr>
                <w:t>587949</w:t>
              </w:r>
            </w:hyperlink>
            <w:hyperlink r:id="rId566">
              <w:r w:rsidRPr="004066F0">
                <w:rPr>
                  <w:color w:val="0000FF"/>
                  <w:sz w:val="20"/>
                  <w:szCs w:val="20"/>
                  <w:u w:val="single" w:color="0000FF"/>
                  <w:lang w:eastAsia="en-IE"/>
                </w:rPr>
                <w:t>-</w:t>
              </w:r>
            </w:hyperlink>
            <w:hyperlink r:id="rId567">
              <w:r w:rsidRPr="004066F0">
                <w:rPr>
                  <w:color w:val="0000FF"/>
                  <w:sz w:val="20"/>
                  <w:szCs w:val="20"/>
                  <w:u w:val="single" w:color="0000FF"/>
                  <w:lang w:eastAsia="en-IE"/>
                </w:rPr>
                <w:t>01</w:t>
              </w:r>
            </w:hyperlink>
            <w:hyperlink r:id="rId568">
              <w:r w:rsidRPr="004066F0">
                <w:rPr>
                  <w:color w:val="0000FF"/>
                  <w:sz w:val="20"/>
                  <w:szCs w:val="20"/>
                  <w:u w:val="single" w:color="0000FF"/>
                  <w:lang w:eastAsia="en-IE"/>
                </w:rPr>
                <w:t>-</w:t>
              </w:r>
            </w:hyperlink>
            <w:hyperlink r:id="rId569">
              <w:r w:rsidRPr="004066F0">
                <w:rPr>
                  <w:color w:val="0000FF"/>
                  <w:sz w:val="20"/>
                  <w:szCs w:val="20"/>
                  <w:u w:val="single" w:color="0000FF"/>
                  <w:lang w:eastAsia="en-IE"/>
                </w:rPr>
                <w:t>1</w:t>
              </w:r>
            </w:hyperlink>
            <w:hyperlink r:id="rId570">
              <w:r w:rsidRPr="004066F0">
                <w:rPr>
                  <w:sz w:val="20"/>
                  <w:szCs w:val="20"/>
                  <w:lang w:eastAsia="en-IE"/>
                </w:rPr>
                <w:t xml:space="preserve"> </w:t>
              </w:r>
            </w:hyperlink>
          </w:p>
          <w:p w14:paraId="73152ACB" w14:textId="77777777" w:rsidR="00FF2588" w:rsidRPr="004066F0" w:rsidRDefault="00FF2588" w:rsidP="00F1642E">
            <w:pPr>
              <w:rPr>
                <w:sz w:val="20"/>
                <w:szCs w:val="20"/>
                <w:lang w:eastAsia="en-IE"/>
              </w:rPr>
            </w:pPr>
            <w:r w:rsidRPr="004066F0">
              <w:rPr>
                <w:sz w:val="20"/>
                <w:szCs w:val="20"/>
                <w:lang w:eastAsia="en-IE"/>
              </w:rPr>
              <w:t xml:space="preserve">Bayer AG, Crop Science Division, </w:t>
            </w:r>
            <w:proofErr w:type="spellStart"/>
            <w:r w:rsidRPr="004066F0">
              <w:rPr>
                <w:sz w:val="20"/>
                <w:szCs w:val="20"/>
                <w:lang w:eastAsia="en-IE"/>
              </w:rPr>
              <w:t>Monheim</w:t>
            </w:r>
            <w:proofErr w:type="spellEnd"/>
            <w:r w:rsidRPr="004066F0">
              <w:rPr>
                <w:sz w:val="20"/>
                <w:szCs w:val="20"/>
                <w:lang w:eastAsia="en-IE"/>
              </w:rPr>
              <w:t xml:space="preserve">, Germany </w:t>
            </w:r>
          </w:p>
          <w:p w14:paraId="0E17A7CF" w14:textId="77777777" w:rsidR="00FF2588" w:rsidRPr="004066F0" w:rsidRDefault="00FF2588" w:rsidP="00F1642E">
            <w:pPr>
              <w:rPr>
                <w:sz w:val="20"/>
                <w:szCs w:val="20"/>
                <w:lang w:eastAsia="en-IE"/>
              </w:rPr>
            </w:pPr>
            <w:r w:rsidRPr="004066F0">
              <w:rPr>
                <w:sz w:val="20"/>
                <w:szCs w:val="20"/>
                <w:lang w:eastAsia="en-IE"/>
              </w:rPr>
              <w:t xml:space="preserve">GLP/GEP: Yes unpublished </w:t>
            </w:r>
          </w:p>
        </w:tc>
        <w:tc>
          <w:tcPr>
            <w:tcW w:w="391" w:type="pct"/>
            <w:tcBorders>
              <w:top w:val="single" w:sz="6" w:space="0" w:color="000000"/>
              <w:left w:val="single" w:sz="6" w:space="0" w:color="000000"/>
              <w:bottom w:val="single" w:sz="6" w:space="0" w:color="000000"/>
              <w:right w:val="single" w:sz="6" w:space="0" w:color="000000"/>
            </w:tcBorders>
            <w:shd w:val="clear" w:color="auto" w:fill="auto"/>
          </w:tcPr>
          <w:p w14:paraId="3C8D5FA1" w14:textId="77777777" w:rsidR="00FF2588" w:rsidRPr="004066F0" w:rsidRDefault="00FF2588" w:rsidP="00F1642E">
            <w:pPr>
              <w:rPr>
                <w:sz w:val="20"/>
                <w:szCs w:val="20"/>
                <w:lang w:eastAsia="en-IE"/>
              </w:rPr>
            </w:pPr>
            <w:r w:rsidRPr="004066F0">
              <w:rPr>
                <w:sz w:val="20"/>
                <w:szCs w:val="20"/>
                <w:lang w:eastAsia="en-IE"/>
              </w:rPr>
              <w:t xml:space="preserve">No </w:t>
            </w:r>
          </w:p>
        </w:tc>
        <w:tc>
          <w:tcPr>
            <w:tcW w:w="439" w:type="pct"/>
            <w:tcBorders>
              <w:top w:val="single" w:sz="6" w:space="0" w:color="000000"/>
              <w:left w:val="single" w:sz="6" w:space="0" w:color="000000"/>
              <w:bottom w:val="single" w:sz="6" w:space="0" w:color="000000"/>
              <w:right w:val="single" w:sz="6" w:space="0" w:color="000000"/>
            </w:tcBorders>
            <w:shd w:val="clear" w:color="auto" w:fill="auto"/>
          </w:tcPr>
          <w:p w14:paraId="169A7C82" w14:textId="77777777" w:rsidR="00FF2588" w:rsidRPr="004066F0" w:rsidRDefault="00FF2588" w:rsidP="00F1642E">
            <w:pPr>
              <w:rPr>
                <w:sz w:val="20"/>
                <w:szCs w:val="20"/>
                <w:lang w:eastAsia="en-IE"/>
              </w:rPr>
            </w:pPr>
            <w:r w:rsidRPr="004066F0">
              <w:rPr>
                <w:sz w:val="20"/>
                <w:szCs w:val="20"/>
                <w:lang w:eastAsia="en-IE"/>
              </w:rPr>
              <w:t xml:space="preserve">Bayer </w:t>
            </w:r>
          </w:p>
        </w:tc>
      </w:tr>
      <w:tr w:rsidR="00FD6981" w:rsidRPr="004066F0" w14:paraId="2BE9F5A2" w14:textId="77777777" w:rsidTr="00AF2E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 w:type="dxa"/>
            <w:left w:w="45" w:type="dxa"/>
            <w:bottom w:w="0" w:type="dxa"/>
            <w:right w:w="7" w:type="dxa"/>
          </w:tblCellMar>
          <w:tblLook w:val="04A0" w:firstRow="1" w:lastRow="0" w:firstColumn="1" w:lastColumn="0" w:noHBand="0" w:noVBand="1"/>
        </w:tblPrEx>
        <w:trPr>
          <w:gridBefore w:val="1"/>
          <w:wBefore w:w="3" w:type="pct"/>
          <w:trHeight w:val="1412"/>
        </w:trPr>
        <w:tc>
          <w:tcPr>
            <w:tcW w:w="456" w:type="pct"/>
            <w:tcBorders>
              <w:top w:val="single" w:sz="17" w:space="0" w:color="000000"/>
              <w:left w:val="single" w:sz="6" w:space="0" w:color="000000"/>
              <w:bottom w:val="single" w:sz="6" w:space="0" w:color="000000"/>
              <w:right w:val="single" w:sz="6" w:space="0" w:color="000000"/>
            </w:tcBorders>
            <w:shd w:val="clear" w:color="auto" w:fill="auto"/>
          </w:tcPr>
          <w:p w14:paraId="2FC719AB" w14:textId="77777777" w:rsidR="00FF2588" w:rsidRPr="004066F0" w:rsidRDefault="00FF2588" w:rsidP="00F1642E">
            <w:pPr>
              <w:rPr>
                <w:sz w:val="20"/>
                <w:szCs w:val="20"/>
                <w:lang w:eastAsia="en-IE"/>
              </w:rPr>
            </w:pPr>
            <w:r w:rsidRPr="004066F0">
              <w:rPr>
                <w:sz w:val="20"/>
                <w:szCs w:val="20"/>
                <w:lang w:eastAsia="en-IE"/>
              </w:rPr>
              <w:t xml:space="preserve">KCP 5.1.2 / 05 </w:t>
            </w:r>
          </w:p>
        </w:tc>
        <w:tc>
          <w:tcPr>
            <w:tcW w:w="487" w:type="pct"/>
            <w:tcBorders>
              <w:top w:val="single" w:sz="17" w:space="0" w:color="000000"/>
              <w:left w:val="single" w:sz="6" w:space="0" w:color="000000"/>
              <w:bottom w:val="single" w:sz="6" w:space="0" w:color="000000"/>
              <w:right w:val="single" w:sz="6" w:space="0" w:color="000000"/>
            </w:tcBorders>
            <w:shd w:val="clear" w:color="auto" w:fill="auto"/>
          </w:tcPr>
          <w:p w14:paraId="04308EBD" w14:textId="77777777" w:rsidR="00FF2588" w:rsidRPr="004066F0" w:rsidRDefault="00FF2588" w:rsidP="00F1642E">
            <w:pPr>
              <w:rPr>
                <w:sz w:val="20"/>
                <w:szCs w:val="20"/>
                <w:lang w:eastAsia="en-IE"/>
              </w:rPr>
            </w:pPr>
            <w:proofErr w:type="spellStart"/>
            <w:r w:rsidRPr="004066F0">
              <w:rPr>
                <w:sz w:val="20"/>
                <w:szCs w:val="20"/>
                <w:lang w:eastAsia="en-IE"/>
              </w:rPr>
              <w:t>Kaussmann</w:t>
            </w:r>
            <w:proofErr w:type="spellEnd"/>
            <w:r w:rsidRPr="004066F0">
              <w:rPr>
                <w:sz w:val="20"/>
                <w:szCs w:val="20"/>
                <w:lang w:eastAsia="en-IE"/>
              </w:rPr>
              <w:t xml:space="preserve">, M. </w:t>
            </w:r>
          </w:p>
        </w:tc>
        <w:tc>
          <w:tcPr>
            <w:tcW w:w="244" w:type="pct"/>
            <w:tcBorders>
              <w:top w:val="single" w:sz="17" w:space="0" w:color="000000"/>
              <w:left w:val="single" w:sz="6" w:space="0" w:color="000000"/>
              <w:bottom w:val="single" w:sz="6" w:space="0" w:color="000000"/>
              <w:right w:val="single" w:sz="6" w:space="0" w:color="000000"/>
            </w:tcBorders>
            <w:shd w:val="clear" w:color="auto" w:fill="auto"/>
          </w:tcPr>
          <w:p w14:paraId="55E0A56D" w14:textId="77777777" w:rsidR="00FF2588" w:rsidRPr="004066F0" w:rsidRDefault="00FF2588" w:rsidP="00F1642E">
            <w:pPr>
              <w:rPr>
                <w:sz w:val="20"/>
                <w:szCs w:val="20"/>
                <w:lang w:eastAsia="en-IE"/>
              </w:rPr>
            </w:pPr>
            <w:r w:rsidRPr="004066F0">
              <w:rPr>
                <w:sz w:val="20"/>
                <w:szCs w:val="20"/>
                <w:lang w:eastAsia="en-IE"/>
              </w:rPr>
              <w:t xml:space="preserve">2017 </w:t>
            </w:r>
          </w:p>
        </w:tc>
        <w:tc>
          <w:tcPr>
            <w:tcW w:w="2980" w:type="pct"/>
            <w:tcBorders>
              <w:top w:val="single" w:sz="17" w:space="0" w:color="000000"/>
              <w:left w:val="single" w:sz="6" w:space="0" w:color="000000"/>
              <w:bottom w:val="single" w:sz="6" w:space="0" w:color="000000"/>
              <w:right w:val="single" w:sz="6" w:space="0" w:color="000000"/>
            </w:tcBorders>
            <w:shd w:val="clear" w:color="auto" w:fill="auto"/>
          </w:tcPr>
          <w:p w14:paraId="26372C5A" w14:textId="77777777" w:rsidR="00FF2588" w:rsidRPr="004066F0" w:rsidRDefault="00FF2588" w:rsidP="00F1642E">
            <w:pPr>
              <w:rPr>
                <w:sz w:val="20"/>
                <w:szCs w:val="20"/>
                <w:lang w:eastAsia="en-IE"/>
              </w:rPr>
            </w:pPr>
            <w:r w:rsidRPr="004066F0">
              <w:rPr>
                <w:sz w:val="20"/>
                <w:szCs w:val="20"/>
                <w:lang w:eastAsia="en-IE"/>
              </w:rPr>
              <w:t xml:space="preserve">Analytical method 01514 for the determination of AE F092944, AE F059411 and AE 0031838 in/on plant by HPLC-MS/MS </w:t>
            </w:r>
          </w:p>
          <w:p w14:paraId="2DAD45CC" w14:textId="77777777" w:rsidR="00FF2588" w:rsidRPr="004066F0" w:rsidRDefault="00FF2588" w:rsidP="00F1642E">
            <w:pPr>
              <w:rPr>
                <w:sz w:val="20"/>
                <w:szCs w:val="20"/>
                <w:lang w:eastAsia="en-IE"/>
              </w:rPr>
            </w:pPr>
            <w:r w:rsidRPr="004066F0">
              <w:rPr>
                <w:sz w:val="20"/>
                <w:szCs w:val="20"/>
                <w:lang w:eastAsia="en-IE"/>
              </w:rPr>
              <w:t xml:space="preserve">Report No.: P602166508, Edition Number: </w:t>
            </w:r>
            <w:hyperlink r:id="rId571">
              <w:r w:rsidRPr="004066F0">
                <w:rPr>
                  <w:color w:val="0000FF"/>
                  <w:sz w:val="20"/>
                  <w:szCs w:val="20"/>
                  <w:u w:val="single" w:color="0000FF"/>
                  <w:lang w:eastAsia="en-IE"/>
                </w:rPr>
                <w:t>M</w:t>
              </w:r>
            </w:hyperlink>
            <w:hyperlink r:id="rId572">
              <w:r w:rsidRPr="004066F0">
                <w:rPr>
                  <w:color w:val="0000FF"/>
                  <w:sz w:val="20"/>
                  <w:szCs w:val="20"/>
                  <w:u w:val="single" w:color="0000FF"/>
                  <w:lang w:eastAsia="en-IE"/>
                </w:rPr>
                <w:t>-</w:t>
              </w:r>
            </w:hyperlink>
            <w:hyperlink r:id="rId573">
              <w:r w:rsidRPr="004066F0">
                <w:rPr>
                  <w:color w:val="0000FF"/>
                  <w:sz w:val="20"/>
                  <w:szCs w:val="20"/>
                  <w:u w:val="single" w:color="0000FF"/>
                  <w:lang w:eastAsia="en-IE"/>
                </w:rPr>
                <w:t>583894</w:t>
              </w:r>
            </w:hyperlink>
            <w:hyperlink r:id="rId574">
              <w:r w:rsidRPr="004066F0">
                <w:rPr>
                  <w:color w:val="0000FF"/>
                  <w:sz w:val="20"/>
                  <w:szCs w:val="20"/>
                  <w:u w:val="single" w:color="0000FF"/>
                  <w:lang w:eastAsia="en-IE"/>
                </w:rPr>
                <w:t>-</w:t>
              </w:r>
            </w:hyperlink>
            <w:hyperlink r:id="rId575">
              <w:r w:rsidRPr="004066F0">
                <w:rPr>
                  <w:color w:val="0000FF"/>
                  <w:sz w:val="20"/>
                  <w:szCs w:val="20"/>
                  <w:u w:val="single" w:color="0000FF"/>
                  <w:lang w:eastAsia="en-IE"/>
                </w:rPr>
                <w:t>01</w:t>
              </w:r>
            </w:hyperlink>
            <w:hyperlink r:id="rId576">
              <w:r w:rsidRPr="004066F0">
                <w:rPr>
                  <w:color w:val="0000FF"/>
                  <w:sz w:val="20"/>
                  <w:szCs w:val="20"/>
                  <w:u w:val="single" w:color="0000FF"/>
                  <w:lang w:eastAsia="en-IE"/>
                </w:rPr>
                <w:t>-</w:t>
              </w:r>
            </w:hyperlink>
            <w:hyperlink r:id="rId577">
              <w:r w:rsidRPr="004066F0">
                <w:rPr>
                  <w:color w:val="0000FF"/>
                  <w:sz w:val="20"/>
                  <w:szCs w:val="20"/>
                  <w:u w:val="single" w:color="0000FF"/>
                  <w:lang w:eastAsia="en-IE"/>
                </w:rPr>
                <w:t>1</w:t>
              </w:r>
            </w:hyperlink>
            <w:hyperlink r:id="rId578">
              <w:r w:rsidRPr="004066F0">
                <w:rPr>
                  <w:sz w:val="20"/>
                  <w:szCs w:val="20"/>
                  <w:lang w:eastAsia="en-IE"/>
                </w:rPr>
                <w:t xml:space="preserve"> </w:t>
              </w:r>
            </w:hyperlink>
          </w:p>
          <w:p w14:paraId="6B5B796D" w14:textId="77777777" w:rsidR="00FF2588" w:rsidRPr="004066F0" w:rsidRDefault="00FF2588" w:rsidP="00F1642E">
            <w:pPr>
              <w:rPr>
                <w:sz w:val="20"/>
                <w:szCs w:val="20"/>
                <w:lang w:eastAsia="en-IE"/>
              </w:rPr>
            </w:pPr>
            <w:r w:rsidRPr="004066F0">
              <w:rPr>
                <w:sz w:val="20"/>
                <w:szCs w:val="20"/>
                <w:lang w:eastAsia="en-IE"/>
              </w:rPr>
              <w:t xml:space="preserve">Bayer AG, Crop Science Division, </w:t>
            </w:r>
            <w:proofErr w:type="spellStart"/>
            <w:r w:rsidRPr="004066F0">
              <w:rPr>
                <w:sz w:val="20"/>
                <w:szCs w:val="20"/>
                <w:lang w:eastAsia="en-IE"/>
              </w:rPr>
              <w:t>Monheim</w:t>
            </w:r>
            <w:proofErr w:type="spellEnd"/>
            <w:r w:rsidRPr="004066F0">
              <w:rPr>
                <w:sz w:val="20"/>
                <w:szCs w:val="20"/>
                <w:lang w:eastAsia="en-IE"/>
              </w:rPr>
              <w:t xml:space="preserve">, Germany </w:t>
            </w:r>
          </w:p>
          <w:p w14:paraId="2F4E2E07" w14:textId="77777777" w:rsidR="00FF2588" w:rsidRPr="004066F0" w:rsidRDefault="00FF2588" w:rsidP="00F1642E">
            <w:pPr>
              <w:rPr>
                <w:sz w:val="20"/>
                <w:szCs w:val="20"/>
                <w:lang w:eastAsia="en-IE"/>
              </w:rPr>
            </w:pPr>
            <w:r w:rsidRPr="004066F0">
              <w:rPr>
                <w:sz w:val="20"/>
                <w:szCs w:val="20"/>
                <w:lang w:eastAsia="en-IE"/>
              </w:rPr>
              <w:t xml:space="preserve">GLP/GEP: Yes unpublished </w:t>
            </w:r>
          </w:p>
        </w:tc>
        <w:tc>
          <w:tcPr>
            <w:tcW w:w="391" w:type="pct"/>
            <w:tcBorders>
              <w:top w:val="single" w:sz="17" w:space="0" w:color="000000"/>
              <w:left w:val="single" w:sz="6" w:space="0" w:color="000000"/>
              <w:bottom w:val="single" w:sz="6" w:space="0" w:color="000000"/>
              <w:right w:val="single" w:sz="6" w:space="0" w:color="000000"/>
            </w:tcBorders>
            <w:shd w:val="clear" w:color="auto" w:fill="auto"/>
          </w:tcPr>
          <w:p w14:paraId="65489DE1" w14:textId="77777777" w:rsidR="00FF2588" w:rsidRPr="004066F0" w:rsidRDefault="00FF2588" w:rsidP="00F1642E">
            <w:pPr>
              <w:rPr>
                <w:sz w:val="20"/>
                <w:szCs w:val="20"/>
                <w:lang w:eastAsia="en-IE"/>
              </w:rPr>
            </w:pPr>
            <w:r w:rsidRPr="004066F0">
              <w:rPr>
                <w:sz w:val="20"/>
                <w:szCs w:val="20"/>
                <w:lang w:eastAsia="en-IE"/>
              </w:rPr>
              <w:t xml:space="preserve">No </w:t>
            </w:r>
          </w:p>
        </w:tc>
        <w:tc>
          <w:tcPr>
            <w:tcW w:w="439" w:type="pct"/>
            <w:tcBorders>
              <w:top w:val="single" w:sz="17" w:space="0" w:color="000000"/>
              <w:left w:val="single" w:sz="6" w:space="0" w:color="000000"/>
              <w:bottom w:val="single" w:sz="6" w:space="0" w:color="000000"/>
              <w:right w:val="single" w:sz="6" w:space="0" w:color="000000"/>
            </w:tcBorders>
            <w:shd w:val="clear" w:color="auto" w:fill="auto"/>
          </w:tcPr>
          <w:p w14:paraId="2DDDAAB0" w14:textId="77777777" w:rsidR="00FF2588" w:rsidRPr="004066F0" w:rsidRDefault="00FF2588" w:rsidP="00F1642E">
            <w:pPr>
              <w:rPr>
                <w:sz w:val="20"/>
                <w:szCs w:val="20"/>
                <w:lang w:eastAsia="en-IE"/>
              </w:rPr>
            </w:pPr>
            <w:r w:rsidRPr="004066F0">
              <w:rPr>
                <w:sz w:val="20"/>
                <w:szCs w:val="20"/>
                <w:lang w:eastAsia="en-IE"/>
              </w:rPr>
              <w:t xml:space="preserve">Bayer </w:t>
            </w:r>
          </w:p>
        </w:tc>
      </w:tr>
      <w:tr w:rsidR="00FD6981" w:rsidRPr="004066F0" w14:paraId="20787244" w14:textId="77777777" w:rsidTr="00AF2E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 w:type="dxa"/>
            <w:left w:w="45" w:type="dxa"/>
            <w:bottom w:w="0" w:type="dxa"/>
            <w:right w:w="7" w:type="dxa"/>
          </w:tblCellMar>
          <w:tblLook w:val="04A0" w:firstRow="1" w:lastRow="0" w:firstColumn="1" w:lastColumn="0" w:noHBand="0" w:noVBand="1"/>
        </w:tblPrEx>
        <w:trPr>
          <w:gridBefore w:val="1"/>
          <w:wBefore w:w="3" w:type="pct"/>
          <w:trHeight w:val="1625"/>
        </w:trPr>
        <w:tc>
          <w:tcPr>
            <w:tcW w:w="456" w:type="pct"/>
            <w:tcBorders>
              <w:top w:val="single" w:sz="6" w:space="0" w:color="000000"/>
              <w:left w:val="single" w:sz="6" w:space="0" w:color="000000"/>
              <w:bottom w:val="single" w:sz="6" w:space="0" w:color="000000"/>
              <w:right w:val="single" w:sz="6" w:space="0" w:color="000000"/>
            </w:tcBorders>
            <w:shd w:val="clear" w:color="auto" w:fill="auto"/>
          </w:tcPr>
          <w:p w14:paraId="49811D92" w14:textId="77777777" w:rsidR="00FF2588" w:rsidRPr="004066F0" w:rsidRDefault="00FF2588" w:rsidP="00F1642E">
            <w:pPr>
              <w:rPr>
                <w:sz w:val="20"/>
                <w:szCs w:val="20"/>
                <w:lang w:eastAsia="en-IE"/>
              </w:rPr>
            </w:pPr>
            <w:r w:rsidRPr="004066F0">
              <w:rPr>
                <w:sz w:val="20"/>
                <w:szCs w:val="20"/>
                <w:lang w:eastAsia="en-IE"/>
              </w:rPr>
              <w:t xml:space="preserve">KCP 5.1.2.1 / 01 </w:t>
            </w:r>
          </w:p>
        </w:tc>
        <w:tc>
          <w:tcPr>
            <w:tcW w:w="487" w:type="pct"/>
            <w:tcBorders>
              <w:top w:val="single" w:sz="6" w:space="0" w:color="000000"/>
              <w:left w:val="single" w:sz="6" w:space="0" w:color="000000"/>
              <w:bottom w:val="single" w:sz="6" w:space="0" w:color="000000"/>
              <w:right w:val="single" w:sz="6" w:space="0" w:color="000000"/>
            </w:tcBorders>
            <w:shd w:val="clear" w:color="auto" w:fill="auto"/>
          </w:tcPr>
          <w:p w14:paraId="79583C15" w14:textId="77777777" w:rsidR="00FF2588" w:rsidRPr="004066F0" w:rsidRDefault="00FF2588" w:rsidP="00F1642E">
            <w:pPr>
              <w:rPr>
                <w:sz w:val="20"/>
                <w:szCs w:val="20"/>
                <w:lang w:eastAsia="en-IE"/>
              </w:rPr>
            </w:pPr>
            <w:r w:rsidRPr="004066F0">
              <w:rPr>
                <w:sz w:val="20"/>
                <w:szCs w:val="20"/>
                <w:lang w:eastAsia="en-IE"/>
              </w:rPr>
              <w:t xml:space="preserve">Norris, F. A. </w:t>
            </w:r>
          </w:p>
        </w:tc>
        <w:tc>
          <w:tcPr>
            <w:tcW w:w="244" w:type="pct"/>
            <w:tcBorders>
              <w:top w:val="single" w:sz="6" w:space="0" w:color="000000"/>
              <w:left w:val="single" w:sz="6" w:space="0" w:color="000000"/>
              <w:bottom w:val="single" w:sz="6" w:space="0" w:color="000000"/>
              <w:right w:val="single" w:sz="6" w:space="0" w:color="000000"/>
            </w:tcBorders>
            <w:shd w:val="clear" w:color="auto" w:fill="auto"/>
          </w:tcPr>
          <w:p w14:paraId="4905EDDC" w14:textId="77777777" w:rsidR="00FF2588" w:rsidRPr="004066F0" w:rsidRDefault="00FF2588" w:rsidP="00F1642E">
            <w:pPr>
              <w:rPr>
                <w:sz w:val="20"/>
                <w:szCs w:val="20"/>
                <w:lang w:eastAsia="en-IE"/>
              </w:rPr>
            </w:pPr>
            <w:r w:rsidRPr="004066F0">
              <w:rPr>
                <w:sz w:val="20"/>
                <w:szCs w:val="20"/>
                <w:lang w:eastAsia="en-IE"/>
              </w:rPr>
              <w:t xml:space="preserve">2000 </w:t>
            </w:r>
          </w:p>
        </w:tc>
        <w:tc>
          <w:tcPr>
            <w:tcW w:w="2980" w:type="pct"/>
            <w:tcBorders>
              <w:top w:val="single" w:sz="6" w:space="0" w:color="000000"/>
              <w:left w:val="single" w:sz="6" w:space="0" w:color="000000"/>
              <w:bottom w:val="single" w:sz="6" w:space="0" w:color="000000"/>
              <w:right w:val="single" w:sz="6" w:space="0" w:color="000000"/>
            </w:tcBorders>
            <w:shd w:val="clear" w:color="auto" w:fill="auto"/>
          </w:tcPr>
          <w:p w14:paraId="0382F10F" w14:textId="77777777" w:rsidR="00FF2588" w:rsidRPr="004066F0" w:rsidRDefault="00FF2588" w:rsidP="00F1642E">
            <w:pPr>
              <w:rPr>
                <w:sz w:val="20"/>
                <w:szCs w:val="20"/>
                <w:lang w:eastAsia="en-IE"/>
              </w:rPr>
            </w:pPr>
            <w:r w:rsidRPr="004066F0">
              <w:rPr>
                <w:sz w:val="20"/>
                <w:szCs w:val="20"/>
                <w:lang w:eastAsia="en-IE"/>
              </w:rPr>
              <w:t xml:space="preserve">Dissipation of  AE F115008 and AE F130360 in soil following application of AE F115008 WDG and AE F122006 WDG or AE F130060 WDG and AE F107892 WDG to a bare plot at the maximum proposed rates, USA, 1998:  AE F115008 </w:t>
            </w:r>
          </w:p>
          <w:p w14:paraId="516681A6" w14:textId="77777777" w:rsidR="00FF2588" w:rsidRPr="004066F0" w:rsidRDefault="00FF2588" w:rsidP="00F1642E">
            <w:pPr>
              <w:rPr>
                <w:sz w:val="20"/>
                <w:szCs w:val="20"/>
                <w:lang w:eastAsia="en-IE"/>
              </w:rPr>
            </w:pPr>
            <w:r w:rsidRPr="004066F0">
              <w:rPr>
                <w:sz w:val="20"/>
                <w:szCs w:val="20"/>
                <w:lang w:eastAsia="en-IE"/>
              </w:rPr>
              <w:t xml:space="preserve">Report No.: B002785, Edition Number: </w:t>
            </w:r>
            <w:hyperlink r:id="rId579">
              <w:r w:rsidRPr="004066F0">
                <w:rPr>
                  <w:color w:val="0000FF"/>
                  <w:sz w:val="20"/>
                  <w:szCs w:val="20"/>
                  <w:u w:val="single" w:color="0000FF"/>
                  <w:lang w:eastAsia="en-IE"/>
                </w:rPr>
                <w:t>M</w:t>
              </w:r>
            </w:hyperlink>
            <w:hyperlink r:id="rId580">
              <w:r w:rsidRPr="004066F0">
                <w:rPr>
                  <w:color w:val="0000FF"/>
                  <w:sz w:val="20"/>
                  <w:szCs w:val="20"/>
                  <w:u w:val="single" w:color="0000FF"/>
                  <w:lang w:eastAsia="en-IE"/>
                </w:rPr>
                <w:t>-</w:t>
              </w:r>
            </w:hyperlink>
            <w:hyperlink r:id="rId581">
              <w:r w:rsidRPr="004066F0">
                <w:rPr>
                  <w:color w:val="0000FF"/>
                  <w:sz w:val="20"/>
                  <w:szCs w:val="20"/>
                  <w:u w:val="single" w:color="0000FF"/>
                  <w:lang w:eastAsia="en-IE"/>
                </w:rPr>
                <w:t>238505</w:t>
              </w:r>
            </w:hyperlink>
            <w:hyperlink r:id="rId582">
              <w:r w:rsidRPr="004066F0">
                <w:rPr>
                  <w:color w:val="0000FF"/>
                  <w:sz w:val="20"/>
                  <w:szCs w:val="20"/>
                  <w:u w:val="single" w:color="0000FF"/>
                  <w:lang w:eastAsia="en-IE"/>
                </w:rPr>
                <w:t>-</w:t>
              </w:r>
            </w:hyperlink>
            <w:hyperlink r:id="rId583">
              <w:r w:rsidRPr="004066F0">
                <w:rPr>
                  <w:color w:val="0000FF"/>
                  <w:sz w:val="20"/>
                  <w:szCs w:val="20"/>
                  <w:u w:val="single" w:color="0000FF"/>
                  <w:lang w:eastAsia="en-IE"/>
                </w:rPr>
                <w:t>01</w:t>
              </w:r>
            </w:hyperlink>
            <w:hyperlink r:id="rId584">
              <w:r w:rsidRPr="004066F0">
                <w:rPr>
                  <w:color w:val="0000FF"/>
                  <w:sz w:val="20"/>
                  <w:szCs w:val="20"/>
                  <w:u w:val="single" w:color="0000FF"/>
                  <w:lang w:eastAsia="en-IE"/>
                </w:rPr>
                <w:t>-</w:t>
              </w:r>
            </w:hyperlink>
            <w:hyperlink r:id="rId585">
              <w:r w:rsidRPr="004066F0">
                <w:rPr>
                  <w:color w:val="0000FF"/>
                  <w:sz w:val="20"/>
                  <w:szCs w:val="20"/>
                  <w:u w:val="single" w:color="0000FF"/>
                  <w:lang w:eastAsia="en-IE"/>
                </w:rPr>
                <w:t>1</w:t>
              </w:r>
            </w:hyperlink>
            <w:hyperlink r:id="rId586">
              <w:r w:rsidRPr="004066F0">
                <w:rPr>
                  <w:sz w:val="20"/>
                  <w:szCs w:val="20"/>
                  <w:lang w:eastAsia="en-IE"/>
                </w:rPr>
                <w:t xml:space="preserve"> </w:t>
              </w:r>
            </w:hyperlink>
          </w:p>
          <w:p w14:paraId="648895CB" w14:textId="77777777" w:rsidR="00FF2588" w:rsidRPr="004066F0" w:rsidRDefault="00FF2588" w:rsidP="00F1642E">
            <w:pPr>
              <w:rPr>
                <w:sz w:val="20"/>
                <w:szCs w:val="20"/>
                <w:lang w:eastAsia="en-IE"/>
              </w:rPr>
            </w:pPr>
            <w:r w:rsidRPr="004066F0">
              <w:rPr>
                <w:sz w:val="20"/>
                <w:szCs w:val="20"/>
                <w:lang w:eastAsia="en-IE"/>
              </w:rPr>
              <w:t xml:space="preserve">Aventis </w:t>
            </w:r>
            <w:proofErr w:type="spellStart"/>
            <w:r w:rsidRPr="004066F0">
              <w:rPr>
                <w:sz w:val="20"/>
                <w:szCs w:val="20"/>
                <w:lang w:eastAsia="en-IE"/>
              </w:rPr>
              <w:t>CropScience</w:t>
            </w:r>
            <w:proofErr w:type="spellEnd"/>
            <w:r w:rsidRPr="004066F0">
              <w:rPr>
                <w:sz w:val="20"/>
                <w:szCs w:val="20"/>
                <w:lang w:eastAsia="en-IE"/>
              </w:rPr>
              <w:t xml:space="preserve"> USA LP, RTP, NC, USA </w:t>
            </w:r>
          </w:p>
          <w:p w14:paraId="66E77A70" w14:textId="77777777" w:rsidR="00FF2588" w:rsidRPr="004066F0" w:rsidRDefault="00FF2588" w:rsidP="00F1642E">
            <w:pPr>
              <w:rPr>
                <w:sz w:val="20"/>
                <w:szCs w:val="20"/>
                <w:lang w:eastAsia="en-IE"/>
              </w:rPr>
            </w:pPr>
            <w:r w:rsidRPr="004066F0">
              <w:rPr>
                <w:sz w:val="20"/>
                <w:szCs w:val="20"/>
                <w:lang w:eastAsia="en-IE"/>
              </w:rPr>
              <w:t xml:space="preserve">GLP/GEP: Yes unpublished </w:t>
            </w:r>
          </w:p>
        </w:tc>
        <w:tc>
          <w:tcPr>
            <w:tcW w:w="391" w:type="pct"/>
            <w:tcBorders>
              <w:top w:val="single" w:sz="6" w:space="0" w:color="000000"/>
              <w:left w:val="single" w:sz="6" w:space="0" w:color="000000"/>
              <w:bottom w:val="single" w:sz="6" w:space="0" w:color="000000"/>
              <w:right w:val="single" w:sz="6" w:space="0" w:color="000000"/>
            </w:tcBorders>
            <w:shd w:val="clear" w:color="auto" w:fill="auto"/>
          </w:tcPr>
          <w:p w14:paraId="595117E4" w14:textId="77777777" w:rsidR="00FF2588" w:rsidRPr="004066F0" w:rsidRDefault="00FF2588" w:rsidP="00F1642E">
            <w:pPr>
              <w:rPr>
                <w:sz w:val="20"/>
                <w:szCs w:val="20"/>
                <w:lang w:eastAsia="en-IE"/>
              </w:rPr>
            </w:pPr>
            <w:r w:rsidRPr="004066F0">
              <w:rPr>
                <w:sz w:val="20"/>
                <w:szCs w:val="20"/>
                <w:lang w:eastAsia="en-IE"/>
              </w:rPr>
              <w:t xml:space="preserve">No </w:t>
            </w:r>
          </w:p>
        </w:tc>
        <w:tc>
          <w:tcPr>
            <w:tcW w:w="439" w:type="pct"/>
            <w:tcBorders>
              <w:top w:val="single" w:sz="6" w:space="0" w:color="000000"/>
              <w:left w:val="single" w:sz="6" w:space="0" w:color="000000"/>
              <w:bottom w:val="single" w:sz="6" w:space="0" w:color="000000"/>
              <w:right w:val="single" w:sz="6" w:space="0" w:color="000000"/>
            </w:tcBorders>
            <w:shd w:val="clear" w:color="auto" w:fill="auto"/>
          </w:tcPr>
          <w:p w14:paraId="170E73AD" w14:textId="77777777" w:rsidR="00FF2588" w:rsidRPr="004066F0" w:rsidRDefault="00FF2588" w:rsidP="00F1642E">
            <w:pPr>
              <w:rPr>
                <w:sz w:val="20"/>
                <w:szCs w:val="20"/>
                <w:lang w:eastAsia="en-IE"/>
              </w:rPr>
            </w:pPr>
            <w:r w:rsidRPr="004066F0">
              <w:rPr>
                <w:sz w:val="20"/>
                <w:szCs w:val="20"/>
                <w:lang w:eastAsia="en-IE"/>
              </w:rPr>
              <w:t xml:space="preserve">Bayer </w:t>
            </w:r>
          </w:p>
        </w:tc>
      </w:tr>
      <w:tr w:rsidR="00FD6981" w:rsidRPr="004066F0" w14:paraId="4A107AAF" w14:textId="77777777" w:rsidTr="00AF2E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 w:type="dxa"/>
            <w:left w:w="45" w:type="dxa"/>
            <w:bottom w:w="0" w:type="dxa"/>
            <w:right w:w="7" w:type="dxa"/>
          </w:tblCellMar>
          <w:tblLook w:val="04A0" w:firstRow="1" w:lastRow="0" w:firstColumn="1" w:lastColumn="0" w:noHBand="0" w:noVBand="1"/>
        </w:tblPrEx>
        <w:trPr>
          <w:gridBefore w:val="1"/>
          <w:wBefore w:w="3" w:type="pct"/>
          <w:trHeight w:val="1395"/>
        </w:trPr>
        <w:tc>
          <w:tcPr>
            <w:tcW w:w="456" w:type="pct"/>
            <w:tcBorders>
              <w:top w:val="single" w:sz="6" w:space="0" w:color="000000"/>
              <w:left w:val="single" w:sz="6" w:space="0" w:color="000000"/>
              <w:bottom w:val="single" w:sz="6" w:space="0" w:color="000000"/>
              <w:right w:val="single" w:sz="6" w:space="0" w:color="000000"/>
            </w:tcBorders>
            <w:shd w:val="clear" w:color="auto" w:fill="auto"/>
          </w:tcPr>
          <w:p w14:paraId="47C459F1" w14:textId="77777777" w:rsidR="00FF2588" w:rsidRPr="004066F0" w:rsidRDefault="00FF2588" w:rsidP="00F1642E">
            <w:pPr>
              <w:rPr>
                <w:sz w:val="20"/>
                <w:szCs w:val="20"/>
                <w:lang w:eastAsia="en-IE"/>
              </w:rPr>
            </w:pPr>
            <w:r w:rsidRPr="004066F0">
              <w:rPr>
                <w:sz w:val="20"/>
                <w:szCs w:val="20"/>
                <w:lang w:eastAsia="en-IE"/>
              </w:rPr>
              <w:t xml:space="preserve">KCP 5.1.2.6 / 01 </w:t>
            </w:r>
          </w:p>
        </w:tc>
        <w:tc>
          <w:tcPr>
            <w:tcW w:w="487" w:type="pct"/>
            <w:tcBorders>
              <w:top w:val="single" w:sz="6" w:space="0" w:color="000000"/>
              <w:left w:val="single" w:sz="6" w:space="0" w:color="000000"/>
              <w:bottom w:val="single" w:sz="6" w:space="0" w:color="000000"/>
              <w:right w:val="single" w:sz="6" w:space="0" w:color="000000"/>
            </w:tcBorders>
            <w:shd w:val="clear" w:color="auto" w:fill="auto"/>
          </w:tcPr>
          <w:p w14:paraId="52BB5814" w14:textId="77777777" w:rsidR="00FF2588" w:rsidRPr="004066F0" w:rsidRDefault="00FF2588" w:rsidP="00F1642E">
            <w:pPr>
              <w:rPr>
                <w:sz w:val="20"/>
                <w:szCs w:val="20"/>
                <w:lang w:eastAsia="en-IE"/>
              </w:rPr>
            </w:pPr>
            <w:proofErr w:type="spellStart"/>
            <w:r w:rsidRPr="004066F0">
              <w:rPr>
                <w:sz w:val="20"/>
                <w:szCs w:val="20"/>
                <w:lang w:eastAsia="en-IE"/>
              </w:rPr>
              <w:t>Krebber</w:t>
            </w:r>
            <w:proofErr w:type="spellEnd"/>
            <w:r w:rsidRPr="004066F0">
              <w:rPr>
                <w:sz w:val="20"/>
                <w:szCs w:val="20"/>
                <w:lang w:eastAsia="en-IE"/>
              </w:rPr>
              <w:t xml:space="preserve">, R.; </w:t>
            </w:r>
            <w:proofErr w:type="spellStart"/>
            <w:r w:rsidRPr="004066F0">
              <w:rPr>
                <w:sz w:val="20"/>
                <w:szCs w:val="20"/>
                <w:lang w:eastAsia="en-IE"/>
              </w:rPr>
              <w:t>Ruttmann</w:t>
            </w:r>
            <w:proofErr w:type="spellEnd"/>
            <w:r w:rsidRPr="004066F0">
              <w:rPr>
                <w:sz w:val="20"/>
                <w:szCs w:val="20"/>
                <w:lang w:eastAsia="en-IE"/>
              </w:rPr>
              <w:t xml:space="preserve">, F. </w:t>
            </w:r>
          </w:p>
        </w:tc>
        <w:tc>
          <w:tcPr>
            <w:tcW w:w="244" w:type="pct"/>
            <w:tcBorders>
              <w:top w:val="single" w:sz="6" w:space="0" w:color="000000"/>
              <w:left w:val="single" w:sz="6" w:space="0" w:color="000000"/>
              <w:bottom w:val="single" w:sz="6" w:space="0" w:color="000000"/>
              <w:right w:val="single" w:sz="6" w:space="0" w:color="000000"/>
            </w:tcBorders>
            <w:shd w:val="clear" w:color="auto" w:fill="auto"/>
          </w:tcPr>
          <w:p w14:paraId="782ED5D2" w14:textId="77777777" w:rsidR="00FF2588" w:rsidRPr="004066F0" w:rsidRDefault="00FF2588" w:rsidP="00F1642E">
            <w:pPr>
              <w:rPr>
                <w:sz w:val="20"/>
                <w:szCs w:val="20"/>
                <w:lang w:eastAsia="en-IE"/>
              </w:rPr>
            </w:pPr>
            <w:r w:rsidRPr="004066F0">
              <w:rPr>
                <w:sz w:val="20"/>
                <w:szCs w:val="20"/>
                <w:lang w:eastAsia="en-IE"/>
              </w:rPr>
              <w:t xml:space="preserve">2017 </w:t>
            </w:r>
          </w:p>
        </w:tc>
        <w:tc>
          <w:tcPr>
            <w:tcW w:w="2980" w:type="pct"/>
            <w:tcBorders>
              <w:top w:val="single" w:sz="6" w:space="0" w:color="000000"/>
              <w:left w:val="single" w:sz="6" w:space="0" w:color="000000"/>
              <w:bottom w:val="single" w:sz="6" w:space="0" w:color="000000"/>
              <w:right w:val="single" w:sz="6" w:space="0" w:color="000000"/>
            </w:tcBorders>
            <w:shd w:val="clear" w:color="auto" w:fill="auto"/>
          </w:tcPr>
          <w:p w14:paraId="37CDE255" w14:textId="77777777" w:rsidR="00FF2588" w:rsidRPr="004066F0" w:rsidRDefault="00FF2588" w:rsidP="00F1642E">
            <w:pPr>
              <w:rPr>
                <w:sz w:val="20"/>
                <w:szCs w:val="20"/>
                <w:lang w:eastAsia="en-IE"/>
              </w:rPr>
            </w:pPr>
            <w:r w:rsidRPr="004066F0">
              <w:rPr>
                <w:sz w:val="20"/>
                <w:szCs w:val="20"/>
                <w:lang w:eastAsia="en-IE"/>
              </w:rPr>
              <w:t xml:space="preserve">Analytical method 01542 for the determination of BCS-CV14885 in test water from aquatic toxicity tests by HPLC-MS/MS </w:t>
            </w:r>
          </w:p>
          <w:p w14:paraId="7070B942" w14:textId="77777777" w:rsidR="00FF2588" w:rsidRPr="004066F0" w:rsidRDefault="00FF2588" w:rsidP="00F1642E">
            <w:pPr>
              <w:rPr>
                <w:sz w:val="20"/>
                <w:szCs w:val="20"/>
                <w:lang w:eastAsia="en-IE"/>
              </w:rPr>
            </w:pPr>
            <w:r w:rsidRPr="004066F0">
              <w:rPr>
                <w:sz w:val="20"/>
                <w:szCs w:val="20"/>
                <w:lang w:eastAsia="en-IE"/>
              </w:rPr>
              <w:t xml:space="preserve">Report No.: P 604 177052, Edition Number: </w:t>
            </w:r>
            <w:hyperlink r:id="rId587">
              <w:r w:rsidRPr="004066F0">
                <w:rPr>
                  <w:color w:val="0000FF"/>
                  <w:sz w:val="20"/>
                  <w:szCs w:val="20"/>
                  <w:u w:val="single" w:color="0000FF"/>
                  <w:lang w:eastAsia="en-IE"/>
                </w:rPr>
                <w:t>M</w:t>
              </w:r>
            </w:hyperlink>
            <w:hyperlink r:id="rId588">
              <w:r w:rsidRPr="004066F0">
                <w:rPr>
                  <w:color w:val="0000FF"/>
                  <w:sz w:val="20"/>
                  <w:szCs w:val="20"/>
                  <w:u w:val="single" w:color="0000FF"/>
                  <w:lang w:eastAsia="en-IE"/>
                </w:rPr>
                <w:t>-</w:t>
              </w:r>
            </w:hyperlink>
            <w:hyperlink r:id="rId589">
              <w:r w:rsidRPr="004066F0">
                <w:rPr>
                  <w:color w:val="0000FF"/>
                  <w:sz w:val="20"/>
                  <w:szCs w:val="20"/>
                  <w:u w:val="single" w:color="0000FF"/>
                  <w:lang w:eastAsia="en-IE"/>
                </w:rPr>
                <w:t>602768</w:t>
              </w:r>
            </w:hyperlink>
            <w:hyperlink r:id="rId590">
              <w:r w:rsidRPr="004066F0">
                <w:rPr>
                  <w:color w:val="0000FF"/>
                  <w:sz w:val="20"/>
                  <w:szCs w:val="20"/>
                  <w:u w:val="single" w:color="0000FF"/>
                  <w:lang w:eastAsia="en-IE"/>
                </w:rPr>
                <w:t>-</w:t>
              </w:r>
            </w:hyperlink>
            <w:hyperlink r:id="rId591">
              <w:r w:rsidRPr="004066F0">
                <w:rPr>
                  <w:color w:val="0000FF"/>
                  <w:sz w:val="20"/>
                  <w:szCs w:val="20"/>
                  <w:u w:val="single" w:color="0000FF"/>
                  <w:lang w:eastAsia="en-IE"/>
                </w:rPr>
                <w:t>01</w:t>
              </w:r>
            </w:hyperlink>
            <w:hyperlink r:id="rId592">
              <w:r w:rsidRPr="004066F0">
                <w:rPr>
                  <w:color w:val="0000FF"/>
                  <w:sz w:val="20"/>
                  <w:szCs w:val="20"/>
                  <w:u w:val="single" w:color="0000FF"/>
                  <w:lang w:eastAsia="en-IE"/>
                </w:rPr>
                <w:t>-</w:t>
              </w:r>
            </w:hyperlink>
            <w:hyperlink r:id="rId593">
              <w:r w:rsidRPr="004066F0">
                <w:rPr>
                  <w:color w:val="0000FF"/>
                  <w:sz w:val="20"/>
                  <w:szCs w:val="20"/>
                  <w:u w:val="single" w:color="0000FF"/>
                  <w:lang w:eastAsia="en-IE"/>
                </w:rPr>
                <w:t>1</w:t>
              </w:r>
            </w:hyperlink>
            <w:hyperlink r:id="rId594">
              <w:r w:rsidRPr="004066F0">
                <w:rPr>
                  <w:sz w:val="20"/>
                  <w:szCs w:val="20"/>
                  <w:lang w:eastAsia="en-IE"/>
                </w:rPr>
                <w:t xml:space="preserve"> </w:t>
              </w:r>
            </w:hyperlink>
          </w:p>
          <w:p w14:paraId="2F8005C6" w14:textId="77777777" w:rsidR="00FF2588" w:rsidRPr="004066F0" w:rsidRDefault="00FF2588" w:rsidP="00F1642E">
            <w:pPr>
              <w:rPr>
                <w:sz w:val="20"/>
                <w:szCs w:val="20"/>
                <w:lang w:eastAsia="en-IE"/>
              </w:rPr>
            </w:pPr>
            <w:r w:rsidRPr="004066F0">
              <w:rPr>
                <w:sz w:val="20"/>
                <w:szCs w:val="20"/>
                <w:lang w:eastAsia="en-IE"/>
              </w:rPr>
              <w:t xml:space="preserve">Bayer AG, Crop Science Division, </w:t>
            </w:r>
            <w:proofErr w:type="spellStart"/>
            <w:r w:rsidRPr="004066F0">
              <w:rPr>
                <w:sz w:val="20"/>
                <w:szCs w:val="20"/>
                <w:lang w:eastAsia="en-IE"/>
              </w:rPr>
              <w:t>Monheim</w:t>
            </w:r>
            <w:proofErr w:type="spellEnd"/>
            <w:r w:rsidRPr="004066F0">
              <w:rPr>
                <w:sz w:val="20"/>
                <w:szCs w:val="20"/>
                <w:lang w:eastAsia="en-IE"/>
              </w:rPr>
              <w:t xml:space="preserve">, Germany </w:t>
            </w:r>
          </w:p>
          <w:p w14:paraId="5D6A4CE0" w14:textId="77777777" w:rsidR="00FF2588" w:rsidRPr="004066F0" w:rsidRDefault="00FF2588" w:rsidP="00F1642E">
            <w:pPr>
              <w:rPr>
                <w:sz w:val="20"/>
                <w:szCs w:val="20"/>
                <w:lang w:eastAsia="en-IE"/>
              </w:rPr>
            </w:pPr>
            <w:r w:rsidRPr="004066F0">
              <w:rPr>
                <w:sz w:val="20"/>
                <w:szCs w:val="20"/>
                <w:lang w:eastAsia="en-IE"/>
              </w:rPr>
              <w:t xml:space="preserve">GLP/GEP: No unpublished </w:t>
            </w:r>
          </w:p>
        </w:tc>
        <w:tc>
          <w:tcPr>
            <w:tcW w:w="391" w:type="pct"/>
            <w:tcBorders>
              <w:top w:val="single" w:sz="6" w:space="0" w:color="000000"/>
              <w:left w:val="single" w:sz="6" w:space="0" w:color="000000"/>
              <w:bottom w:val="single" w:sz="6" w:space="0" w:color="000000"/>
              <w:right w:val="single" w:sz="6" w:space="0" w:color="000000"/>
            </w:tcBorders>
            <w:shd w:val="clear" w:color="auto" w:fill="auto"/>
          </w:tcPr>
          <w:p w14:paraId="5214264F" w14:textId="77777777" w:rsidR="00FF2588" w:rsidRPr="004066F0" w:rsidRDefault="00FF2588" w:rsidP="00F1642E">
            <w:pPr>
              <w:rPr>
                <w:sz w:val="20"/>
                <w:szCs w:val="20"/>
                <w:lang w:eastAsia="en-IE"/>
              </w:rPr>
            </w:pPr>
            <w:r w:rsidRPr="004066F0">
              <w:rPr>
                <w:sz w:val="20"/>
                <w:szCs w:val="20"/>
                <w:lang w:eastAsia="en-IE"/>
              </w:rPr>
              <w:t xml:space="preserve">No </w:t>
            </w:r>
          </w:p>
        </w:tc>
        <w:tc>
          <w:tcPr>
            <w:tcW w:w="439" w:type="pct"/>
            <w:tcBorders>
              <w:top w:val="single" w:sz="6" w:space="0" w:color="000000"/>
              <w:left w:val="single" w:sz="6" w:space="0" w:color="000000"/>
              <w:bottom w:val="single" w:sz="6" w:space="0" w:color="000000"/>
              <w:right w:val="single" w:sz="6" w:space="0" w:color="000000"/>
            </w:tcBorders>
            <w:shd w:val="clear" w:color="auto" w:fill="auto"/>
          </w:tcPr>
          <w:p w14:paraId="6A0E84FB" w14:textId="77777777" w:rsidR="00FF2588" w:rsidRPr="004066F0" w:rsidRDefault="00FF2588" w:rsidP="00F1642E">
            <w:pPr>
              <w:rPr>
                <w:sz w:val="20"/>
                <w:szCs w:val="20"/>
                <w:lang w:eastAsia="en-IE"/>
              </w:rPr>
            </w:pPr>
            <w:r w:rsidRPr="004066F0">
              <w:rPr>
                <w:sz w:val="20"/>
                <w:szCs w:val="20"/>
                <w:lang w:eastAsia="en-IE"/>
              </w:rPr>
              <w:t xml:space="preserve">Bayer </w:t>
            </w:r>
          </w:p>
        </w:tc>
      </w:tr>
      <w:tr w:rsidR="00FC530B" w:rsidRPr="004066F0" w14:paraId="19E79E6F" w14:textId="77777777" w:rsidTr="00AF2E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 w:type="dxa"/>
            <w:left w:w="45" w:type="dxa"/>
            <w:bottom w:w="0" w:type="dxa"/>
            <w:right w:w="7" w:type="dxa"/>
          </w:tblCellMar>
          <w:tblLook w:val="04A0" w:firstRow="1" w:lastRow="0" w:firstColumn="1" w:lastColumn="0" w:noHBand="0" w:noVBand="1"/>
        </w:tblPrEx>
        <w:trPr>
          <w:gridBefore w:val="1"/>
          <w:wBefore w:w="3" w:type="pct"/>
          <w:trHeight w:val="1395"/>
        </w:trPr>
        <w:tc>
          <w:tcPr>
            <w:tcW w:w="456" w:type="pct"/>
            <w:tcBorders>
              <w:top w:val="single" w:sz="6" w:space="0" w:color="000000"/>
              <w:left w:val="single" w:sz="6" w:space="0" w:color="000000"/>
              <w:bottom w:val="single" w:sz="6" w:space="0" w:color="000000"/>
              <w:right w:val="single" w:sz="6" w:space="0" w:color="000000"/>
            </w:tcBorders>
            <w:shd w:val="clear" w:color="auto" w:fill="auto"/>
          </w:tcPr>
          <w:p w14:paraId="7E08E475" w14:textId="77777777" w:rsidR="00FC530B" w:rsidRPr="00445B56" w:rsidRDefault="00FC530B" w:rsidP="00FC530B">
            <w:pPr>
              <w:rPr>
                <w:sz w:val="20"/>
                <w:szCs w:val="20"/>
                <w:highlight w:val="cyan"/>
                <w:lang w:eastAsia="en-IE"/>
              </w:rPr>
            </w:pPr>
            <w:r w:rsidRPr="00445B56">
              <w:rPr>
                <w:sz w:val="20"/>
                <w:szCs w:val="20"/>
                <w:highlight w:val="cyan"/>
                <w:lang w:eastAsia="en-IE"/>
              </w:rPr>
              <w:lastRenderedPageBreak/>
              <w:t xml:space="preserve">KCA </w:t>
            </w:r>
          </w:p>
          <w:p w14:paraId="06F0F378" w14:textId="363160C1" w:rsidR="00FC530B" w:rsidRPr="004066F0" w:rsidRDefault="00FC530B" w:rsidP="00FC530B">
            <w:pPr>
              <w:rPr>
                <w:sz w:val="20"/>
                <w:szCs w:val="20"/>
                <w:lang w:eastAsia="en-IE"/>
              </w:rPr>
            </w:pPr>
            <w:r w:rsidRPr="00445B56">
              <w:rPr>
                <w:sz w:val="20"/>
                <w:szCs w:val="20"/>
                <w:highlight w:val="cyan"/>
                <w:lang w:eastAsia="en-IE"/>
              </w:rPr>
              <w:t>4.2/25</w:t>
            </w:r>
          </w:p>
        </w:tc>
        <w:tc>
          <w:tcPr>
            <w:tcW w:w="487" w:type="pct"/>
            <w:tcBorders>
              <w:top w:val="single" w:sz="6" w:space="0" w:color="000000"/>
              <w:left w:val="single" w:sz="6" w:space="0" w:color="000000"/>
              <w:bottom w:val="single" w:sz="6" w:space="0" w:color="000000"/>
              <w:right w:val="single" w:sz="6" w:space="0" w:color="000000"/>
            </w:tcBorders>
            <w:shd w:val="clear" w:color="auto" w:fill="auto"/>
          </w:tcPr>
          <w:p w14:paraId="64B8FA43" w14:textId="1F599685" w:rsidR="00FC530B" w:rsidRPr="004066F0" w:rsidRDefault="00FC530B" w:rsidP="00FC530B">
            <w:pPr>
              <w:rPr>
                <w:sz w:val="20"/>
                <w:szCs w:val="20"/>
                <w:lang w:eastAsia="en-IE"/>
              </w:rPr>
            </w:pPr>
            <w:r w:rsidRPr="00081051">
              <w:rPr>
                <w:sz w:val="20"/>
                <w:szCs w:val="20"/>
                <w:highlight w:val="cyan"/>
                <w:lang w:eastAsia="en-IE"/>
              </w:rPr>
              <w:t>Kaiser, M.</w:t>
            </w:r>
          </w:p>
        </w:tc>
        <w:tc>
          <w:tcPr>
            <w:tcW w:w="244" w:type="pct"/>
            <w:tcBorders>
              <w:top w:val="single" w:sz="6" w:space="0" w:color="000000"/>
              <w:left w:val="single" w:sz="6" w:space="0" w:color="000000"/>
              <w:bottom w:val="single" w:sz="6" w:space="0" w:color="000000"/>
              <w:right w:val="single" w:sz="6" w:space="0" w:color="000000"/>
            </w:tcBorders>
            <w:shd w:val="clear" w:color="auto" w:fill="auto"/>
          </w:tcPr>
          <w:p w14:paraId="2765DAF8" w14:textId="4AF02DF4" w:rsidR="00FC530B" w:rsidRPr="004066F0" w:rsidRDefault="00FC530B" w:rsidP="00FC530B">
            <w:pPr>
              <w:rPr>
                <w:sz w:val="20"/>
                <w:szCs w:val="20"/>
                <w:lang w:eastAsia="en-IE"/>
              </w:rPr>
            </w:pPr>
            <w:r w:rsidRPr="00081051">
              <w:rPr>
                <w:color w:val="000000"/>
                <w:sz w:val="20"/>
                <w:szCs w:val="20"/>
                <w:highlight w:val="cyan"/>
                <w:lang w:eastAsia="en-IE"/>
              </w:rPr>
              <w:t>2022</w:t>
            </w:r>
          </w:p>
        </w:tc>
        <w:tc>
          <w:tcPr>
            <w:tcW w:w="2980" w:type="pct"/>
            <w:tcBorders>
              <w:top w:val="single" w:sz="6" w:space="0" w:color="000000"/>
              <w:left w:val="single" w:sz="6" w:space="0" w:color="000000"/>
              <w:bottom w:val="single" w:sz="6" w:space="0" w:color="000000"/>
              <w:right w:val="single" w:sz="6" w:space="0" w:color="000000"/>
            </w:tcBorders>
            <w:shd w:val="clear" w:color="auto" w:fill="auto"/>
          </w:tcPr>
          <w:p w14:paraId="7B1FC7F9" w14:textId="77777777" w:rsidR="00FC530B" w:rsidRPr="00081051" w:rsidRDefault="00FC530B" w:rsidP="00FC530B">
            <w:pPr>
              <w:rPr>
                <w:sz w:val="20"/>
                <w:szCs w:val="20"/>
                <w:highlight w:val="cyan"/>
                <w:lang w:eastAsia="en-IE"/>
              </w:rPr>
            </w:pPr>
            <w:r w:rsidRPr="00081051">
              <w:rPr>
                <w:sz w:val="20"/>
                <w:szCs w:val="20"/>
                <w:highlight w:val="cyan"/>
                <w:lang w:eastAsia="en-IE"/>
              </w:rPr>
              <w:t xml:space="preserve">Validation of an Analytical Method for the Determination of </w:t>
            </w:r>
            <w:proofErr w:type="spellStart"/>
            <w:r w:rsidRPr="00081051">
              <w:rPr>
                <w:sz w:val="20"/>
                <w:szCs w:val="20"/>
                <w:highlight w:val="cyan"/>
                <w:lang w:eastAsia="en-IE"/>
              </w:rPr>
              <w:t>Iodosulfuron</w:t>
            </w:r>
            <w:proofErr w:type="spellEnd"/>
            <w:r w:rsidRPr="00081051">
              <w:rPr>
                <w:sz w:val="20"/>
                <w:szCs w:val="20"/>
                <w:highlight w:val="cyan"/>
                <w:lang w:eastAsia="en-IE"/>
              </w:rPr>
              <w:t>-methyl in Different Matrices of Animal Origin</w:t>
            </w:r>
          </w:p>
          <w:p w14:paraId="0D478F99" w14:textId="77777777" w:rsidR="00FC530B" w:rsidRPr="00081051" w:rsidRDefault="00FC530B" w:rsidP="00FC530B">
            <w:pPr>
              <w:rPr>
                <w:sz w:val="20"/>
                <w:szCs w:val="20"/>
                <w:highlight w:val="cyan"/>
                <w:lang w:eastAsia="en-IE"/>
              </w:rPr>
            </w:pPr>
            <w:r w:rsidRPr="00081051">
              <w:rPr>
                <w:sz w:val="20"/>
                <w:szCs w:val="20"/>
                <w:highlight w:val="cyan"/>
                <w:lang w:eastAsia="en-IE"/>
              </w:rPr>
              <w:t>Report no.: S22-05738</w:t>
            </w:r>
          </w:p>
          <w:p w14:paraId="0D5CA90B" w14:textId="77777777" w:rsidR="00FC530B" w:rsidRPr="00081051" w:rsidRDefault="00FC530B" w:rsidP="00FC530B">
            <w:pPr>
              <w:rPr>
                <w:sz w:val="20"/>
                <w:szCs w:val="20"/>
                <w:highlight w:val="cyan"/>
                <w:lang w:eastAsia="en-IE"/>
              </w:rPr>
            </w:pPr>
            <w:r w:rsidRPr="00081051">
              <w:rPr>
                <w:sz w:val="20"/>
                <w:szCs w:val="20"/>
                <w:highlight w:val="cyan"/>
                <w:lang w:eastAsia="en-IE"/>
              </w:rPr>
              <w:t xml:space="preserve">GLP/GEP: Yes </w:t>
            </w:r>
          </w:p>
          <w:p w14:paraId="098E34E3" w14:textId="36CDB0E9" w:rsidR="00FC530B" w:rsidRPr="004066F0" w:rsidRDefault="00FC530B" w:rsidP="00FC530B">
            <w:pPr>
              <w:rPr>
                <w:sz w:val="20"/>
                <w:szCs w:val="20"/>
                <w:lang w:eastAsia="en-IE"/>
              </w:rPr>
            </w:pPr>
            <w:r w:rsidRPr="00081051">
              <w:rPr>
                <w:sz w:val="20"/>
                <w:szCs w:val="20"/>
                <w:highlight w:val="cyan"/>
                <w:lang w:eastAsia="en-IE"/>
              </w:rPr>
              <w:t>Unpublished</w:t>
            </w:r>
          </w:p>
        </w:tc>
        <w:tc>
          <w:tcPr>
            <w:tcW w:w="391" w:type="pct"/>
            <w:tcBorders>
              <w:top w:val="single" w:sz="6" w:space="0" w:color="000000"/>
              <w:left w:val="single" w:sz="6" w:space="0" w:color="000000"/>
              <w:bottom w:val="single" w:sz="6" w:space="0" w:color="000000"/>
              <w:right w:val="single" w:sz="6" w:space="0" w:color="000000"/>
            </w:tcBorders>
            <w:shd w:val="clear" w:color="auto" w:fill="auto"/>
          </w:tcPr>
          <w:p w14:paraId="2F8FA54F" w14:textId="0C08B10A" w:rsidR="00FC530B" w:rsidRPr="004066F0" w:rsidRDefault="00FC530B" w:rsidP="00FC530B">
            <w:pPr>
              <w:rPr>
                <w:sz w:val="20"/>
                <w:szCs w:val="20"/>
                <w:lang w:eastAsia="en-IE"/>
              </w:rPr>
            </w:pPr>
            <w:r w:rsidRPr="00081051">
              <w:rPr>
                <w:sz w:val="20"/>
                <w:szCs w:val="20"/>
                <w:highlight w:val="cyan"/>
                <w:lang w:eastAsia="en-IE"/>
              </w:rPr>
              <w:t>N</w:t>
            </w:r>
          </w:p>
        </w:tc>
        <w:tc>
          <w:tcPr>
            <w:tcW w:w="439" w:type="pct"/>
            <w:tcBorders>
              <w:top w:val="single" w:sz="6" w:space="0" w:color="000000"/>
              <w:left w:val="single" w:sz="6" w:space="0" w:color="000000"/>
              <w:bottom w:val="single" w:sz="6" w:space="0" w:color="000000"/>
              <w:right w:val="single" w:sz="6" w:space="0" w:color="000000"/>
            </w:tcBorders>
            <w:shd w:val="clear" w:color="auto" w:fill="auto"/>
          </w:tcPr>
          <w:p w14:paraId="34C58E0F" w14:textId="447C90AB" w:rsidR="00FC530B" w:rsidRPr="004066F0" w:rsidRDefault="00FC530B" w:rsidP="00FC530B">
            <w:pPr>
              <w:rPr>
                <w:sz w:val="20"/>
                <w:szCs w:val="20"/>
                <w:lang w:eastAsia="en-IE"/>
              </w:rPr>
            </w:pPr>
            <w:r w:rsidRPr="00081051">
              <w:rPr>
                <w:sz w:val="20"/>
                <w:szCs w:val="20"/>
                <w:highlight w:val="cyan"/>
                <w:lang w:eastAsia="en-IE"/>
              </w:rPr>
              <w:t>Life Scientific Ltd.</w:t>
            </w:r>
          </w:p>
        </w:tc>
      </w:tr>
      <w:tr w:rsidR="00FC530B" w:rsidRPr="004066F0" w14:paraId="06FF8D73" w14:textId="77777777" w:rsidTr="00AF2E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 w:type="dxa"/>
            <w:left w:w="45" w:type="dxa"/>
            <w:bottom w:w="0" w:type="dxa"/>
            <w:right w:w="7" w:type="dxa"/>
          </w:tblCellMar>
          <w:tblLook w:val="04A0" w:firstRow="1" w:lastRow="0" w:firstColumn="1" w:lastColumn="0" w:noHBand="0" w:noVBand="1"/>
        </w:tblPrEx>
        <w:trPr>
          <w:gridBefore w:val="1"/>
          <w:wBefore w:w="3" w:type="pct"/>
          <w:trHeight w:val="1395"/>
        </w:trPr>
        <w:tc>
          <w:tcPr>
            <w:tcW w:w="456" w:type="pct"/>
            <w:tcBorders>
              <w:top w:val="single" w:sz="6" w:space="0" w:color="000000"/>
              <w:left w:val="single" w:sz="6" w:space="0" w:color="000000"/>
              <w:bottom w:val="single" w:sz="6" w:space="0" w:color="000000"/>
              <w:right w:val="single" w:sz="6" w:space="0" w:color="000000"/>
            </w:tcBorders>
            <w:shd w:val="clear" w:color="auto" w:fill="auto"/>
          </w:tcPr>
          <w:p w14:paraId="79C6C742" w14:textId="77777777" w:rsidR="00FC530B" w:rsidRPr="00445B56" w:rsidRDefault="00FC530B" w:rsidP="00FC530B">
            <w:pPr>
              <w:rPr>
                <w:sz w:val="20"/>
                <w:szCs w:val="20"/>
                <w:highlight w:val="cyan"/>
                <w:lang w:eastAsia="en-IE"/>
              </w:rPr>
            </w:pPr>
            <w:r w:rsidRPr="00445B56">
              <w:rPr>
                <w:sz w:val="20"/>
                <w:szCs w:val="20"/>
                <w:highlight w:val="cyan"/>
                <w:lang w:eastAsia="en-IE"/>
              </w:rPr>
              <w:t xml:space="preserve">KCA </w:t>
            </w:r>
          </w:p>
          <w:p w14:paraId="7F4268C6" w14:textId="59D738B2" w:rsidR="00FC530B" w:rsidRPr="004066F0" w:rsidRDefault="00FC530B" w:rsidP="00FC530B">
            <w:pPr>
              <w:rPr>
                <w:sz w:val="20"/>
                <w:szCs w:val="20"/>
                <w:lang w:eastAsia="en-IE"/>
              </w:rPr>
            </w:pPr>
            <w:r w:rsidRPr="00445B56">
              <w:rPr>
                <w:sz w:val="20"/>
                <w:szCs w:val="20"/>
                <w:highlight w:val="cyan"/>
                <w:lang w:eastAsia="en-IE"/>
              </w:rPr>
              <w:t>4.2/26</w:t>
            </w:r>
          </w:p>
        </w:tc>
        <w:tc>
          <w:tcPr>
            <w:tcW w:w="487" w:type="pct"/>
            <w:tcBorders>
              <w:top w:val="single" w:sz="6" w:space="0" w:color="000000"/>
              <w:left w:val="single" w:sz="6" w:space="0" w:color="000000"/>
              <w:bottom w:val="single" w:sz="6" w:space="0" w:color="000000"/>
              <w:right w:val="single" w:sz="6" w:space="0" w:color="000000"/>
            </w:tcBorders>
            <w:shd w:val="clear" w:color="auto" w:fill="auto"/>
          </w:tcPr>
          <w:p w14:paraId="31BA7974" w14:textId="30A6D91C" w:rsidR="00FC530B" w:rsidRPr="004066F0" w:rsidRDefault="00FC530B" w:rsidP="00FC530B">
            <w:pPr>
              <w:rPr>
                <w:sz w:val="20"/>
                <w:szCs w:val="20"/>
                <w:lang w:eastAsia="en-IE"/>
              </w:rPr>
            </w:pPr>
            <w:r w:rsidRPr="00445B56">
              <w:rPr>
                <w:sz w:val="20"/>
                <w:szCs w:val="20"/>
                <w:highlight w:val="cyan"/>
                <w:lang w:val="en-IE" w:eastAsia="en-IE"/>
              </w:rPr>
              <w:t>W</w:t>
            </w:r>
            <w:r>
              <w:rPr>
                <w:sz w:val="20"/>
                <w:szCs w:val="20"/>
                <w:highlight w:val="cyan"/>
                <w:lang w:val="en-IE" w:eastAsia="en-IE"/>
              </w:rPr>
              <w:t>ien, J.</w:t>
            </w:r>
          </w:p>
        </w:tc>
        <w:tc>
          <w:tcPr>
            <w:tcW w:w="244" w:type="pct"/>
            <w:tcBorders>
              <w:top w:val="single" w:sz="6" w:space="0" w:color="000000"/>
              <w:left w:val="single" w:sz="6" w:space="0" w:color="000000"/>
              <w:bottom w:val="single" w:sz="6" w:space="0" w:color="000000"/>
              <w:right w:val="single" w:sz="6" w:space="0" w:color="000000"/>
            </w:tcBorders>
            <w:shd w:val="clear" w:color="auto" w:fill="auto"/>
          </w:tcPr>
          <w:p w14:paraId="59D224FD" w14:textId="0BE3D5DA" w:rsidR="00FC530B" w:rsidRPr="004066F0" w:rsidRDefault="00FC530B" w:rsidP="00FC530B">
            <w:pPr>
              <w:rPr>
                <w:sz w:val="20"/>
                <w:szCs w:val="20"/>
                <w:lang w:eastAsia="en-IE"/>
              </w:rPr>
            </w:pPr>
            <w:r w:rsidRPr="00081051">
              <w:rPr>
                <w:color w:val="000000"/>
                <w:sz w:val="20"/>
                <w:szCs w:val="20"/>
                <w:highlight w:val="cyan"/>
                <w:lang w:eastAsia="en-IE"/>
              </w:rPr>
              <w:t>202</w:t>
            </w:r>
            <w:r>
              <w:rPr>
                <w:color w:val="000000"/>
                <w:sz w:val="20"/>
                <w:szCs w:val="20"/>
                <w:highlight w:val="cyan"/>
                <w:lang w:eastAsia="en-IE"/>
              </w:rPr>
              <w:t>4</w:t>
            </w:r>
          </w:p>
        </w:tc>
        <w:tc>
          <w:tcPr>
            <w:tcW w:w="2980" w:type="pct"/>
            <w:tcBorders>
              <w:top w:val="single" w:sz="6" w:space="0" w:color="000000"/>
              <w:left w:val="single" w:sz="6" w:space="0" w:color="000000"/>
              <w:bottom w:val="single" w:sz="6" w:space="0" w:color="000000"/>
              <w:right w:val="single" w:sz="6" w:space="0" w:color="000000"/>
            </w:tcBorders>
            <w:shd w:val="clear" w:color="auto" w:fill="auto"/>
          </w:tcPr>
          <w:p w14:paraId="3E8FB508" w14:textId="77777777" w:rsidR="00FC530B" w:rsidRDefault="00FC530B" w:rsidP="00FC530B">
            <w:pPr>
              <w:rPr>
                <w:sz w:val="20"/>
                <w:szCs w:val="20"/>
                <w:highlight w:val="cyan"/>
                <w:lang w:val="en-IE" w:eastAsia="en-IE"/>
              </w:rPr>
            </w:pPr>
            <w:r w:rsidRPr="00445B56">
              <w:rPr>
                <w:sz w:val="20"/>
                <w:szCs w:val="20"/>
                <w:highlight w:val="cyan"/>
                <w:lang w:val="en-IE" w:eastAsia="en-IE"/>
              </w:rPr>
              <w:t xml:space="preserve">Validation of an analytical Method for the Determination of </w:t>
            </w:r>
            <w:proofErr w:type="spellStart"/>
            <w:r w:rsidRPr="00445B56">
              <w:rPr>
                <w:sz w:val="20"/>
                <w:szCs w:val="20"/>
                <w:highlight w:val="cyan"/>
                <w:lang w:val="en-IE" w:eastAsia="en-IE"/>
              </w:rPr>
              <w:t>Mesosulfuron</w:t>
            </w:r>
            <w:proofErr w:type="spellEnd"/>
            <w:r w:rsidRPr="00445B56">
              <w:rPr>
                <w:sz w:val="20"/>
                <w:szCs w:val="20"/>
                <w:highlight w:val="cyan"/>
                <w:lang w:val="en-IE" w:eastAsia="en-IE"/>
              </w:rPr>
              <w:t>-methyl in Body Fluids and Animal Matrices</w:t>
            </w:r>
          </w:p>
          <w:p w14:paraId="2A20CD86" w14:textId="77777777" w:rsidR="00FC530B" w:rsidRPr="00081051" w:rsidRDefault="00FC530B" w:rsidP="00FC530B">
            <w:pPr>
              <w:rPr>
                <w:sz w:val="20"/>
                <w:szCs w:val="20"/>
                <w:highlight w:val="cyan"/>
                <w:lang w:eastAsia="en-IE"/>
              </w:rPr>
            </w:pPr>
            <w:r w:rsidRPr="00081051">
              <w:rPr>
                <w:sz w:val="20"/>
                <w:szCs w:val="20"/>
                <w:highlight w:val="cyan"/>
                <w:lang w:eastAsia="en-IE"/>
              </w:rPr>
              <w:t xml:space="preserve">Report no.: </w:t>
            </w:r>
            <w:r w:rsidRPr="00445B56">
              <w:rPr>
                <w:sz w:val="20"/>
                <w:szCs w:val="20"/>
                <w:highlight w:val="cyan"/>
                <w:lang w:val="en-IE" w:eastAsia="en-IE"/>
              </w:rPr>
              <w:t>S23-105500</w:t>
            </w:r>
          </w:p>
          <w:p w14:paraId="47794A72" w14:textId="77777777" w:rsidR="00FC530B" w:rsidRPr="00081051" w:rsidRDefault="00FC530B" w:rsidP="00FC530B">
            <w:pPr>
              <w:rPr>
                <w:sz w:val="20"/>
                <w:szCs w:val="20"/>
                <w:highlight w:val="cyan"/>
                <w:lang w:eastAsia="en-IE"/>
              </w:rPr>
            </w:pPr>
            <w:r w:rsidRPr="00081051">
              <w:rPr>
                <w:sz w:val="20"/>
                <w:szCs w:val="20"/>
                <w:highlight w:val="cyan"/>
                <w:lang w:eastAsia="en-IE"/>
              </w:rPr>
              <w:t xml:space="preserve">GLP/GEP: Yes </w:t>
            </w:r>
          </w:p>
          <w:p w14:paraId="6DE1F38C" w14:textId="1329DD2B" w:rsidR="00FC530B" w:rsidRPr="004066F0" w:rsidRDefault="00FC530B" w:rsidP="00FC530B">
            <w:pPr>
              <w:rPr>
                <w:sz w:val="20"/>
                <w:szCs w:val="20"/>
                <w:lang w:eastAsia="en-IE"/>
              </w:rPr>
            </w:pPr>
            <w:r w:rsidRPr="00081051">
              <w:rPr>
                <w:sz w:val="20"/>
                <w:szCs w:val="20"/>
                <w:highlight w:val="cyan"/>
                <w:lang w:eastAsia="en-IE"/>
              </w:rPr>
              <w:t>Unpublished</w:t>
            </w:r>
          </w:p>
        </w:tc>
        <w:tc>
          <w:tcPr>
            <w:tcW w:w="391" w:type="pct"/>
            <w:tcBorders>
              <w:top w:val="single" w:sz="6" w:space="0" w:color="000000"/>
              <w:left w:val="single" w:sz="6" w:space="0" w:color="000000"/>
              <w:bottom w:val="single" w:sz="6" w:space="0" w:color="000000"/>
              <w:right w:val="single" w:sz="6" w:space="0" w:color="000000"/>
            </w:tcBorders>
            <w:shd w:val="clear" w:color="auto" w:fill="auto"/>
          </w:tcPr>
          <w:p w14:paraId="10492272" w14:textId="481687B9" w:rsidR="00FC530B" w:rsidRPr="004066F0" w:rsidRDefault="00FC530B" w:rsidP="00FC530B">
            <w:pPr>
              <w:rPr>
                <w:sz w:val="20"/>
                <w:szCs w:val="20"/>
                <w:lang w:eastAsia="en-IE"/>
              </w:rPr>
            </w:pPr>
            <w:r w:rsidRPr="00081051">
              <w:rPr>
                <w:sz w:val="20"/>
                <w:szCs w:val="20"/>
                <w:highlight w:val="cyan"/>
                <w:lang w:eastAsia="en-IE"/>
              </w:rPr>
              <w:t>N</w:t>
            </w:r>
          </w:p>
        </w:tc>
        <w:tc>
          <w:tcPr>
            <w:tcW w:w="439" w:type="pct"/>
            <w:tcBorders>
              <w:top w:val="single" w:sz="6" w:space="0" w:color="000000"/>
              <w:left w:val="single" w:sz="6" w:space="0" w:color="000000"/>
              <w:bottom w:val="single" w:sz="6" w:space="0" w:color="000000"/>
              <w:right w:val="single" w:sz="6" w:space="0" w:color="000000"/>
            </w:tcBorders>
            <w:shd w:val="clear" w:color="auto" w:fill="auto"/>
          </w:tcPr>
          <w:p w14:paraId="60BB2822" w14:textId="23619A87" w:rsidR="00FC530B" w:rsidRPr="004066F0" w:rsidRDefault="00FC530B" w:rsidP="00FC530B">
            <w:pPr>
              <w:rPr>
                <w:sz w:val="20"/>
                <w:szCs w:val="20"/>
                <w:lang w:eastAsia="en-IE"/>
              </w:rPr>
            </w:pPr>
            <w:r w:rsidRPr="00081051">
              <w:rPr>
                <w:sz w:val="20"/>
                <w:szCs w:val="20"/>
                <w:highlight w:val="cyan"/>
                <w:lang w:eastAsia="en-IE"/>
              </w:rPr>
              <w:t>Life Scientific Ltd.</w:t>
            </w:r>
          </w:p>
        </w:tc>
      </w:tr>
    </w:tbl>
    <w:p w14:paraId="753F5BD2" w14:textId="77777777" w:rsidR="00FF2588" w:rsidRPr="004066F0" w:rsidRDefault="00FF2588" w:rsidP="00F1642E">
      <w:pPr>
        <w:rPr>
          <w:sz w:val="20"/>
          <w:szCs w:val="20"/>
          <w:lang w:eastAsia="en-IE"/>
        </w:rPr>
      </w:pPr>
      <w:r w:rsidRPr="004066F0">
        <w:rPr>
          <w:sz w:val="20"/>
          <w:szCs w:val="20"/>
          <w:lang w:eastAsia="en-IE"/>
        </w:rPr>
        <w:t xml:space="preserve"> </w:t>
      </w:r>
    </w:p>
    <w:p w14:paraId="7C39AB07" w14:textId="4F1AC0AD" w:rsidR="004066F0" w:rsidRDefault="00365C51" w:rsidP="00EC5B0C">
      <w:pPr>
        <w:ind w:right="-4291"/>
        <w:rPr>
          <w:b/>
          <w:bCs/>
          <w:lang w:eastAsia="en-IE"/>
        </w:rPr>
      </w:pPr>
      <w:r w:rsidRPr="00365C51">
        <w:rPr>
          <w:b/>
          <w:bCs/>
          <w:lang w:val="en-IE"/>
        </w:rPr>
        <w:t>List of data submitted or referred to by the applicant and relied on, but already evaluated at EU peer</w:t>
      </w:r>
      <w:r w:rsidR="004066F0">
        <w:rPr>
          <w:b/>
          <w:bCs/>
          <w:lang w:val="en-IE"/>
        </w:rPr>
        <w:t xml:space="preserve"> r</w:t>
      </w:r>
      <w:r w:rsidRPr="00365C51">
        <w:rPr>
          <w:b/>
          <w:bCs/>
          <w:lang w:val="en-IE"/>
        </w:rPr>
        <w:t>eview</w:t>
      </w:r>
      <w:r w:rsidRPr="00365C51">
        <w:rPr>
          <w:b/>
          <w:bCs/>
          <w:lang w:eastAsia="en-IE"/>
        </w:rPr>
        <w:t xml:space="preserve"> </w:t>
      </w:r>
    </w:p>
    <w:p w14:paraId="31C20C62" w14:textId="037009EE" w:rsidR="00FF2588" w:rsidRPr="00FF2588" w:rsidRDefault="00FF2588" w:rsidP="00F1642E">
      <w:pPr>
        <w:rPr>
          <w:lang w:eastAsia="en-IE"/>
        </w:rPr>
      </w:pPr>
      <w:r w:rsidRPr="00FF2588">
        <w:rPr>
          <w:lang w:eastAsia="en-IE"/>
        </w:rPr>
        <w:t xml:space="preserve">Please note that all data mentioned as part of DAR, RAR, or EFSA journals are considered as relied on. </w:t>
      </w:r>
    </w:p>
    <w:p w14:paraId="7C61D687" w14:textId="77777777" w:rsidR="00FF2588" w:rsidRPr="00FF2588" w:rsidRDefault="00FF2588" w:rsidP="00F1642E">
      <w:pPr>
        <w:rPr>
          <w:lang w:eastAsia="en-IE"/>
        </w:rPr>
      </w:pPr>
      <w:r w:rsidRPr="00FF2588">
        <w:rPr>
          <w:lang w:eastAsia="en-IE"/>
        </w:rPr>
        <w:t xml:space="preserve"> </w:t>
      </w:r>
    </w:p>
    <w:p w14:paraId="506FEB75" w14:textId="77777777" w:rsidR="00FF2588" w:rsidRPr="00105404" w:rsidRDefault="00FF2588" w:rsidP="00F1642E">
      <w:pPr>
        <w:rPr>
          <w:b/>
          <w:bCs/>
          <w:sz w:val="24"/>
          <w:lang w:eastAsia="en-IE"/>
        </w:rPr>
      </w:pPr>
      <w:proofErr w:type="spellStart"/>
      <w:r w:rsidRPr="00105404">
        <w:rPr>
          <w:b/>
          <w:bCs/>
          <w:lang w:eastAsia="en-IE"/>
        </w:rPr>
        <w:t>Iodosulfuron</w:t>
      </w:r>
      <w:proofErr w:type="spellEnd"/>
      <w:r w:rsidRPr="00105404">
        <w:rPr>
          <w:b/>
          <w:bCs/>
          <w:lang w:eastAsia="en-IE"/>
        </w:rPr>
        <w:t xml:space="preserve">-Methyl-Sodium </w:t>
      </w:r>
    </w:p>
    <w:p w14:paraId="70A8CF6D" w14:textId="77777777" w:rsidR="00FF2588" w:rsidRPr="00FF2588" w:rsidRDefault="00FF2588" w:rsidP="00F1642E">
      <w:pPr>
        <w:rPr>
          <w:lang w:eastAsia="en-IE"/>
        </w:rPr>
      </w:pPr>
      <w:r w:rsidRPr="00FF2588">
        <w:rPr>
          <w:lang w:eastAsia="en-IE"/>
        </w:rPr>
        <w:t xml:space="preserve"> </w:t>
      </w:r>
    </w:p>
    <w:tbl>
      <w:tblPr>
        <w:tblW w:w="14858" w:type="dxa"/>
        <w:tblInd w:w="-58" w:type="dxa"/>
        <w:tblCellMar>
          <w:top w:w="65" w:type="dxa"/>
          <w:left w:w="58" w:type="dxa"/>
          <w:right w:w="9" w:type="dxa"/>
        </w:tblCellMar>
        <w:tblLook w:val="04A0" w:firstRow="1" w:lastRow="0" w:firstColumn="1" w:lastColumn="0" w:noHBand="0" w:noVBand="1"/>
      </w:tblPr>
      <w:tblGrid>
        <w:gridCol w:w="935"/>
        <w:gridCol w:w="1540"/>
        <w:gridCol w:w="662"/>
        <w:gridCol w:w="8461"/>
        <w:gridCol w:w="1134"/>
        <w:gridCol w:w="2126"/>
      </w:tblGrid>
      <w:tr w:rsidR="001F4C98" w:rsidRPr="00636111" w14:paraId="7A9BF6AB" w14:textId="77777777" w:rsidTr="00C100AC">
        <w:trPr>
          <w:trHeight w:val="925"/>
          <w:tblHeader/>
        </w:trPr>
        <w:tc>
          <w:tcPr>
            <w:tcW w:w="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2A8655" w14:textId="77777777" w:rsidR="00FF2588" w:rsidRPr="00636111" w:rsidRDefault="00FF2588" w:rsidP="00F1642E">
            <w:pPr>
              <w:rPr>
                <w:b/>
                <w:bCs/>
                <w:sz w:val="20"/>
                <w:szCs w:val="20"/>
                <w:lang w:eastAsia="en-IE"/>
              </w:rPr>
            </w:pPr>
            <w:r w:rsidRPr="00636111">
              <w:rPr>
                <w:b/>
                <w:bCs/>
                <w:sz w:val="20"/>
                <w:szCs w:val="20"/>
                <w:lang w:eastAsia="en-IE"/>
              </w:rPr>
              <w:t xml:space="preserve">Data point </w:t>
            </w:r>
          </w:p>
        </w:tc>
        <w:tc>
          <w:tcPr>
            <w:tcW w:w="15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701690" w14:textId="77777777" w:rsidR="00FF2588" w:rsidRPr="00636111" w:rsidRDefault="00FF2588" w:rsidP="00F1642E">
            <w:pPr>
              <w:rPr>
                <w:b/>
                <w:bCs/>
                <w:sz w:val="20"/>
                <w:szCs w:val="20"/>
                <w:lang w:eastAsia="en-IE"/>
              </w:rPr>
            </w:pPr>
            <w:r w:rsidRPr="00636111">
              <w:rPr>
                <w:b/>
                <w:bCs/>
                <w:sz w:val="20"/>
                <w:szCs w:val="20"/>
                <w:lang w:eastAsia="en-IE"/>
              </w:rPr>
              <w:t xml:space="preserve">Author(s) </w:t>
            </w:r>
          </w:p>
        </w:tc>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1E682E" w14:textId="77777777" w:rsidR="00FF2588" w:rsidRPr="00636111" w:rsidRDefault="00FF2588" w:rsidP="00F1642E">
            <w:pPr>
              <w:rPr>
                <w:b/>
                <w:bCs/>
                <w:sz w:val="20"/>
                <w:szCs w:val="20"/>
                <w:lang w:eastAsia="en-IE"/>
              </w:rPr>
            </w:pPr>
            <w:r w:rsidRPr="00636111">
              <w:rPr>
                <w:b/>
                <w:bCs/>
                <w:sz w:val="20"/>
                <w:szCs w:val="20"/>
                <w:lang w:eastAsia="en-IE"/>
              </w:rPr>
              <w:t xml:space="preserve">Year </w:t>
            </w:r>
          </w:p>
        </w:tc>
        <w:tc>
          <w:tcPr>
            <w:tcW w:w="8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8F8CB1" w14:textId="77777777" w:rsidR="00FF2588" w:rsidRPr="00636111" w:rsidRDefault="00FF2588" w:rsidP="00F1642E">
            <w:pPr>
              <w:rPr>
                <w:b/>
                <w:bCs/>
                <w:sz w:val="20"/>
                <w:szCs w:val="20"/>
                <w:lang w:eastAsia="en-IE"/>
              </w:rPr>
            </w:pPr>
            <w:r w:rsidRPr="00636111">
              <w:rPr>
                <w:b/>
                <w:bCs/>
                <w:sz w:val="20"/>
                <w:szCs w:val="20"/>
                <w:lang w:eastAsia="en-IE"/>
              </w:rPr>
              <w:t xml:space="preserve">Title </w:t>
            </w:r>
          </w:p>
          <w:p w14:paraId="0B15564B" w14:textId="77777777" w:rsidR="00FF2588" w:rsidRPr="00636111" w:rsidRDefault="00FF2588" w:rsidP="00F1642E">
            <w:pPr>
              <w:rPr>
                <w:b/>
                <w:bCs/>
                <w:sz w:val="20"/>
                <w:szCs w:val="20"/>
                <w:lang w:eastAsia="en-IE"/>
              </w:rPr>
            </w:pPr>
            <w:r w:rsidRPr="00636111">
              <w:rPr>
                <w:b/>
                <w:bCs/>
                <w:sz w:val="20"/>
                <w:szCs w:val="20"/>
                <w:lang w:eastAsia="en-IE"/>
              </w:rPr>
              <w:t xml:space="preserve">Company Report No. </w:t>
            </w:r>
            <w:r w:rsidRPr="00636111">
              <w:rPr>
                <w:b/>
                <w:bCs/>
                <w:sz w:val="20"/>
                <w:szCs w:val="20"/>
                <w:lang w:eastAsia="en-IE"/>
              </w:rPr>
              <w:tab/>
              <w:t xml:space="preserve"> </w:t>
            </w:r>
          </w:p>
          <w:p w14:paraId="4C9C359D" w14:textId="77777777" w:rsidR="00FF2588" w:rsidRPr="00636111" w:rsidRDefault="00FF2588" w:rsidP="00F1642E">
            <w:pPr>
              <w:rPr>
                <w:b/>
                <w:bCs/>
                <w:sz w:val="20"/>
                <w:szCs w:val="20"/>
                <w:lang w:eastAsia="en-IE"/>
              </w:rPr>
            </w:pPr>
            <w:r w:rsidRPr="00636111">
              <w:rPr>
                <w:b/>
                <w:bCs/>
                <w:sz w:val="20"/>
                <w:szCs w:val="20"/>
                <w:lang w:eastAsia="en-IE"/>
              </w:rPr>
              <w:t xml:space="preserve">Source (where different from company) </w:t>
            </w:r>
          </w:p>
          <w:p w14:paraId="1FC1B4FC" w14:textId="77777777" w:rsidR="00FF2588" w:rsidRPr="00636111" w:rsidRDefault="00FF2588" w:rsidP="00F1642E">
            <w:pPr>
              <w:rPr>
                <w:b/>
                <w:bCs/>
                <w:sz w:val="20"/>
                <w:szCs w:val="20"/>
                <w:lang w:eastAsia="en-IE"/>
              </w:rPr>
            </w:pPr>
            <w:r w:rsidRPr="00636111">
              <w:rPr>
                <w:b/>
                <w:bCs/>
                <w:sz w:val="20"/>
                <w:szCs w:val="20"/>
                <w:lang w:eastAsia="en-IE"/>
              </w:rPr>
              <w:t xml:space="preserve">GLP or GEP status </w:t>
            </w:r>
          </w:p>
          <w:p w14:paraId="6548DF11" w14:textId="77777777" w:rsidR="00FF2588" w:rsidRPr="00636111" w:rsidRDefault="00FF2588" w:rsidP="00F1642E">
            <w:pPr>
              <w:rPr>
                <w:b/>
                <w:bCs/>
                <w:sz w:val="20"/>
                <w:szCs w:val="20"/>
                <w:lang w:eastAsia="en-IE"/>
              </w:rPr>
            </w:pPr>
            <w:r w:rsidRPr="00636111">
              <w:rPr>
                <w:b/>
                <w:bCs/>
                <w:sz w:val="20"/>
                <w:szCs w:val="20"/>
                <w:lang w:eastAsia="en-IE"/>
              </w:rPr>
              <w:t xml:space="preserve">Published or not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A27FDE" w14:textId="77777777" w:rsidR="00FF2588" w:rsidRPr="00636111" w:rsidRDefault="00FF2588" w:rsidP="00F1642E">
            <w:pPr>
              <w:rPr>
                <w:b/>
                <w:bCs/>
                <w:sz w:val="20"/>
                <w:szCs w:val="20"/>
                <w:lang w:eastAsia="en-IE"/>
              </w:rPr>
            </w:pPr>
            <w:r w:rsidRPr="00636111">
              <w:rPr>
                <w:b/>
                <w:bCs/>
                <w:sz w:val="20"/>
                <w:szCs w:val="20"/>
                <w:lang w:eastAsia="en-IE"/>
              </w:rPr>
              <w:t xml:space="preserve">Vertebrate study </w:t>
            </w:r>
          </w:p>
          <w:p w14:paraId="701048AE" w14:textId="77777777" w:rsidR="00FF2588" w:rsidRPr="00636111" w:rsidRDefault="00FF2588" w:rsidP="00F1642E">
            <w:pPr>
              <w:rPr>
                <w:b/>
                <w:bCs/>
                <w:sz w:val="20"/>
                <w:szCs w:val="20"/>
                <w:lang w:eastAsia="en-IE"/>
              </w:rPr>
            </w:pPr>
            <w:r w:rsidRPr="00636111">
              <w:rPr>
                <w:b/>
                <w:bCs/>
                <w:sz w:val="20"/>
                <w:szCs w:val="20"/>
                <w:lang w:eastAsia="en-IE"/>
              </w:rPr>
              <w:t xml:space="preserve">Y/N </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C11DAB" w14:textId="77777777" w:rsidR="00FF2588" w:rsidRPr="00636111" w:rsidRDefault="00FF2588" w:rsidP="00F1642E">
            <w:pPr>
              <w:rPr>
                <w:b/>
                <w:bCs/>
                <w:sz w:val="20"/>
                <w:szCs w:val="20"/>
                <w:lang w:eastAsia="en-IE"/>
              </w:rPr>
            </w:pPr>
            <w:r w:rsidRPr="00636111">
              <w:rPr>
                <w:b/>
                <w:bCs/>
                <w:sz w:val="20"/>
                <w:szCs w:val="20"/>
                <w:lang w:eastAsia="en-IE"/>
              </w:rPr>
              <w:t xml:space="preserve">Owner </w:t>
            </w:r>
          </w:p>
        </w:tc>
      </w:tr>
      <w:tr w:rsidR="001F4C98" w:rsidRPr="00636111" w14:paraId="4F83AF1E" w14:textId="77777777" w:rsidTr="00C100AC">
        <w:trPr>
          <w:trHeight w:val="1963"/>
        </w:trPr>
        <w:tc>
          <w:tcPr>
            <w:tcW w:w="935" w:type="dxa"/>
            <w:tcBorders>
              <w:top w:val="single" w:sz="4" w:space="0" w:color="000000"/>
              <w:left w:val="single" w:sz="4" w:space="0" w:color="000000"/>
              <w:bottom w:val="single" w:sz="4" w:space="0" w:color="000000"/>
              <w:right w:val="single" w:sz="4" w:space="0" w:color="000000"/>
            </w:tcBorders>
            <w:shd w:val="clear" w:color="auto" w:fill="auto"/>
          </w:tcPr>
          <w:p w14:paraId="19263FAB" w14:textId="0421DECD" w:rsidR="00AF2EE2" w:rsidRPr="00636111" w:rsidRDefault="00AF2EE2" w:rsidP="00AF2EE2">
            <w:pPr>
              <w:rPr>
                <w:sz w:val="20"/>
                <w:szCs w:val="20"/>
                <w:lang w:eastAsia="en-IE"/>
              </w:rPr>
            </w:pPr>
            <w:r w:rsidRPr="00636111">
              <w:rPr>
                <w:sz w:val="20"/>
                <w:szCs w:val="20"/>
                <w:lang w:eastAsia="en-IE"/>
              </w:rPr>
              <w:t xml:space="preserve">KCA 4.1.2 /01 </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14:paraId="6B6548CD" w14:textId="226D0BA8" w:rsidR="00AF2EE2" w:rsidRPr="00636111" w:rsidRDefault="00AF2EE2" w:rsidP="00AF2EE2">
            <w:pPr>
              <w:rPr>
                <w:sz w:val="20"/>
                <w:szCs w:val="20"/>
                <w:lang w:eastAsia="en-IE"/>
              </w:rPr>
            </w:pPr>
            <w:r w:rsidRPr="00636111">
              <w:rPr>
                <w:sz w:val="20"/>
                <w:szCs w:val="20"/>
                <w:lang w:eastAsia="en-IE"/>
              </w:rPr>
              <w:t xml:space="preserve">Wrede, A. </w:t>
            </w:r>
          </w:p>
        </w:tc>
        <w:tc>
          <w:tcPr>
            <w:tcW w:w="662" w:type="dxa"/>
            <w:tcBorders>
              <w:top w:val="single" w:sz="4" w:space="0" w:color="000000"/>
              <w:left w:val="single" w:sz="4" w:space="0" w:color="000000"/>
              <w:bottom w:val="single" w:sz="4" w:space="0" w:color="000000"/>
              <w:right w:val="single" w:sz="4" w:space="0" w:color="000000"/>
            </w:tcBorders>
            <w:shd w:val="clear" w:color="auto" w:fill="auto"/>
          </w:tcPr>
          <w:p w14:paraId="27A6DDD4" w14:textId="4C64F3D0" w:rsidR="00AF2EE2" w:rsidRPr="00636111" w:rsidRDefault="00AF2EE2" w:rsidP="00AF2EE2">
            <w:pPr>
              <w:rPr>
                <w:sz w:val="20"/>
                <w:szCs w:val="20"/>
                <w:lang w:eastAsia="en-IE"/>
              </w:rPr>
            </w:pPr>
            <w:r w:rsidRPr="00636111">
              <w:rPr>
                <w:sz w:val="20"/>
                <w:szCs w:val="20"/>
                <w:lang w:eastAsia="en-IE"/>
              </w:rPr>
              <w:t xml:space="preserve">1997 </w:t>
            </w:r>
          </w:p>
        </w:tc>
        <w:tc>
          <w:tcPr>
            <w:tcW w:w="8461" w:type="dxa"/>
            <w:tcBorders>
              <w:top w:val="single" w:sz="4" w:space="0" w:color="000000"/>
              <w:left w:val="single" w:sz="4" w:space="0" w:color="000000"/>
              <w:bottom w:val="single" w:sz="4" w:space="0" w:color="000000"/>
              <w:right w:val="single" w:sz="4" w:space="0" w:color="000000"/>
            </w:tcBorders>
            <w:shd w:val="clear" w:color="auto" w:fill="auto"/>
          </w:tcPr>
          <w:p w14:paraId="57EA4CDA" w14:textId="77777777" w:rsidR="00AF2EE2" w:rsidRPr="00636111" w:rsidRDefault="00AF2EE2" w:rsidP="00AF2EE2">
            <w:pPr>
              <w:rPr>
                <w:sz w:val="20"/>
                <w:szCs w:val="20"/>
                <w:lang w:eastAsia="en-IE"/>
              </w:rPr>
            </w:pPr>
            <w:r w:rsidRPr="00636111">
              <w:rPr>
                <w:sz w:val="20"/>
                <w:szCs w:val="20"/>
                <w:lang w:eastAsia="en-IE"/>
              </w:rPr>
              <w:t xml:space="preserve">Analytical method, validation Determination of residues in straw by HPLC Code: AE F115008 Hoechst Schering </w:t>
            </w:r>
            <w:proofErr w:type="spellStart"/>
            <w:r w:rsidRPr="00636111">
              <w:rPr>
                <w:sz w:val="20"/>
                <w:szCs w:val="20"/>
                <w:lang w:eastAsia="en-IE"/>
              </w:rPr>
              <w:t>AgrEvo</w:t>
            </w:r>
            <w:proofErr w:type="spellEnd"/>
            <w:r w:rsidRPr="00636111">
              <w:rPr>
                <w:sz w:val="20"/>
                <w:szCs w:val="20"/>
                <w:lang w:eastAsia="en-IE"/>
              </w:rPr>
              <w:t xml:space="preserve"> GmbH, Frankfurt am Main, Germany </w:t>
            </w:r>
          </w:p>
          <w:p w14:paraId="52931C50" w14:textId="77777777" w:rsidR="00AF2EE2" w:rsidRPr="00636111" w:rsidRDefault="00AF2EE2" w:rsidP="00AF2EE2">
            <w:pPr>
              <w:rPr>
                <w:sz w:val="20"/>
                <w:szCs w:val="20"/>
                <w:lang w:eastAsia="en-IE"/>
              </w:rPr>
            </w:pPr>
            <w:r w:rsidRPr="00636111">
              <w:rPr>
                <w:sz w:val="20"/>
                <w:szCs w:val="20"/>
                <w:lang w:eastAsia="en-IE"/>
              </w:rPr>
              <w:t xml:space="preserve">Bayer </w:t>
            </w:r>
            <w:proofErr w:type="spellStart"/>
            <w:r w:rsidRPr="00636111">
              <w:rPr>
                <w:sz w:val="20"/>
                <w:szCs w:val="20"/>
                <w:lang w:eastAsia="en-IE"/>
              </w:rPr>
              <w:t>CropScience</w:t>
            </w:r>
            <w:proofErr w:type="spellEnd"/>
            <w:r w:rsidRPr="00636111">
              <w:rPr>
                <w:sz w:val="20"/>
                <w:szCs w:val="20"/>
                <w:lang w:eastAsia="en-IE"/>
              </w:rPr>
              <w:t xml:space="preserve">,  </w:t>
            </w:r>
          </w:p>
          <w:p w14:paraId="70B21016" w14:textId="77777777" w:rsidR="00AF2EE2" w:rsidRPr="00636111" w:rsidRDefault="00AF2EE2" w:rsidP="00AF2EE2">
            <w:pPr>
              <w:rPr>
                <w:sz w:val="20"/>
                <w:szCs w:val="20"/>
                <w:lang w:eastAsia="en-IE"/>
              </w:rPr>
            </w:pPr>
            <w:r w:rsidRPr="00636111">
              <w:rPr>
                <w:sz w:val="20"/>
                <w:szCs w:val="20"/>
                <w:lang w:eastAsia="en-IE"/>
              </w:rPr>
              <w:t xml:space="preserve">Report No.: A59678,  </w:t>
            </w:r>
          </w:p>
          <w:p w14:paraId="7A2012D3" w14:textId="77777777" w:rsidR="00AF2EE2" w:rsidRPr="00636111" w:rsidRDefault="00AF2EE2" w:rsidP="00AF2EE2">
            <w:pPr>
              <w:rPr>
                <w:sz w:val="20"/>
                <w:szCs w:val="20"/>
                <w:lang w:eastAsia="en-IE"/>
              </w:rPr>
            </w:pPr>
            <w:r w:rsidRPr="00636111">
              <w:rPr>
                <w:sz w:val="20"/>
                <w:szCs w:val="20"/>
                <w:lang w:eastAsia="en-IE"/>
              </w:rPr>
              <w:t>Report includes Trial Nos.: CR96/027,</w:t>
            </w:r>
          </w:p>
          <w:p w14:paraId="3B7F2C27" w14:textId="77777777" w:rsidR="00AF2EE2" w:rsidRPr="00636111" w:rsidRDefault="00AF2EE2" w:rsidP="00AF2EE2">
            <w:pPr>
              <w:rPr>
                <w:sz w:val="20"/>
                <w:szCs w:val="20"/>
                <w:lang w:eastAsia="en-IE"/>
              </w:rPr>
            </w:pPr>
            <w:r w:rsidRPr="00636111">
              <w:rPr>
                <w:sz w:val="20"/>
                <w:szCs w:val="20"/>
                <w:lang w:eastAsia="en-IE"/>
              </w:rPr>
              <w:t xml:space="preserve">Edition Number: </w:t>
            </w:r>
            <w:hyperlink r:id="rId595">
              <w:r w:rsidRPr="00636111">
                <w:rPr>
                  <w:sz w:val="20"/>
                  <w:szCs w:val="20"/>
                  <w:lang w:eastAsia="en-IE"/>
                </w:rPr>
                <w:t>M</w:t>
              </w:r>
            </w:hyperlink>
            <w:hyperlink r:id="rId596">
              <w:r w:rsidRPr="00636111">
                <w:rPr>
                  <w:sz w:val="20"/>
                  <w:szCs w:val="20"/>
                  <w:lang w:eastAsia="en-IE"/>
                </w:rPr>
                <w:t>-</w:t>
              </w:r>
            </w:hyperlink>
            <w:hyperlink r:id="rId597">
              <w:r w:rsidRPr="00636111">
                <w:rPr>
                  <w:sz w:val="20"/>
                  <w:szCs w:val="20"/>
                  <w:lang w:eastAsia="en-IE"/>
                </w:rPr>
                <w:t>143342</w:t>
              </w:r>
            </w:hyperlink>
            <w:hyperlink r:id="rId598">
              <w:r w:rsidRPr="00636111">
                <w:rPr>
                  <w:sz w:val="20"/>
                  <w:szCs w:val="20"/>
                  <w:lang w:eastAsia="en-IE"/>
                </w:rPr>
                <w:t>-</w:t>
              </w:r>
            </w:hyperlink>
            <w:hyperlink r:id="rId599">
              <w:r w:rsidRPr="00636111">
                <w:rPr>
                  <w:sz w:val="20"/>
                  <w:szCs w:val="20"/>
                  <w:lang w:eastAsia="en-IE"/>
                </w:rPr>
                <w:t>01</w:t>
              </w:r>
            </w:hyperlink>
            <w:hyperlink r:id="rId600">
              <w:r w:rsidRPr="00636111">
                <w:rPr>
                  <w:sz w:val="20"/>
                  <w:szCs w:val="20"/>
                  <w:lang w:eastAsia="en-IE"/>
                </w:rPr>
                <w:t>-</w:t>
              </w:r>
            </w:hyperlink>
            <w:hyperlink r:id="rId601">
              <w:r w:rsidRPr="00636111">
                <w:rPr>
                  <w:sz w:val="20"/>
                  <w:szCs w:val="20"/>
                  <w:lang w:eastAsia="en-IE"/>
                </w:rPr>
                <w:t>1</w:t>
              </w:r>
            </w:hyperlink>
            <w:hyperlink r:id="rId602">
              <w:r w:rsidRPr="00636111">
                <w:rPr>
                  <w:sz w:val="20"/>
                  <w:szCs w:val="20"/>
                  <w:lang w:eastAsia="en-IE"/>
                </w:rPr>
                <w:t xml:space="preserve"> </w:t>
              </w:r>
            </w:hyperlink>
          </w:p>
          <w:p w14:paraId="18CDA59E" w14:textId="77777777" w:rsidR="00AF2EE2" w:rsidRPr="00636111" w:rsidRDefault="00AF2EE2" w:rsidP="00AF2EE2">
            <w:pPr>
              <w:rPr>
                <w:sz w:val="20"/>
                <w:szCs w:val="20"/>
                <w:lang w:eastAsia="en-IE"/>
              </w:rPr>
            </w:pPr>
            <w:r w:rsidRPr="00636111">
              <w:rPr>
                <w:sz w:val="20"/>
                <w:szCs w:val="20"/>
                <w:lang w:eastAsia="en-IE"/>
              </w:rPr>
              <w:t xml:space="preserve">Date: 1997-12-02 </w:t>
            </w:r>
          </w:p>
          <w:p w14:paraId="4798E382" w14:textId="245762E3" w:rsidR="00AF2EE2" w:rsidRPr="00636111" w:rsidRDefault="00AF2EE2" w:rsidP="00AF2EE2">
            <w:pPr>
              <w:rPr>
                <w:sz w:val="20"/>
                <w:szCs w:val="20"/>
                <w:lang w:eastAsia="en-IE"/>
              </w:rPr>
            </w:pPr>
            <w:r w:rsidRPr="00636111">
              <w:rPr>
                <w:sz w:val="20"/>
                <w:szCs w:val="20"/>
                <w:lang w:eastAsia="en-IE"/>
              </w:rPr>
              <w:t xml:space="preserve">GLP/GEP: yes, unpublished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F5CD5BB" w14:textId="477952B1" w:rsidR="00AF2EE2" w:rsidRPr="00636111" w:rsidRDefault="00AF2EE2" w:rsidP="00AF2EE2">
            <w:pPr>
              <w:rPr>
                <w:sz w:val="20"/>
                <w:szCs w:val="20"/>
                <w:lang w:eastAsia="en-IE"/>
              </w:rPr>
            </w:pPr>
            <w:r w:rsidRPr="00636111">
              <w:rPr>
                <w:sz w:val="20"/>
                <w:szCs w:val="20"/>
                <w:lang w:eastAsia="en-IE"/>
              </w:rPr>
              <w:t xml:space="preserve">N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780492A" w14:textId="14661AEF" w:rsidR="00AF2EE2" w:rsidRPr="00636111" w:rsidRDefault="00AF2EE2" w:rsidP="00AF2EE2">
            <w:pPr>
              <w:rPr>
                <w:sz w:val="20"/>
                <w:szCs w:val="20"/>
                <w:lang w:eastAsia="en-IE"/>
              </w:rPr>
            </w:pPr>
            <w:r w:rsidRPr="00636111">
              <w:rPr>
                <w:sz w:val="20"/>
                <w:szCs w:val="20"/>
                <w:lang w:eastAsia="en-IE"/>
              </w:rPr>
              <w:t xml:space="preserve">Bayer </w:t>
            </w:r>
          </w:p>
        </w:tc>
      </w:tr>
      <w:tr w:rsidR="001F4C98" w:rsidRPr="00636111" w14:paraId="0FCF0823" w14:textId="77777777" w:rsidTr="00C100AC">
        <w:trPr>
          <w:trHeight w:val="1963"/>
        </w:trPr>
        <w:tc>
          <w:tcPr>
            <w:tcW w:w="935" w:type="dxa"/>
            <w:tcBorders>
              <w:top w:val="single" w:sz="4" w:space="0" w:color="000000"/>
              <w:left w:val="single" w:sz="4" w:space="0" w:color="000000"/>
              <w:bottom w:val="single" w:sz="4" w:space="0" w:color="000000"/>
              <w:right w:val="single" w:sz="4" w:space="0" w:color="000000"/>
            </w:tcBorders>
            <w:shd w:val="clear" w:color="auto" w:fill="auto"/>
          </w:tcPr>
          <w:p w14:paraId="1061EE17" w14:textId="2C23F301" w:rsidR="00AF2EE2" w:rsidRPr="00636111" w:rsidRDefault="00AF2EE2" w:rsidP="00AF2EE2">
            <w:pPr>
              <w:rPr>
                <w:sz w:val="20"/>
                <w:szCs w:val="20"/>
                <w:lang w:eastAsia="en-IE"/>
              </w:rPr>
            </w:pPr>
            <w:r w:rsidRPr="00636111">
              <w:rPr>
                <w:sz w:val="20"/>
                <w:szCs w:val="20"/>
                <w:lang w:eastAsia="en-IE"/>
              </w:rPr>
              <w:lastRenderedPageBreak/>
              <w:t xml:space="preserve">KCA 4.1.2 /02 </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14:paraId="17F79B16" w14:textId="7A2E3F55" w:rsidR="00AF2EE2" w:rsidRPr="00636111" w:rsidRDefault="00AF2EE2" w:rsidP="00AF2EE2">
            <w:pPr>
              <w:rPr>
                <w:sz w:val="20"/>
                <w:szCs w:val="20"/>
                <w:lang w:eastAsia="en-IE"/>
              </w:rPr>
            </w:pPr>
            <w:r w:rsidRPr="00636111">
              <w:rPr>
                <w:sz w:val="20"/>
                <w:szCs w:val="20"/>
                <w:lang w:eastAsia="en-IE"/>
              </w:rPr>
              <w:t xml:space="preserve">Wrede, A. </w:t>
            </w:r>
          </w:p>
        </w:tc>
        <w:tc>
          <w:tcPr>
            <w:tcW w:w="662" w:type="dxa"/>
            <w:tcBorders>
              <w:top w:val="single" w:sz="4" w:space="0" w:color="000000"/>
              <w:left w:val="single" w:sz="4" w:space="0" w:color="000000"/>
              <w:bottom w:val="single" w:sz="4" w:space="0" w:color="000000"/>
              <w:right w:val="single" w:sz="4" w:space="0" w:color="000000"/>
            </w:tcBorders>
            <w:shd w:val="clear" w:color="auto" w:fill="auto"/>
          </w:tcPr>
          <w:p w14:paraId="11054D59" w14:textId="5B409524" w:rsidR="00AF2EE2" w:rsidRPr="00636111" w:rsidRDefault="00AF2EE2" w:rsidP="00AF2EE2">
            <w:pPr>
              <w:rPr>
                <w:sz w:val="20"/>
                <w:szCs w:val="20"/>
                <w:lang w:eastAsia="en-IE"/>
              </w:rPr>
            </w:pPr>
            <w:r w:rsidRPr="00636111">
              <w:rPr>
                <w:sz w:val="20"/>
                <w:szCs w:val="20"/>
                <w:lang w:eastAsia="en-IE"/>
              </w:rPr>
              <w:t xml:space="preserve">1997 </w:t>
            </w:r>
          </w:p>
        </w:tc>
        <w:tc>
          <w:tcPr>
            <w:tcW w:w="8461" w:type="dxa"/>
            <w:tcBorders>
              <w:top w:val="single" w:sz="4" w:space="0" w:color="000000"/>
              <w:left w:val="single" w:sz="4" w:space="0" w:color="000000"/>
              <w:bottom w:val="single" w:sz="4" w:space="0" w:color="000000"/>
              <w:right w:val="single" w:sz="4" w:space="0" w:color="000000"/>
            </w:tcBorders>
            <w:shd w:val="clear" w:color="auto" w:fill="auto"/>
          </w:tcPr>
          <w:p w14:paraId="57A66A42" w14:textId="77777777" w:rsidR="00AF2EE2" w:rsidRPr="00636111" w:rsidRDefault="00AF2EE2" w:rsidP="00AF2EE2">
            <w:pPr>
              <w:rPr>
                <w:sz w:val="20"/>
                <w:szCs w:val="20"/>
                <w:lang w:eastAsia="en-IE"/>
              </w:rPr>
            </w:pPr>
            <w:r w:rsidRPr="00636111">
              <w:rPr>
                <w:sz w:val="20"/>
                <w:szCs w:val="20"/>
                <w:lang w:eastAsia="en-IE"/>
              </w:rPr>
              <w:t xml:space="preserve">Analytical method and validation Determination of residues in shoot by HPLC Code: AE F115008 Hoechst Schering </w:t>
            </w:r>
            <w:proofErr w:type="spellStart"/>
            <w:r w:rsidRPr="00636111">
              <w:rPr>
                <w:sz w:val="20"/>
                <w:szCs w:val="20"/>
                <w:lang w:eastAsia="en-IE"/>
              </w:rPr>
              <w:t>AgrEvo</w:t>
            </w:r>
            <w:proofErr w:type="spellEnd"/>
            <w:r w:rsidRPr="00636111">
              <w:rPr>
                <w:sz w:val="20"/>
                <w:szCs w:val="20"/>
                <w:lang w:eastAsia="en-IE"/>
              </w:rPr>
              <w:t xml:space="preserve"> GmbH, Frankfurt am Main, Germany </w:t>
            </w:r>
          </w:p>
          <w:p w14:paraId="26473A33" w14:textId="77777777" w:rsidR="00AF2EE2" w:rsidRPr="00636111" w:rsidRDefault="00AF2EE2" w:rsidP="00AF2EE2">
            <w:pPr>
              <w:rPr>
                <w:sz w:val="20"/>
                <w:szCs w:val="20"/>
                <w:lang w:eastAsia="en-IE"/>
              </w:rPr>
            </w:pPr>
            <w:r w:rsidRPr="00636111">
              <w:rPr>
                <w:sz w:val="20"/>
                <w:szCs w:val="20"/>
                <w:lang w:eastAsia="en-IE"/>
              </w:rPr>
              <w:t xml:space="preserve">Bayer </w:t>
            </w:r>
            <w:proofErr w:type="spellStart"/>
            <w:r w:rsidRPr="00636111">
              <w:rPr>
                <w:sz w:val="20"/>
                <w:szCs w:val="20"/>
                <w:lang w:eastAsia="en-IE"/>
              </w:rPr>
              <w:t>CropScience</w:t>
            </w:r>
            <w:proofErr w:type="spellEnd"/>
            <w:r w:rsidRPr="00636111">
              <w:rPr>
                <w:sz w:val="20"/>
                <w:szCs w:val="20"/>
                <w:lang w:eastAsia="en-IE"/>
              </w:rPr>
              <w:t xml:space="preserve">,  </w:t>
            </w:r>
          </w:p>
          <w:p w14:paraId="1590704D" w14:textId="77777777" w:rsidR="00AF2EE2" w:rsidRPr="00636111" w:rsidRDefault="00AF2EE2" w:rsidP="00AF2EE2">
            <w:pPr>
              <w:rPr>
                <w:sz w:val="20"/>
                <w:szCs w:val="20"/>
                <w:lang w:eastAsia="en-IE"/>
              </w:rPr>
            </w:pPr>
            <w:r w:rsidRPr="00636111">
              <w:rPr>
                <w:sz w:val="20"/>
                <w:szCs w:val="20"/>
                <w:lang w:eastAsia="en-IE"/>
              </w:rPr>
              <w:t xml:space="preserve">Report No.: A59290,  Edition Number: </w:t>
            </w:r>
            <w:hyperlink r:id="rId603">
              <w:r w:rsidRPr="00636111">
                <w:rPr>
                  <w:sz w:val="20"/>
                  <w:szCs w:val="20"/>
                  <w:lang w:eastAsia="en-IE"/>
                </w:rPr>
                <w:t>M</w:t>
              </w:r>
            </w:hyperlink>
            <w:hyperlink r:id="rId604">
              <w:r w:rsidRPr="00636111">
                <w:rPr>
                  <w:sz w:val="20"/>
                  <w:szCs w:val="20"/>
                  <w:lang w:eastAsia="en-IE"/>
                </w:rPr>
                <w:t>-</w:t>
              </w:r>
            </w:hyperlink>
            <w:hyperlink r:id="rId605">
              <w:r w:rsidRPr="00636111">
                <w:rPr>
                  <w:sz w:val="20"/>
                  <w:szCs w:val="20"/>
                  <w:lang w:eastAsia="en-IE"/>
                </w:rPr>
                <w:t>142974</w:t>
              </w:r>
            </w:hyperlink>
            <w:hyperlink r:id="rId606">
              <w:r w:rsidRPr="00636111">
                <w:rPr>
                  <w:sz w:val="20"/>
                  <w:szCs w:val="20"/>
                  <w:lang w:eastAsia="en-IE"/>
                </w:rPr>
                <w:t>-</w:t>
              </w:r>
            </w:hyperlink>
            <w:hyperlink r:id="rId607">
              <w:r w:rsidRPr="00636111">
                <w:rPr>
                  <w:sz w:val="20"/>
                  <w:szCs w:val="20"/>
                  <w:lang w:eastAsia="en-IE"/>
                </w:rPr>
                <w:t>01</w:t>
              </w:r>
            </w:hyperlink>
            <w:hyperlink r:id="rId608">
              <w:r w:rsidRPr="00636111">
                <w:rPr>
                  <w:sz w:val="20"/>
                  <w:szCs w:val="20"/>
                  <w:lang w:eastAsia="en-IE"/>
                </w:rPr>
                <w:t>-</w:t>
              </w:r>
            </w:hyperlink>
            <w:hyperlink r:id="rId609">
              <w:r w:rsidRPr="00636111">
                <w:rPr>
                  <w:sz w:val="20"/>
                  <w:szCs w:val="20"/>
                  <w:lang w:eastAsia="en-IE"/>
                </w:rPr>
                <w:t>1</w:t>
              </w:r>
            </w:hyperlink>
            <w:hyperlink r:id="rId610">
              <w:r w:rsidRPr="00636111">
                <w:rPr>
                  <w:sz w:val="20"/>
                  <w:szCs w:val="20"/>
                  <w:lang w:eastAsia="en-IE"/>
                </w:rPr>
                <w:t xml:space="preserve"> </w:t>
              </w:r>
            </w:hyperlink>
          </w:p>
          <w:p w14:paraId="6130EF2C" w14:textId="77777777" w:rsidR="00AF2EE2" w:rsidRPr="00636111" w:rsidRDefault="00AF2EE2" w:rsidP="00AF2EE2">
            <w:pPr>
              <w:rPr>
                <w:sz w:val="20"/>
                <w:szCs w:val="20"/>
                <w:lang w:eastAsia="en-IE"/>
              </w:rPr>
            </w:pPr>
            <w:r w:rsidRPr="00636111">
              <w:rPr>
                <w:sz w:val="20"/>
                <w:szCs w:val="20"/>
                <w:lang w:eastAsia="en-IE"/>
              </w:rPr>
              <w:t xml:space="preserve">Report includes Trial Nos.: CR96/028 </w:t>
            </w:r>
          </w:p>
          <w:p w14:paraId="2D54437A" w14:textId="77777777" w:rsidR="00AF2EE2" w:rsidRPr="00636111" w:rsidRDefault="00AF2EE2" w:rsidP="00AF2EE2">
            <w:pPr>
              <w:rPr>
                <w:sz w:val="20"/>
                <w:szCs w:val="20"/>
                <w:lang w:eastAsia="en-IE"/>
              </w:rPr>
            </w:pPr>
            <w:r w:rsidRPr="00636111">
              <w:rPr>
                <w:sz w:val="20"/>
                <w:szCs w:val="20"/>
                <w:lang w:eastAsia="en-IE"/>
              </w:rPr>
              <w:t xml:space="preserve">Date: 1997-09-04 </w:t>
            </w:r>
          </w:p>
          <w:p w14:paraId="13750535" w14:textId="14AD66A8" w:rsidR="00AF2EE2" w:rsidRPr="00636111" w:rsidRDefault="00AF2EE2" w:rsidP="00AF2EE2">
            <w:pPr>
              <w:rPr>
                <w:sz w:val="20"/>
                <w:szCs w:val="20"/>
                <w:lang w:eastAsia="en-IE"/>
              </w:rPr>
            </w:pPr>
            <w:r w:rsidRPr="00636111">
              <w:rPr>
                <w:sz w:val="20"/>
                <w:szCs w:val="20"/>
                <w:lang w:eastAsia="en-IE"/>
              </w:rPr>
              <w:t xml:space="preserve">GLP/GEP: yes, unpublished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B558CBC" w14:textId="5B47EB82" w:rsidR="00AF2EE2" w:rsidRPr="00636111" w:rsidRDefault="00AF2EE2" w:rsidP="00AF2EE2">
            <w:pPr>
              <w:rPr>
                <w:sz w:val="20"/>
                <w:szCs w:val="20"/>
                <w:lang w:eastAsia="en-IE"/>
              </w:rPr>
            </w:pPr>
            <w:r w:rsidRPr="00636111">
              <w:rPr>
                <w:sz w:val="20"/>
                <w:szCs w:val="20"/>
                <w:lang w:eastAsia="en-IE"/>
              </w:rPr>
              <w:t xml:space="preserve">N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C04D0E6" w14:textId="7122C812" w:rsidR="00AF2EE2" w:rsidRPr="00636111" w:rsidRDefault="00AF2EE2" w:rsidP="00AF2EE2">
            <w:pPr>
              <w:rPr>
                <w:sz w:val="20"/>
                <w:szCs w:val="20"/>
                <w:lang w:eastAsia="en-IE"/>
              </w:rPr>
            </w:pPr>
            <w:r w:rsidRPr="00636111">
              <w:rPr>
                <w:sz w:val="20"/>
                <w:szCs w:val="20"/>
                <w:lang w:eastAsia="en-IE"/>
              </w:rPr>
              <w:t xml:space="preserve">Bayer </w:t>
            </w:r>
          </w:p>
        </w:tc>
      </w:tr>
      <w:tr w:rsidR="001F4C98" w:rsidRPr="00636111" w14:paraId="580AA291" w14:textId="77777777" w:rsidTr="00C100AC">
        <w:trPr>
          <w:trHeight w:val="1963"/>
        </w:trPr>
        <w:tc>
          <w:tcPr>
            <w:tcW w:w="935" w:type="dxa"/>
            <w:tcBorders>
              <w:top w:val="single" w:sz="4" w:space="0" w:color="000000"/>
              <w:left w:val="single" w:sz="4" w:space="0" w:color="000000"/>
              <w:bottom w:val="single" w:sz="4" w:space="0" w:color="000000"/>
              <w:right w:val="single" w:sz="4" w:space="0" w:color="000000"/>
            </w:tcBorders>
            <w:shd w:val="clear" w:color="auto" w:fill="auto"/>
          </w:tcPr>
          <w:p w14:paraId="73A1EEE1" w14:textId="5E623F51" w:rsidR="00AF2EE2" w:rsidRPr="00636111" w:rsidRDefault="00AF2EE2" w:rsidP="00AF2EE2">
            <w:pPr>
              <w:rPr>
                <w:sz w:val="20"/>
                <w:szCs w:val="20"/>
                <w:lang w:eastAsia="en-IE"/>
              </w:rPr>
            </w:pPr>
            <w:r w:rsidRPr="00636111">
              <w:rPr>
                <w:sz w:val="20"/>
                <w:szCs w:val="20"/>
                <w:lang w:eastAsia="en-IE"/>
              </w:rPr>
              <w:t xml:space="preserve">KCA 4.1.2 /03 </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14:paraId="26561C42" w14:textId="7A23EC1A" w:rsidR="00AF2EE2" w:rsidRPr="00636111" w:rsidRDefault="00AF2EE2" w:rsidP="00AF2EE2">
            <w:pPr>
              <w:rPr>
                <w:sz w:val="20"/>
                <w:szCs w:val="20"/>
                <w:lang w:eastAsia="en-IE"/>
              </w:rPr>
            </w:pPr>
            <w:r w:rsidRPr="00636111">
              <w:rPr>
                <w:sz w:val="20"/>
                <w:szCs w:val="20"/>
                <w:lang w:eastAsia="en-IE"/>
              </w:rPr>
              <w:t xml:space="preserve">Wrede, A. </w:t>
            </w:r>
          </w:p>
        </w:tc>
        <w:tc>
          <w:tcPr>
            <w:tcW w:w="662" w:type="dxa"/>
            <w:tcBorders>
              <w:top w:val="single" w:sz="4" w:space="0" w:color="000000"/>
              <w:left w:val="single" w:sz="4" w:space="0" w:color="000000"/>
              <w:bottom w:val="single" w:sz="4" w:space="0" w:color="000000"/>
              <w:right w:val="single" w:sz="4" w:space="0" w:color="000000"/>
            </w:tcBorders>
            <w:shd w:val="clear" w:color="auto" w:fill="auto"/>
          </w:tcPr>
          <w:p w14:paraId="5086E6D1" w14:textId="4F258DF1" w:rsidR="00AF2EE2" w:rsidRPr="00636111" w:rsidRDefault="00AF2EE2" w:rsidP="00AF2EE2">
            <w:pPr>
              <w:rPr>
                <w:sz w:val="20"/>
                <w:szCs w:val="20"/>
                <w:lang w:eastAsia="en-IE"/>
              </w:rPr>
            </w:pPr>
            <w:r w:rsidRPr="00636111">
              <w:rPr>
                <w:sz w:val="20"/>
                <w:szCs w:val="20"/>
                <w:lang w:eastAsia="en-IE"/>
              </w:rPr>
              <w:t xml:space="preserve">1997 </w:t>
            </w:r>
          </w:p>
        </w:tc>
        <w:tc>
          <w:tcPr>
            <w:tcW w:w="8461" w:type="dxa"/>
            <w:tcBorders>
              <w:top w:val="single" w:sz="4" w:space="0" w:color="000000"/>
              <w:left w:val="single" w:sz="4" w:space="0" w:color="000000"/>
              <w:bottom w:val="single" w:sz="4" w:space="0" w:color="000000"/>
              <w:right w:val="single" w:sz="4" w:space="0" w:color="000000"/>
            </w:tcBorders>
            <w:shd w:val="clear" w:color="auto" w:fill="auto"/>
          </w:tcPr>
          <w:p w14:paraId="6EC330FD" w14:textId="77777777" w:rsidR="00AF2EE2" w:rsidRPr="00636111" w:rsidRDefault="00AF2EE2" w:rsidP="00AF2EE2">
            <w:pPr>
              <w:rPr>
                <w:sz w:val="20"/>
                <w:szCs w:val="20"/>
                <w:lang w:eastAsia="en-IE"/>
              </w:rPr>
            </w:pPr>
            <w:r w:rsidRPr="00636111">
              <w:rPr>
                <w:sz w:val="20"/>
                <w:szCs w:val="20"/>
                <w:lang w:eastAsia="en-IE"/>
              </w:rPr>
              <w:t xml:space="preserve">Aged residue in wheat straw and shoot. Radio validation of the residue analytical method AL121/96-0 (straw) and AL120/96-0 (shoot) Code: AE F115008 </w:t>
            </w:r>
          </w:p>
          <w:p w14:paraId="513B3CF7" w14:textId="77777777" w:rsidR="00AF2EE2" w:rsidRPr="00636111" w:rsidRDefault="00AF2EE2" w:rsidP="00AF2EE2">
            <w:pPr>
              <w:rPr>
                <w:sz w:val="20"/>
                <w:szCs w:val="20"/>
                <w:lang w:eastAsia="en-IE"/>
              </w:rPr>
            </w:pPr>
            <w:r w:rsidRPr="00636111">
              <w:rPr>
                <w:sz w:val="20"/>
                <w:szCs w:val="20"/>
                <w:lang w:eastAsia="en-IE"/>
              </w:rPr>
              <w:t xml:space="preserve">Hoechst Schering </w:t>
            </w:r>
            <w:proofErr w:type="spellStart"/>
            <w:r w:rsidRPr="00636111">
              <w:rPr>
                <w:sz w:val="20"/>
                <w:szCs w:val="20"/>
                <w:lang w:eastAsia="en-IE"/>
              </w:rPr>
              <w:t>AgrEvo</w:t>
            </w:r>
            <w:proofErr w:type="spellEnd"/>
            <w:r w:rsidRPr="00636111">
              <w:rPr>
                <w:sz w:val="20"/>
                <w:szCs w:val="20"/>
                <w:lang w:eastAsia="en-IE"/>
              </w:rPr>
              <w:t xml:space="preserve"> GmbH, Frankfurt am Main, Germany </w:t>
            </w:r>
          </w:p>
          <w:p w14:paraId="689EAEAA" w14:textId="77777777" w:rsidR="00AF2EE2" w:rsidRPr="00636111" w:rsidRDefault="00AF2EE2" w:rsidP="00AF2EE2">
            <w:pPr>
              <w:rPr>
                <w:sz w:val="20"/>
                <w:szCs w:val="20"/>
                <w:lang w:eastAsia="en-IE"/>
              </w:rPr>
            </w:pPr>
            <w:r w:rsidRPr="00636111">
              <w:rPr>
                <w:sz w:val="20"/>
                <w:szCs w:val="20"/>
                <w:lang w:eastAsia="en-IE"/>
              </w:rPr>
              <w:t xml:space="preserve">Bayer </w:t>
            </w:r>
            <w:proofErr w:type="spellStart"/>
            <w:r w:rsidRPr="00636111">
              <w:rPr>
                <w:sz w:val="20"/>
                <w:szCs w:val="20"/>
                <w:lang w:eastAsia="en-IE"/>
              </w:rPr>
              <w:t>CropScience</w:t>
            </w:r>
            <w:proofErr w:type="spellEnd"/>
            <w:r w:rsidRPr="00636111">
              <w:rPr>
                <w:sz w:val="20"/>
                <w:szCs w:val="20"/>
                <w:lang w:eastAsia="en-IE"/>
              </w:rPr>
              <w:t xml:space="preserve">,  </w:t>
            </w:r>
          </w:p>
          <w:p w14:paraId="2A9F8EEB" w14:textId="77777777" w:rsidR="00AF2EE2" w:rsidRPr="00636111" w:rsidRDefault="00AF2EE2" w:rsidP="00AF2EE2">
            <w:pPr>
              <w:rPr>
                <w:sz w:val="20"/>
                <w:szCs w:val="20"/>
                <w:lang w:eastAsia="en-IE"/>
              </w:rPr>
            </w:pPr>
            <w:r w:rsidRPr="00636111">
              <w:rPr>
                <w:sz w:val="20"/>
                <w:szCs w:val="20"/>
                <w:lang w:eastAsia="en-IE"/>
              </w:rPr>
              <w:t xml:space="preserve">Report No.: C001460,  Edition Number: </w:t>
            </w:r>
            <w:hyperlink r:id="rId611">
              <w:r w:rsidRPr="00636111">
                <w:rPr>
                  <w:sz w:val="20"/>
                  <w:szCs w:val="20"/>
                  <w:lang w:eastAsia="en-IE"/>
                </w:rPr>
                <w:t>M</w:t>
              </w:r>
            </w:hyperlink>
            <w:hyperlink r:id="rId612">
              <w:r w:rsidRPr="00636111">
                <w:rPr>
                  <w:sz w:val="20"/>
                  <w:szCs w:val="20"/>
                  <w:lang w:eastAsia="en-IE"/>
                </w:rPr>
                <w:t>-</w:t>
              </w:r>
            </w:hyperlink>
            <w:hyperlink r:id="rId613">
              <w:r w:rsidRPr="00636111">
                <w:rPr>
                  <w:sz w:val="20"/>
                  <w:szCs w:val="20"/>
                  <w:lang w:eastAsia="en-IE"/>
                </w:rPr>
                <w:t>182685</w:t>
              </w:r>
            </w:hyperlink>
            <w:hyperlink r:id="rId614">
              <w:r w:rsidRPr="00636111">
                <w:rPr>
                  <w:sz w:val="20"/>
                  <w:szCs w:val="20"/>
                  <w:lang w:eastAsia="en-IE"/>
                </w:rPr>
                <w:t>-</w:t>
              </w:r>
            </w:hyperlink>
            <w:hyperlink r:id="rId615">
              <w:r w:rsidRPr="00636111">
                <w:rPr>
                  <w:sz w:val="20"/>
                  <w:szCs w:val="20"/>
                  <w:lang w:eastAsia="en-IE"/>
                </w:rPr>
                <w:t>01</w:t>
              </w:r>
            </w:hyperlink>
            <w:hyperlink r:id="rId616">
              <w:r w:rsidRPr="00636111">
                <w:rPr>
                  <w:sz w:val="20"/>
                  <w:szCs w:val="20"/>
                  <w:lang w:eastAsia="en-IE"/>
                </w:rPr>
                <w:t>-</w:t>
              </w:r>
            </w:hyperlink>
            <w:hyperlink r:id="rId617">
              <w:r w:rsidRPr="00636111">
                <w:rPr>
                  <w:sz w:val="20"/>
                  <w:szCs w:val="20"/>
                  <w:lang w:eastAsia="en-IE"/>
                </w:rPr>
                <w:t>1</w:t>
              </w:r>
            </w:hyperlink>
            <w:hyperlink r:id="rId618">
              <w:r w:rsidRPr="00636111">
                <w:rPr>
                  <w:sz w:val="20"/>
                  <w:szCs w:val="20"/>
                  <w:lang w:eastAsia="en-IE"/>
                </w:rPr>
                <w:t xml:space="preserve"> </w:t>
              </w:r>
            </w:hyperlink>
          </w:p>
          <w:p w14:paraId="463A9B12" w14:textId="77777777" w:rsidR="00AF2EE2" w:rsidRPr="00636111" w:rsidRDefault="00AF2EE2" w:rsidP="00AF2EE2">
            <w:pPr>
              <w:rPr>
                <w:sz w:val="20"/>
                <w:szCs w:val="20"/>
                <w:lang w:eastAsia="en-IE"/>
              </w:rPr>
            </w:pPr>
            <w:r w:rsidRPr="00636111">
              <w:rPr>
                <w:sz w:val="20"/>
                <w:szCs w:val="20"/>
                <w:lang w:eastAsia="en-IE"/>
              </w:rPr>
              <w:t xml:space="preserve">Date: 1998-11-09 </w:t>
            </w:r>
          </w:p>
          <w:p w14:paraId="6251CDC5" w14:textId="515BE93D" w:rsidR="00AF2EE2" w:rsidRPr="00636111" w:rsidRDefault="00AF2EE2" w:rsidP="00AF2EE2">
            <w:pPr>
              <w:rPr>
                <w:sz w:val="20"/>
                <w:szCs w:val="20"/>
                <w:lang w:eastAsia="en-IE"/>
              </w:rPr>
            </w:pPr>
            <w:r w:rsidRPr="00636111">
              <w:rPr>
                <w:sz w:val="20"/>
                <w:szCs w:val="20"/>
                <w:lang w:eastAsia="en-IE"/>
              </w:rPr>
              <w:t>GLP/GEP: yes, unpublished</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74FE358" w14:textId="4E0FB1FC" w:rsidR="00AF2EE2" w:rsidRPr="00636111" w:rsidRDefault="00AF2EE2" w:rsidP="00AF2EE2">
            <w:pPr>
              <w:rPr>
                <w:sz w:val="20"/>
                <w:szCs w:val="20"/>
                <w:lang w:eastAsia="en-IE"/>
              </w:rPr>
            </w:pPr>
            <w:r w:rsidRPr="00636111">
              <w:rPr>
                <w:sz w:val="20"/>
                <w:szCs w:val="20"/>
                <w:lang w:eastAsia="en-IE"/>
              </w:rPr>
              <w:t xml:space="preserve">N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ED18C92" w14:textId="4B2BEECE" w:rsidR="00AF2EE2" w:rsidRPr="00636111" w:rsidRDefault="00AF2EE2" w:rsidP="00AF2EE2">
            <w:pPr>
              <w:rPr>
                <w:sz w:val="20"/>
                <w:szCs w:val="20"/>
                <w:lang w:eastAsia="en-IE"/>
              </w:rPr>
            </w:pPr>
            <w:r w:rsidRPr="00636111">
              <w:rPr>
                <w:sz w:val="20"/>
                <w:szCs w:val="20"/>
                <w:lang w:eastAsia="en-IE"/>
              </w:rPr>
              <w:t xml:space="preserve">Bayer </w:t>
            </w:r>
          </w:p>
        </w:tc>
      </w:tr>
      <w:tr w:rsidR="001F4C98" w:rsidRPr="00636111" w14:paraId="37163949" w14:textId="77777777" w:rsidTr="001D6740">
        <w:trPr>
          <w:trHeight w:val="1963"/>
        </w:trPr>
        <w:tc>
          <w:tcPr>
            <w:tcW w:w="935" w:type="dxa"/>
            <w:tcBorders>
              <w:top w:val="single" w:sz="4" w:space="0" w:color="000000"/>
              <w:left w:val="single" w:sz="4" w:space="0" w:color="000000"/>
              <w:bottom w:val="single" w:sz="4" w:space="0" w:color="auto"/>
              <w:right w:val="single" w:sz="4" w:space="0" w:color="000000"/>
            </w:tcBorders>
            <w:shd w:val="clear" w:color="auto" w:fill="auto"/>
          </w:tcPr>
          <w:p w14:paraId="0E6B5CF2" w14:textId="6F754201" w:rsidR="00AF2EE2" w:rsidRPr="00636111" w:rsidRDefault="00AF2EE2" w:rsidP="00AF2EE2">
            <w:pPr>
              <w:rPr>
                <w:sz w:val="20"/>
                <w:szCs w:val="20"/>
                <w:lang w:eastAsia="en-IE"/>
              </w:rPr>
            </w:pPr>
            <w:r w:rsidRPr="00636111">
              <w:rPr>
                <w:sz w:val="20"/>
                <w:szCs w:val="20"/>
                <w:lang w:eastAsia="en-IE"/>
              </w:rPr>
              <w:t xml:space="preserve">KCA 4.1.2 /04 </w:t>
            </w:r>
          </w:p>
        </w:tc>
        <w:tc>
          <w:tcPr>
            <w:tcW w:w="1540" w:type="dxa"/>
            <w:tcBorders>
              <w:top w:val="single" w:sz="4" w:space="0" w:color="000000"/>
              <w:left w:val="single" w:sz="4" w:space="0" w:color="000000"/>
              <w:bottom w:val="single" w:sz="4" w:space="0" w:color="auto"/>
              <w:right w:val="single" w:sz="4" w:space="0" w:color="000000"/>
            </w:tcBorders>
            <w:shd w:val="clear" w:color="auto" w:fill="auto"/>
          </w:tcPr>
          <w:p w14:paraId="47D96843" w14:textId="00721328" w:rsidR="00AF2EE2" w:rsidRPr="00636111" w:rsidRDefault="00AF2EE2" w:rsidP="00AF2EE2">
            <w:pPr>
              <w:rPr>
                <w:sz w:val="20"/>
                <w:szCs w:val="20"/>
                <w:lang w:eastAsia="en-IE"/>
              </w:rPr>
            </w:pPr>
            <w:r w:rsidRPr="00636111">
              <w:rPr>
                <w:sz w:val="20"/>
                <w:szCs w:val="20"/>
                <w:lang w:eastAsia="en-IE"/>
              </w:rPr>
              <w:t xml:space="preserve">Wrede, A. </w:t>
            </w:r>
          </w:p>
        </w:tc>
        <w:tc>
          <w:tcPr>
            <w:tcW w:w="662" w:type="dxa"/>
            <w:tcBorders>
              <w:top w:val="single" w:sz="4" w:space="0" w:color="000000"/>
              <w:left w:val="single" w:sz="4" w:space="0" w:color="000000"/>
              <w:bottom w:val="single" w:sz="4" w:space="0" w:color="auto"/>
              <w:right w:val="single" w:sz="4" w:space="0" w:color="000000"/>
            </w:tcBorders>
            <w:shd w:val="clear" w:color="auto" w:fill="auto"/>
          </w:tcPr>
          <w:p w14:paraId="7A819C97" w14:textId="3355A380" w:rsidR="00AF2EE2" w:rsidRPr="00636111" w:rsidRDefault="00AF2EE2" w:rsidP="00AF2EE2">
            <w:pPr>
              <w:rPr>
                <w:sz w:val="20"/>
                <w:szCs w:val="20"/>
                <w:lang w:eastAsia="en-IE"/>
              </w:rPr>
            </w:pPr>
            <w:r w:rsidRPr="00636111">
              <w:rPr>
                <w:sz w:val="20"/>
                <w:szCs w:val="20"/>
                <w:lang w:eastAsia="en-IE"/>
              </w:rPr>
              <w:t xml:space="preserve">1997 </w:t>
            </w:r>
          </w:p>
        </w:tc>
        <w:tc>
          <w:tcPr>
            <w:tcW w:w="8461" w:type="dxa"/>
            <w:tcBorders>
              <w:top w:val="single" w:sz="4" w:space="0" w:color="000000"/>
              <w:left w:val="single" w:sz="4" w:space="0" w:color="000000"/>
              <w:bottom w:val="single" w:sz="4" w:space="0" w:color="auto"/>
              <w:right w:val="single" w:sz="4" w:space="0" w:color="000000"/>
            </w:tcBorders>
            <w:shd w:val="clear" w:color="auto" w:fill="auto"/>
          </w:tcPr>
          <w:p w14:paraId="776E214A" w14:textId="77777777" w:rsidR="00AF2EE2" w:rsidRPr="00636111" w:rsidRDefault="00AF2EE2" w:rsidP="00AF2EE2">
            <w:pPr>
              <w:rPr>
                <w:sz w:val="20"/>
                <w:szCs w:val="20"/>
                <w:lang w:eastAsia="en-IE"/>
              </w:rPr>
            </w:pPr>
            <w:r w:rsidRPr="00636111">
              <w:rPr>
                <w:sz w:val="20"/>
                <w:szCs w:val="20"/>
                <w:lang w:eastAsia="en-IE"/>
              </w:rPr>
              <w:t xml:space="preserve">Aged residue of AE F115008 and its metabolite AE F075736 in soil. - Radio validation of the residue analytical method DGM F 06/97 - 0 - Code: AE F115008 Hoechst Schering </w:t>
            </w:r>
            <w:proofErr w:type="spellStart"/>
            <w:r w:rsidRPr="00636111">
              <w:rPr>
                <w:sz w:val="20"/>
                <w:szCs w:val="20"/>
                <w:lang w:eastAsia="en-IE"/>
              </w:rPr>
              <w:t>AgrEvo</w:t>
            </w:r>
            <w:proofErr w:type="spellEnd"/>
            <w:r w:rsidRPr="00636111">
              <w:rPr>
                <w:sz w:val="20"/>
                <w:szCs w:val="20"/>
                <w:lang w:eastAsia="en-IE"/>
              </w:rPr>
              <w:t xml:space="preserve"> GmbH, Frankfurt am Main, Germany </w:t>
            </w:r>
          </w:p>
          <w:p w14:paraId="57001DA3" w14:textId="77777777" w:rsidR="00AF2EE2" w:rsidRPr="00636111" w:rsidRDefault="00AF2EE2" w:rsidP="00AF2EE2">
            <w:pPr>
              <w:rPr>
                <w:sz w:val="20"/>
                <w:szCs w:val="20"/>
                <w:lang w:eastAsia="en-IE"/>
              </w:rPr>
            </w:pPr>
            <w:r w:rsidRPr="00636111">
              <w:rPr>
                <w:sz w:val="20"/>
                <w:szCs w:val="20"/>
                <w:lang w:eastAsia="en-IE"/>
              </w:rPr>
              <w:t xml:space="preserve">Bayer </w:t>
            </w:r>
            <w:proofErr w:type="spellStart"/>
            <w:r w:rsidRPr="00636111">
              <w:rPr>
                <w:sz w:val="20"/>
                <w:szCs w:val="20"/>
                <w:lang w:eastAsia="en-IE"/>
              </w:rPr>
              <w:t>CropScience</w:t>
            </w:r>
            <w:proofErr w:type="spellEnd"/>
            <w:r w:rsidRPr="00636111">
              <w:rPr>
                <w:sz w:val="20"/>
                <w:szCs w:val="20"/>
                <w:lang w:eastAsia="en-IE"/>
              </w:rPr>
              <w:t xml:space="preserve">,  </w:t>
            </w:r>
          </w:p>
          <w:p w14:paraId="3A7DE14A" w14:textId="77777777" w:rsidR="00AF2EE2" w:rsidRPr="00636111" w:rsidRDefault="00AF2EE2" w:rsidP="00AF2EE2">
            <w:pPr>
              <w:rPr>
                <w:sz w:val="20"/>
                <w:szCs w:val="20"/>
                <w:lang w:eastAsia="en-IE"/>
              </w:rPr>
            </w:pPr>
            <w:r w:rsidRPr="00636111">
              <w:rPr>
                <w:sz w:val="20"/>
                <w:szCs w:val="20"/>
                <w:lang w:eastAsia="en-IE"/>
              </w:rPr>
              <w:t xml:space="preserve">Report No.: C001581,  </w:t>
            </w:r>
          </w:p>
          <w:p w14:paraId="0A389D04" w14:textId="77777777" w:rsidR="00AF2EE2" w:rsidRPr="00636111" w:rsidRDefault="00AF2EE2" w:rsidP="00AF2EE2">
            <w:pPr>
              <w:rPr>
                <w:sz w:val="20"/>
                <w:szCs w:val="20"/>
                <w:lang w:eastAsia="en-IE"/>
              </w:rPr>
            </w:pPr>
            <w:r w:rsidRPr="00636111">
              <w:rPr>
                <w:sz w:val="20"/>
                <w:szCs w:val="20"/>
                <w:lang w:eastAsia="en-IE"/>
              </w:rPr>
              <w:t xml:space="preserve">Edition Number: </w:t>
            </w:r>
            <w:hyperlink r:id="rId619">
              <w:r w:rsidRPr="00636111">
                <w:rPr>
                  <w:sz w:val="20"/>
                  <w:szCs w:val="20"/>
                  <w:lang w:eastAsia="en-IE"/>
                </w:rPr>
                <w:t>M</w:t>
              </w:r>
            </w:hyperlink>
            <w:hyperlink r:id="rId620">
              <w:r w:rsidRPr="00636111">
                <w:rPr>
                  <w:sz w:val="20"/>
                  <w:szCs w:val="20"/>
                  <w:lang w:eastAsia="en-IE"/>
                </w:rPr>
                <w:t>-</w:t>
              </w:r>
            </w:hyperlink>
            <w:hyperlink r:id="rId621">
              <w:r w:rsidRPr="00636111">
                <w:rPr>
                  <w:sz w:val="20"/>
                  <w:szCs w:val="20"/>
                  <w:lang w:eastAsia="en-IE"/>
                </w:rPr>
                <w:t>182982</w:t>
              </w:r>
            </w:hyperlink>
            <w:hyperlink r:id="rId622">
              <w:r w:rsidRPr="00636111">
                <w:rPr>
                  <w:sz w:val="20"/>
                  <w:szCs w:val="20"/>
                  <w:lang w:eastAsia="en-IE"/>
                </w:rPr>
                <w:t>-</w:t>
              </w:r>
            </w:hyperlink>
            <w:hyperlink r:id="rId623">
              <w:r w:rsidRPr="00636111">
                <w:rPr>
                  <w:sz w:val="20"/>
                  <w:szCs w:val="20"/>
                  <w:lang w:eastAsia="en-IE"/>
                </w:rPr>
                <w:t>01</w:t>
              </w:r>
            </w:hyperlink>
            <w:hyperlink r:id="rId624">
              <w:r w:rsidRPr="00636111">
                <w:rPr>
                  <w:sz w:val="20"/>
                  <w:szCs w:val="20"/>
                  <w:lang w:eastAsia="en-IE"/>
                </w:rPr>
                <w:t>-</w:t>
              </w:r>
            </w:hyperlink>
            <w:hyperlink r:id="rId625">
              <w:r w:rsidRPr="00636111">
                <w:rPr>
                  <w:sz w:val="20"/>
                  <w:szCs w:val="20"/>
                  <w:lang w:eastAsia="en-IE"/>
                </w:rPr>
                <w:t>1</w:t>
              </w:r>
            </w:hyperlink>
            <w:hyperlink r:id="rId626">
              <w:r w:rsidRPr="00636111">
                <w:rPr>
                  <w:sz w:val="20"/>
                  <w:szCs w:val="20"/>
                  <w:lang w:eastAsia="en-IE"/>
                </w:rPr>
                <w:t xml:space="preserve"> </w:t>
              </w:r>
            </w:hyperlink>
          </w:p>
          <w:p w14:paraId="38EC60B8" w14:textId="77777777" w:rsidR="00AF2EE2" w:rsidRPr="00636111" w:rsidRDefault="00AF2EE2" w:rsidP="00AF2EE2">
            <w:pPr>
              <w:rPr>
                <w:sz w:val="20"/>
                <w:szCs w:val="20"/>
                <w:lang w:eastAsia="en-IE"/>
              </w:rPr>
            </w:pPr>
            <w:r w:rsidRPr="00636111">
              <w:rPr>
                <w:sz w:val="20"/>
                <w:szCs w:val="20"/>
                <w:lang w:eastAsia="en-IE"/>
              </w:rPr>
              <w:t xml:space="preserve">EPA MRID No.: 45108718 </w:t>
            </w:r>
          </w:p>
          <w:p w14:paraId="5F474A82" w14:textId="77777777" w:rsidR="00AF2EE2" w:rsidRPr="00636111" w:rsidRDefault="00AF2EE2" w:rsidP="00AF2EE2">
            <w:pPr>
              <w:rPr>
                <w:sz w:val="20"/>
                <w:szCs w:val="20"/>
                <w:lang w:eastAsia="en-IE"/>
              </w:rPr>
            </w:pPr>
            <w:r w:rsidRPr="00636111">
              <w:rPr>
                <w:sz w:val="20"/>
                <w:szCs w:val="20"/>
                <w:lang w:eastAsia="en-IE"/>
              </w:rPr>
              <w:t xml:space="preserve">Date: 1998-11-26 </w:t>
            </w:r>
          </w:p>
          <w:p w14:paraId="59614D48" w14:textId="4D024AFF" w:rsidR="00AF2EE2" w:rsidRPr="00636111" w:rsidRDefault="00AF2EE2" w:rsidP="00AF2EE2">
            <w:pPr>
              <w:rPr>
                <w:sz w:val="20"/>
                <w:szCs w:val="20"/>
                <w:lang w:eastAsia="en-IE"/>
              </w:rPr>
            </w:pPr>
            <w:r w:rsidRPr="00636111">
              <w:rPr>
                <w:sz w:val="20"/>
                <w:szCs w:val="20"/>
                <w:lang w:eastAsia="en-IE"/>
              </w:rPr>
              <w:t xml:space="preserve">GLP/GEP: yes, unpublished </w:t>
            </w:r>
          </w:p>
        </w:tc>
        <w:tc>
          <w:tcPr>
            <w:tcW w:w="1134" w:type="dxa"/>
            <w:tcBorders>
              <w:top w:val="single" w:sz="4" w:space="0" w:color="000000"/>
              <w:left w:val="single" w:sz="4" w:space="0" w:color="000000"/>
              <w:bottom w:val="single" w:sz="4" w:space="0" w:color="auto"/>
              <w:right w:val="single" w:sz="4" w:space="0" w:color="000000"/>
            </w:tcBorders>
            <w:shd w:val="clear" w:color="auto" w:fill="auto"/>
          </w:tcPr>
          <w:p w14:paraId="04DEA9E3" w14:textId="6C03F672" w:rsidR="00AF2EE2" w:rsidRPr="00636111" w:rsidRDefault="00AF2EE2" w:rsidP="00AF2EE2">
            <w:pPr>
              <w:rPr>
                <w:sz w:val="20"/>
                <w:szCs w:val="20"/>
                <w:lang w:eastAsia="en-IE"/>
              </w:rPr>
            </w:pPr>
            <w:r w:rsidRPr="00636111">
              <w:rPr>
                <w:sz w:val="20"/>
                <w:szCs w:val="20"/>
                <w:lang w:eastAsia="en-IE"/>
              </w:rPr>
              <w:t xml:space="preserve">N </w:t>
            </w:r>
          </w:p>
        </w:tc>
        <w:tc>
          <w:tcPr>
            <w:tcW w:w="2126" w:type="dxa"/>
            <w:tcBorders>
              <w:top w:val="single" w:sz="4" w:space="0" w:color="000000"/>
              <w:left w:val="single" w:sz="4" w:space="0" w:color="000000"/>
              <w:bottom w:val="single" w:sz="4" w:space="0" w:color="auto"/>
              <w:right w:val="single" w:sz="4" w:space="0" w:color="000000"/>
            </w:tcBorders>
            <w:shd w:val="clear" w:color="auto" w:fill="auto"/>
          </w:tcPr>
          <w:p w14:paraId="6D281E10" w14:textId="6F125D23" w:rsidR="00AF2EE2" w:rsidRPr="00636111" w:rsidRDefault="00AF2EE2" w:rsidP="00AF2EE2">
            <w:pPr>
              <w:rPr>
                <w:sz w:val="20"/>
                <w:szCs w:val="20"/>
                <w:lang w:eastAsia="en-IE"/>
              </w:rPr>
            </w:pPr>
            <w:r w:rsidRPr="00636111">
              <w:rPr>
                <w:sz w:val="20"/>
                <w:szCs w:val="20"/>
                <w:lang w:eastAsia="en-IE"/>
              </w:rPr>
              <w:t xml:space="preserve">Bayer </w:t>
            </w:r>
          </w:p>
        </w:tc>
      </w:tr>
      <w:tr w:rsidR="001D6740" w:rsidRPr="00636111" w14:paraId="5D13A581" w14:textId="77777777" w:rsidTr="00787371">
        <w:trPr>
          <w:trHeight w:val="1963"/>
        </w:trPr>
        <w:tc>
          <w:tcPr>
            <w:tcW w:w="935" w:type="dxa"/>
            <w:tcBorders>
              <w:top w:val="single" w:sz="4" w:space="0" w:color="auto"/>
              <w:left w:val="single" w:sz="4" w:space="0" w:color="000000"/>
              <w:bottom w:val="single" w:sz="4" w:space="0" w:color="000000"/>
              <w:right w:val="single" w:sz="4" w:space="0" w:color="000000"/>
            </w:tcBorders>
            <w:shd w:val="clear" w:color="auto" w:fill="auto"/>
          </w:tcPr>
          <w:p w14:paraId="2E8BECF2" w14:textId="77777777" w:rsidR="001D6740" w:rsidRPr="00636111" w:rsidRDefault="001D6740" w:rsidP="001D6740">
            <w:pPr>
              <w:rPr>
                <w:sz w:val="20"/>
                <w:szCs w:val="20"/>
                <w:lang w:eastAsia="en-IE"/>
              </w:rPr>
            </w:pPr>
            <w:r w:rsidRPr="00636111">
              <w:rPr>
                <w:sz w:val="20"/>
                <w:szCs w:val="20"/>
                <w:lang w:eastAsia="en-IE"/>
              </w:rPr>
              <w:lastRenderedPageBreak/>
              <w:t xml:space="preserve">KCA 4.2 </w:t>
            </w:r>
          </w:p>
          <w:p w14:paraId="140266FC" w14:textId="490DC2AD" w:rsidR="001D6740" w:rsidRPr="00636111" w:rsidRDefault="001D6740" w:rsidP="001D6740">
            <w:pPr>
              <w:rPr>
                <w:sz w:val="20"/>
                <w:szCs w:val="20"/>
                <w:lang w:eastAsia="en-IE"/>
              </w:rPr>
            </w:pPr>
            <w:r w:rsidRPr="00636111">
              <w:rPr>
                <w:sz w:val="20"/>
                <w:szCs w:val="20"/>
                <w:lang w:eastAsia="en-IE"/>
              </w:rPr>
              <w:t xml:space="preserve">/01 </w:t>
            </w:r>
          </w:p>
        </w:tc>
        <w:tc>
          <w:tcPr>
            <w:tcW w:w="1540" w:type="dxa"/>
            <w:tcBorders>
              <w:top w:val="single" w:sz="4" w:space="0" w:color="auto"/>
              <w:left w:val="single" w:sz="4" w:space="0" w:color="000000"/>
              <w:bottom w:val="single" w:sz="4" w:space="0" w:color="000000"/>
              <w:right w:val="single" w:sz="4" w:space="0" w:color="000000"/>
            </w:tcBorders>
            <w:shd w:val="clear" w:color="auto" w:fill="auto"/>
          </w:tcPr>
          <w:p w14:paraId="3B35A04C" w14:textId="2FF23A9E" w:rsidR="001D6740" w:rsidRPr="00636111" w:rsidRDefault="001D6740" w:rsidP="001D6740">
            <w:pPr>
              <w:rPr>
                <w:sz w:val="20"/>
                <w:szCs w:val="20"/>
                <w:lang w:eastAsia="en-IE"/>
              </w:rPr>
            </w:pPr>
            <w:r w:rsidRPr="00636111">
              <w:rPr>
                <w:sz w:val="20"/>
                <w:szCs w:val="20"/>
                <w:lang w:eastAsia="en-IE"/>
              </w:rPr>
              <w:t xml:space="preserve">Wrede, A. </w:t>
            </w:r>
          </w:p>
        </w:tc>
        <w:tc>
          <w:tcPr>
            <w:tcW w:w="662" w:type="dxa"/>
            <w:tcBorders>
              <w:top w:val="single" w:sz="4" w:space="0" w:color="auto"/>
              <w:left w:val="single" w:sz="4" w:space="0" w:color="000000"/>
              <w:bottom w:val="single" w:sz="4" w:space="0" w:color="000000"/>
              <w:right w:val="single" w:sz="4" w:space="0" w:color="000000"/>
            </w:tcBorders>
            <w:shd w:val="clear" w:color="auto" w:fill="auto"/>
          </w:tcPr>
          <w:p w14:paraId="135359C8" w14:textId="7ABF9C15" w:rsidR="001D6740" w:rsidRPr="00636111" w:rsidRDefault="001D6740" w:rsidP="001D6740">
            <w:pPr>
              <w:rPr>
                <w:sz w:val="20"/>
                <w:szCs w:val="20"/>
                <w:lang w:eastAsia="en-IE"/>
              </w:rPr>
            </w:pPr>
            <w:r w:rsidRPr="00636111">
              <w:rPr>
                <w:sz w:val="20"/>
                <w:szCs w:val="20"/>
                <w:lang w:eastAsia="en-IE"/>
              </w:rPr>
              <w:t xml:space="preserve">1997 </w:t>
            </w:r>
          </w:p>
        </w:tc>
        <w:tc>
          <w:tcPr>
            <w:tcW w:w="8461" w:type="dxa"/>
            <w:tcBorders>
              <w:top w:val="single" w:sz="4" w:space="0" w:color="auto"/>
              <w:left w:val="single" w:sz="4" w:space="0" w:color="000000"/>
              <w:bottom w:val="single" w:sz="4" w:space="0" w:color="000000"/>
              <w:right w:val="single" w:sz="4" w:space="0" w:color="000000"/>
            </w:tcBorders>
            <w:shd w:val="clear" w:color="auto" w:fill="auto"/>
          </w:tcPr>
          <w:p w14:paraId="23D3C5EB" w14:textId="77777777" w:rsidR="001D6740" w:rsidRPr="00636111" w:rsidRDefault="001D6740" w:rsidP="001D6740">
            <w:pPr>
              <w:rPr>
                <w:sz w:val="20"/>
                <w:szCs w:val="20"/>
                <w:lang w:eastAsia="en-IE"/>
              </w:rPr>
            </w:pPr>
            <w:r w:rsidRPr="00636111">
              <w:rPr>
                <w:sz w:val="20"/>
                <w:szCs w:val="20"/>
                <w:lang w:eastAsia="en-IE"/>
              </w:rPr>
              <w:t xml:space="preserve">Analytical method, validation Determination of residues in grain by HPLC Code: AE F115008 Hoechst Schering </w:t>
            </w:r>
            <w:proofErr w:type="spellStart"/>
            <w:r w:rsidRPr="00636111">
              <w:rPr>
                <w:sz w:val="20"/>
                <w:szCs w:val="20"/>
                <w:lang w:eastAsia="en-IE"/>
              </w:rPr>
              <w:t>AgrEvo</w:t>
            </w:r>
            <w:proofErr w:type="spellEnd"/>
            <w:r w:rsidRPr="00636111">
              <w:rPr>
                <w:sz w:val="20"/>
                <w:szCs w:val="20"/>
                <w:lang w:eastAsia="en-IE"/>
              </w:rPr>
              <w:t xml:space="preserve"> GmbH, Frankfurt am Main, Germany </w:t>
            </w:r>
          </w:p>
          <w:p w14:paraId="0E5C9E9E" w14:textId="77777777" w:rsidR="001D6740" w:rsidRPr="00636111" w:rsidRDefault="001D6740" w:rsidP="001D6740">
            <w:pPr>
              <w:rPr>
                <w:sz w:val="20"/>
                <w:szCs w:val="20"/>
                <w:lang w:eastAsia="en-IE"/>
              </w:rPr>
            </w:pPr>
            <w:r w:rsidRPr="00636111">
              <w:rPr>
                <w:sz w:val="20"/>
                <w:szCs w:val="20"/>
                <w:lang w:eastAsia="en-IE"/>
              </w:rPr>
              <w:t xml:space="preserve">Bayer </w:t>
            </w:r>
            <w:proofErr w:type="spellStart"/>
            <w:r w:rsidRPr="00636111">
              <w:rPr>
                <w:sz w:val="20"/>
                <w:szCs w:val="20"/>
                <w:lang w:eastAsia="en-IE"/>
              </w:rPr>
              <w:t>CropScience</w:t>
            </w:r>
            <w:proofErr w:type="spellEnd"/>
            <w:r w:rsidRPr="00636111">
              <w:rPr>
                <w:sz w:val="20"/>
                <w:szCs w:val="20"/>
                <w:lang w:eastAsia="en-IE"/>
              </w:rPr>
              <w:t xml:space="preserve">,  </w:t>
            </w:r>
          </w:p>
          <w:p w14:paraId="123DC980" w14:textId="77777777" w:rsidR="001D6740" w:rsidRPr="00636111" w:rsidRDefault="001D6740" w:rsidP="001D6740">
            <w:pPr>
              <w:rPr>
                <w:sz w:val="20"/>
                <w:szCs w:val="20"/>
                <w:lang w:eastAsia="en-IE"/>
              </w:rPr>
            </w:pPr>
            <w:r w:rsidRPr="00636111">
              <w:rPr>
                <w:sz w:val="20"/>
                <w:szCs w:val="20"/>
                <w:lang w:eastAsia="en-IE"/>
              </w:rPr>
              <w:t xml:space="preserve">Report No.: A58043, Edition Number: </w:t>
            </w:r>
            <w:hyperlink r:id="rId627">
              <w:r w:rsidRPr="00636111">
                <w:rPr>
                  <w:sz w:val="20"/>
                  <w:szCs w:val="20"/>
                  <w:lang w:eastAsia="en-IE"/>
                </w:rPr>
                <w:t>M</w:t>
              </w:r>
            </w:hyperlink>
            <w:hyperlink r:id="rId628">
              <w:r w:rsidRPr="00636111">
                <w:rPr>
                  <w:sz w:val="20"/>
                  <w:szCs w:val="20"/>
                  <w:lang w:eastAsia="en-IE"/>
                </w:rPr>
                <w:t>-</w:t>
              </w:r>
            </w:hyperlink>
            <w:hyperlink r:id="rId629">
              <w:r w:rsidRPr="00636111">
                <w:rPr>
                  <w:sz w:val="20"/>
                  <w:szCs w:val="20"/>
                  <w:lang w:eastAsia="en-IE"/>
                </w:rPr>
                <w:t>141767</w:t>
              </w:r>
            </w:hyperlink>
            <w:hyperlink r:id="rId630">
              <w:r w:rsidRPr="00636111">
                <w:rPr>
                  <w:sz w:val="20"/>
                  <w:szCs w:val="20"/>
                  <w:lang w:eastAsia="en-IE"/>
                </w:rPr>
                <w:t>-</w:t>
              </w:r>
            </w:hyperlink>
            <w:hyperlink r:id="rId631">
              <w:r w:rsidRPr="00636111">
                <w:rPr>
                  <w:sz w:val="20"/>
                  <w:szCs w:val="20"/>
                  <w:lang w:eastAsia="en-IE"/>
                </w:rPr>
                <w:t>02</w:t>
              </w:r>
            </w:hyperlink>
            <w:hyperlink r:id="rId632">
              <w:r w:rsidRPr="00636111">
                <w:rPr>
                  <w:sz w:val="20"/>
                  <w:szCs w:val="20"/>
                  <w:lang w:eastAsia="en-IE"/>
                </w:rPr>
                <w:t>-</w:t>
              </w:r>
            </w:hyperlink>
            <w:hyperlink r:id="rId633">
              <w:r w:rsidRPr="00636111">
                <w:rPr>
                  <w:sz w:val="20"/>
                  <w:szCs w:val="20"/>
                  <w:lang w:eastAsia="en-IE"/>
                </w:rPr>
                <w:t>1</w:t>
              </w:r>
            </w:hyperlink>
            <w:hyperlink r:id="rId634">
              <w:r w:rsidRPr="00636111">
                <w:rPr>
                  <w:sz w:val="20"/>
                  <w:szCs w:val="20"/>
                  <w:lang w:eastAsia="en-IE"/>
                </w:rPr>
                <w:t xml:space="preserve"> </w:t>
              </w:r>
            </w:hyperlink>
          </w:p>
          <w:p w14:paraId="6767EC85" w14:textId="77777777" w:rsidR="001D6740" w:rsidRPr="00636111" w:rsidRDefault="001D6740" w:rsidP="001D6740">
            <w:pPr>
              <w:rPr>
                <w:sz w:val="20"/>
                <w:szCs w:val="20"/>
                <w:lang w:eastAsia="en-IE"/>
              </w:rPr>
            </w:pPr>
            <w:r w:rsidRPr="00636111">
              <w:rPr>
                <w:sz w:val="20"/>
                <w:szCs w:val="20"/>
                <w:lang w:eastAsia="en-IE"/>
              </w:rPr>
              <w:t xml:space="preserve">Report includes Trial Nos.: CR96/019 </w:t>
            </w:r>
          </w:p>
          <w:p w14:paraId="18E98CED" w14:textId="77777777" w:rsidR="001D6740" w:rsidRPr="00636111" w:rsidRDefault="001D6740" w:rsidP="001D6740">
            <w:pPr>
              <w:rPr>
                <w:sz w:val="20"/>
                <w:szCs w:val="20"/>
                <w:lang w:eastAsia="en-IE"/>
              </w:rPr>
            </w:pPr>
            <w:r w:rsidRPr="00636111">
              <w:rPr>
                <w:sz w:val="20"/>
                <w:szCs w:val="20"/>
                <w:lang w:eastAsia="en-IE"/>
              </w:rPr>
              <w:t xml:space="preserve">Date: 1997-04-28 </w:t>
            </w:r>
          </w:p>
          <w:p w14:paraId="52D01512" w14:textId="77777777" w:rsidR="001D6740" w:rsidRPr="00636111" w:rsidRDefault="001D6740" w:rsidP="001D6740">
            <w:pPr>
              <w:rPr>
                <w:sz w:val="20"/>
                <w:szCs w:val="20"/>
                <w:lang w:eastAsia="en-IE"/>
              </w:rPr>
            </w:pPr>
            <w:r w:rsidRPr="00636111">
              <w:rPr>
                <w:sz w:val="20"/>
                <w:szCs w:val="20"/>
                <w:lang w:eastAsia="en-IE"/>
              </w:rPr>
              <w:t xml:space="preserve">...Amended: 1998-06-29 </w:t>
            </w:r>
          </w:p>
          <w:p w14:paraId="7FA7FCC8" w14:textId="13C53D7E" w:rsidR="001D6740" w:rsidRPr="00636111" w:rsidRDefault="001D6740" w:rsidP="001D6740">
            <w:pPr>
              <w:rPr>
                <w:sz w:val="20"/>
                <w:szCs w:val="20"/>
                <w:lang w:eastAsia="en-IE"/>
              </w:rPr>
            </w:pPr>
            <w:r w:rsidRPr="00636111">
              <w:rPr>
                <w:sz w:val="20"/>
                <w:szCs w:val="20"/>
                <w:lang w:eastAsia="en-IE"/>
              </w:rPr>
              <w:t>GLP/GEP: yes, unpublished</w:t>
            </w:r>
          </w:p>
        </w:tc>
        <w:tc>
          <w:tcPr>
            <w:tcW w:w="1134" w:type="dxa"/>
            <w:tcBorders>
              <w:top w:val="single" w:sz="4" w:space="0" w:color="auto"/>
              <w:left w:val="single" w:sz="4" w:space="0" w:color="000000"/>
              <w:bottom w:val="single" w:sz="4" w:space="0" w:color="000000"/>
              <w:right w:val="single" w:sz="4" w:space="0" w:color="000000"/>
            </w:tcBorders>
            <w:shd w:val="clear" w:color="auto" w:fill="auto"/>
          </w:tcPr>
          <w:p w14:paraId="6A998E86" w14:textId="10D4B81C" w:rsidR="001D6740" w:rsidRPr="00636111" w:rsidRDefault="001D6740" w:rsidP="001D6740">
            <w:pPr>
              <w:rPr>
                <w:sz w:val="20"/>
                <w:szCs w:val="20"/>
                <w:lang w:eastAsia="en-IE"/>
              </w:rPr>
            </w:pPr>
            <w:r w:rsidRPr="00636111">
              <w:rPr>
                <w:sz w:val="20"/>
                <w:szCs w:val="20"/>
                <w:lang w:eastAsia="en-IE"/>
              </w:rPr>
              <w:t xml:space="preserve">N </w:t>
            </w:r>
          </w:p>
        </w:tc>
        <w:tc>
          <w:tcPr>
            <w:tcW w:w="2126" w:type="dxa"/>
            <w:tcBorders>
              <w:top w:val="single" w:sz="4" w:space="0" w:color="auto"/>
              <w:left w:val="single" w:sz="4" w:space="0" w:color="000000"/>
              <w:bottom w:val="single" w:sz="4" w:space="0" w:color="000000"/>
              <w:right w:val="single" w:sz="4" w:space="0" w:color="000000"/>
            </w:tcBorders>
            <w:shd w:val="clear" w:color="auto" w:fill="auto"/>
          </w:tcPr>
          <w:p w14:paraId="1FFD8CEA" w14:textId="4BA7B987" w:rsidR="001D6740" w:rsidRPr="00636111" w:rsidRDefault="001D6740" w:rsidP="001D6740">
            <w:pPr>
              <w:rPr>
                <w:sz w:val="20"/>
                <w:szCs w:val="20"/>
                <w:lang w:eastAsia="en-IE"/>
              </w:rPr>
            </w:pPr>
            <w:r w:rsidRPr="00636111">
              <w:rPr>
                <w:sz w:val="20"/>
                <w:szCs w:val="20"/>
                <w:lang w:eastAsia="en-IE"/>
              </w:rPr>
              <w:t xml:space="preserve">Bayer </w:t>
            </w:r>
          </w:p>
        </w:tc>
      </w:tr>
      <w:tr w:rsidR="001D6740" w:rsidRPr="00636111" w14:paraId="6FE382E3" w14:textId="77777777" w:rsidTr="00C100AC">
        <w:trPr>
          <w:trHeight w:val="1963"/>
        </w:trPr>
        <w:tc>
          <w:tcPr>
            <w:tcW w:w="935" w:type="dxa"/>
            <w:tcBorders>
              <w:top w:val="single" w:sz="4" w:space="0" w:color="000000"/>
              <w:left w:val="single" w:sz="4" w:space="0" w:color="000000"/>
              <w:bottom w:val="single" w:sz="4" w:space="0" w:color="000000"/>
              <w:right w:val="single" w:sz="4" w:space="0" w:color="000000"/>
            </w:tcBorders>
            <w:shd w:val="clear" w:color="auto" w:fill="auto"/>
          </w:tcPr>
          <w:p w14:paraId="33A6CEC1" w14:textId="77777777" w:rsidR="001D6740" w:rsidRPr="00636111" w:rsidRDefault="001D6740" w:rsidP="001D6740">
            <w:pPr>
              <w:rPr>
                <w:sz w:val="20"/>
                <w:szCs w:val="20"/>
                <w:lang w:eastAsia="en-IE"/>
              </w:rPr>
            </w:pPr>
            <w:r w:rsidRPr="00636111">
              <w:rPr>
                <w:sz w:val="20"/>
                <w:szCs w:val="20"/>
                <w:lang w:eastAsia="en-IE"/>
              </w:rPr>
              <w:t xml:space="preserve">KCA 4.2 </w:t>
            </w:r>
          </w:p>
          <w:p w14:paraId="763AE4E3" w14:textId="2156A2C6" w:rsidR="001D6740" w:rsidRPr="00636111" w:rsidRDefault="001D6740" w:rsidP="001D6740">
            <w:pPr>
              <w:rPr>
                <w:sz w:val="20"/>
                <w:szCs w:val="20"/>
                <w:lang w:eastAsia="en-IE"/>
              </w:rPr>
            </w:pPr>
            <w:r w:rsidRPr="00636111">
              <w:rPr>
                <w:sz w:val="20"/>
                <w:szCs w:val="20"/>
                <w:lang w:eastAsia="en-IE"/>
              </w:rPr>
              <w:t xml:space="preserve">/02 </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14:paraId="4C6BC87B" w14:textId="13AF458C" w:rsidR="001D6740" w:rsidRPr="00636111" w:rsidRDefault="001D6740" w:rsidP="001D6740">
            <w:pPr>
              <w:rPr>
                <w:sz w:val="20"/>
                <w:szCs w:val="20"/>
                <w:lang w:eastAsia="en-IE"/>
              </w:rPr>
            </w:pPr>
            <w:r w:rsidRPr="00636111">
              <w:rPr>
                <w:sz w:val="20"/>
                <w:szCs w:val="20"/>
                <w:lang w:eastAsia="en-IE"/>
              </w:rPr>
              <w:t xml:space="preserve">Wrede, A. </w:t>
            </w:r>
          </w:p>
        </w:tc>
        <w:tc>
          <w:tcPr>
            <w:tcW w:w="662" w:type="dxa"/>
            <w:tcBorders>
              <w:top w:val="single" w:sz="4" w:space="0" w:color="000000"/>
              <w:left w:val="single" w:sz="4" w:space="0" w:color="000000"/>
              <w:bottom w:val="single" w:sz="4" w:space="0" w:color="000000"/>
              <w:right w:val="single" w:sz="4" w:space="0" w:color="000000"/>
            </w:tcBorders>
            <w:shd w:val="clear" w:color="auto" w:fill="auto"/>
          </w:tcPr>
          <w:p w14:paraId="5DF705CD" w14:textId="460BC781" w:rsidR="001D6740" w:rsidRPr="00636111" w:rsidRDefault="001D6740" w:rsidP="001D6740">
            <w:pPr>
              <w:rPr>
                <w:sz w:val="20"/>
                <w:szCs w:val="20"/>
                <w:lang w:eastAsia="en-IE"/>
              </w:rPr>
            </w:pPr>
            <w:r w:rsidRPr="00636111">
              <w:rPr>
                <w:sz w:val="20"/>
                <w:szCs w:val="20"/>
                <w:lang w:eastAsia="en-IE"/>
              </w:rPr>
              <w:t xml:space="preserve">1998 </w:t>
            </w:r>
          </w:p>
        </w:tc>
        <w:tc>
          <w:tcPr>
            <w:tcW w:w="8461" w:type="dxa"/>
            <w:tcBorders>
              <w:top w:val="single" w:sz="4" w:space="0" w:color="000000"/>
              <w:left w:val="single" w:sz="4" w:space="0" w:color="000000"/>
              <w:bottom w:val="single" w:sz="4" w:space="0" w:color="000000"/>
              <w:right w:val="single" w:sz="4" w:space="0" w:color="000000"/>
            </w:tcBorders>
            <w:shd w:val="clear" w:color="auto" w:fill="auto"/>
          </w:tcPr>
          <w:p w14:paraId="4CF169D1" w14:textId="77777777" w:rsidR="001D6740" w:rsidRPr="00636111" w:rsidRDefault="001D6740" w:rsidP="001D6740">
            <w:pPr>
              <w:rPr>
                <w:sz w:val="20"/>
                <w:szCs w:val="20"/>
                <w:lang w:eastAsia="en-IE"/>
              </w:rPr>
            </w:pPr>
            <w:r w:rsidRPr="00636111">
              <w:rPr>
                <w:sz w:val="20"/>
                <w:szCs w:val="20"/>
                <w:lang w:eastAsia="en-IE"/>
              </w:rPr>
              <w:t xml:space="preserve">Validation of the analytical method AL - 008/96 -0 for the determination of residues of AE F115008 in grain by HPLC with two different HPLC columns Code: AE F115008 </w:t>
            </w:r>
          </w:p>
          <w:p w14:paraId="64755B7A" w14:textId="77777777" w:rsidR="001D6740" w:rsidRPr="00636111" w:rsidRDefault="001D6740" w:rsidP="001D6740">
            <w:pPr>
              <w:rPr>
                <w:sz w:val="20"/>
                <w:szCs w:val="20"/>
                <w:lang w:eastAsia="en-IE"/>
              </w:rPr>
            </w:pPr>
            <w:r w:rsidRPr="00636111">
              <w:rPr>
                <w:sz w:val="20"/>
                <w:szCs w:val="20"/>
                <w:lang w:eastAsia="en-IE"/>
              </w:rPr>
              <w:t xml:space="preserve">Hoechst Schering </w:t>
            </w:r>
            <w:proofErr w:type="spellStart"/>
            <w:r w:rsidRPr="00636111">
              <w:rPr>
                <w:sz w:val="20"/>
                <w:szCs w:val="20"/>
                <w:lang w:eastAsia="en-IE"/>
              </w:rPr>
              <w:t>AgrEvo</w:t>
            </w:r>
            <w:proofErr w:type="spellEnd"/>
            <w:r w:rsidRPr="00636111">
              <w:rPr>
                <w:sz w:val="20"/>
                <w:szCs w:val="20"/>
                <w:lang w:eastAsia="en-IE"/>
              </w:rPr>
              <w:t xml:space="preserve"> GmbH, Frankfurt am Main, Germany </w:t>
            </w:r>
          </w:p>
          <w:p w14:paraId="05434E63" w14:textId="77777777" w:rsidR="001D6740" w:rsidRPr="00636111" w:rsidRDefault="001D6740" w:rsidP="001D6740">
            <w:pPr>
              <w:rPr>
                <w:sz w:val="20"/>
                <w:szCs w:val="20"/>
                <w:lang w:eastAsia="en-IE"/>
              </w:rPr>
            </w:pPr>
            <w:r w:rsidRPr="00636111">
              <w:rPr>
                <w:sz w:val="20"/>
                <w:szCs w:val="20"/>
                <w:lang w:eastAsia="en-IE"/>
              </w:rPr>
              <w:t xml:space="preserve">Bayer </w:t>
            </w:r>
            <w:proofErr w:type="spellStart"/>
            <w:r w:rsidRPr="00636111">
              <w:rPr>
                <w:sz w:val="20"/>
                <w:szCs w:val="20"/>
                <w:lang w:eastAsia="en-IE"/>
              </w:rPr>
              <w:t>CropScience</w:t>
            </w:r>
            <w:proofErr w:type="spellEnd"/>
            <w:r w:rsidRPr="00636111">
              <w:rPr>
                <w:sz w:val="20"/>
                <w:szCs w:val="20"/>
                <w:lang w:eastAsia="en-IE"/>
              </w:rPr>
              <w:t xml:space="preserve">,  </w:t>
            </w:r>
          </w:p>
          <w:p w14:paraId="0222D122" w14:textId="77777777" w:rsidR="001D6740" w:rsidRPr="00636111" w:rsidRDefault="001D6740" w:rsidP="001D6740">
            <w:pPr>
              <w:rPr>
                <w:sz w:val="20"/>
                <w:szCs w:val="20"/>
                <w:lang w:eastAsia="en-IE"/>
              </w:rPr>
            </w:pPr>
            <w:r w:rsidRPr="00636111">
              <w:rPr>
                <w:sz w:val="20"/>
                <w:szCs w:val="20"/>
                <w:lang w:eastAsia="en-IE"/>
              </w:rPr>
              <w:t xml:space="preserve">Report No.: C001452,  Edition Number: </w:t>
            </w:r>
            <w:hyperlink r:id="rId635">
              <w:r w:rsidRPr="00636111">
                <w:rPr>
                  <w:sz w:val="20"/>
                  <w:szCs w:val="20"/>
                  <w:lang w:eastAsia="en-IE"/>
                </w:rPr>
                <w:t>M</w:t>
              </w:r>
            </w:hyperlink>
            <w:hyperlink r:id="rId636">
              <w:r w:rsidRPr="00636111">
                <w:rPr>
                  <w:sz w:val="20"/>
                  <w:szCs w:val="20"/>
                  <w:lang w:eastAsia="en-IE"/>
                </w:rPr>
                <w:t>-</w:t>
              </w:r>
            </w:hyperlink>
            <w:hyperlink r:id="rId637">
              <w:r w:rsidRPr="00636111">
                <w:rPr>
                  <w:sz w:val="20"/>
                  <w:szCs w:val="20"/>
                  <w:lang w:eastAsia="en-IE"/>
                </w:rPr>
                <w:t>182662</w:t>
              </w:r>
            </w:hyperlink>
            <w:hyperlink r:id="rId638">
              <w:r w:rsidRPr="00636111">
                <w:rPr>
                  <w:sz w:val="20"/>
                  <w:szCs w:val="20"/>
                  <w:lang w:eastAsia="en-IE"/>
                </w:rPr>
                <w:t>-</w:t>
              </w:r>
            </w:hyperlink>
            <w:hyperlink r:id="rId639">
              <w:r w:rsidRPr="00636111">
                <w:rPr>
                  <w:sz w:val="20"/>
                  <w:szCs w:val="20"/>
                  <w:lang w:eastAsia="en-IE"/>
                </w:rPr>
                <w:t>01</w:t>
              </w:r>
            </w:hyperlink>
            <w:hyperlink r:id="rId640">
              <w:r w:rsidRPr="00636111">
                <w:rPr>
                  <w:sz w:val="20"/>
                  <w:szCs w:val="20"/>
                  <w:lang w:eastAsia="en-IE"/>
                </w:rPr>
                <w:t>-</w:t>
              </w:r>
            </w:hyperlink>
            <w:hyperlink r:id="rId641">
              <w:r w:rsidRPr="00636111">
                <w:rPr>
                  <w:sz w:val="20"/>
                  <w:szCs w:val="20"/>
                  <w:lang w:eastAsia="en-IE"/>
                </w:rPr>
                <w:t>1</w:t>
              </w:r>
            </w:hyperlink>
          </w:p>
          <w:p w14:paraId="0CBDBC6D" w14:textId="77777777" w:rsidR="001D6740" w:rsidRPr="00636111" w:rsidRDefault="005C6232" w:rsidP="001D6740">
            <w:pPr>
              <w:rPr>
                <w:sz w:val="20"/>
                <w:szCs w:val="20"/>
                <w:lang w:eastAsia="en-IE"/>
              </w:rPr>
            </w:pPr>
            <w:hyperlink r:id="rId642">
              <w:r w:rsidR="001D6740" w:rsidRPr="00636111">
                <w:rPr>
                  <w:sz w:val="20"/>
                  <w:szCs w:val="20"/>
                  <w:lang w:eastAsia="en-IE"/>
                </w:rPr>
                <w:t xml:space="preserve"> </w:t>
              </w:r>
            </w:hyperlink>
            <w:r w:rsidR="001D6740" w:rsidRPr="00636111">
              <w:rPr>
                <w:sz w:val="20"/>
                <w:szCs w:val="20"/>
                <w:lang w:eastAsia="en-IE"/>
              </w:rPr>
              <w:t xml:space="preserve">Date: 1998-11-05 </w:t>
            </w:r>
          </w:p>
          <w:p w14:paraId="68A6719F" w14:textId="65F2687B" w:rsidR="001D6740" w:rsidRPr="00636111" w:rsidRDefault="001D6740" w:rsidP="001D6740">
            <w:pPr>
              <w:rPr>
                <w:sz w:val="20"/>
                <w:szCs w:val="20"/>
                <w:lang w:eastAsia="en-IE"/>
              </w:rPr>
            </w:pPr>
            <w:r w:rsidRPr="00636111">
              <w:rPr>
                <w:sz w:val="20"/>
                <w:szCs w:val="20"/>
                <w:lang w:eastAsia="en-IE"/>
              </w:rPr>
              <w:t xml:space="preserve">GLP/GEP: yes, unpublished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461CD08" w14:textId="1F9F2113" w:rsidR="001D6740" w:rsidRPr="00636111" w:rsidRDefault="001D6740" w:rsidP="001D6740">
            <w:pPr>
              <w:rPr>
                <w:sz w:val="20"/>
                <w:szCs w:val="20"/>
                <w:lang w:eastAsia="en-IE"/>
              </w:rPr>
            </w:pPr>
            <w:r w:rsidRPr="00636111">
              <w:rPr>
                <w:sz w:val="20"/>
                <w:szCs w:val="20"/>
                <w:lang w:eastAsia="en-IE"/>
              </w:rPr>
              <w:t xml:space="preserve">N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70397CE" w14:textId="36C49DC2" w:rsidR="001D6740" w:rsidRPr="00636111" w:rsidRDefault="001D6740" w:rsidP="001D6740">
            <w:pPr>
              <w:rPr>
                <w:sz w:val="20"/>
                <w:szCs w:val="20"/>
                <w:lang w:eastAsia="en-IE"/>
              </w:rPr>
            </w:pPr>
            <w:r w:rsidRPr="00636111">
              <w:rPr>
                <w:sz w:val="20"/>
                <w:szCs w:val="20"/>
                <w:lang w:eastAsia="en-IE"/>
              </w:rPr>
              <w:t xml:space="preserve">Bayer </w:t>
            </w:r>
          </w:p>
        </w:tc>
      </w:tr>
      <w:tr w:rsidR="001D6740" w:rsidRPr="00636111" w14:paraId="4DC5B25F" w14:textId="77777777" w:rsidTr="00C100AC">
        <w:trPr>
          <w:trHeight w:val="1963"/>
        </w:trPr>
        <w:tc>
          <w:tcPr>
            <w:tcW w:w="935" w:type="dxa"/>
            <w:tcBorders>
              <w:top w:val="single" w:sz="4" w:space="0" w:color="000000"/>
              <w:left w:val="single" w:sz="4" w:space="0" w:color="000000"/>
              <w:bottom w:val="single" w:sz="4" w:space="0" w:color="000000"/>
              <w:right w:val="single" w:sz="4" w:space="0" w:color="000000"/>
            </w:tcBorders>
            <w:shd w:val="clear" w:color="auto" w:fill="auto"/>
          </w:tcPr>
          <w:p w14:paraId="2FE4FCBC" w14:textId="77777777" w:rsidR="001D6740" w:rsidRPr="00636111" w:rsidRDefault="001D6740" w:rsidP="001D6740">
            <w:pPr>
              <w:rPr>
                <w:sz w:val="20"/>
                <w:szCs w:val="20"/>
                <w:lang w:eastAsia="en-IE"/>
              </w:rPr>
            </w:pPr>
            <w:r w:rsidRPr="00636111">
              <w:rPr>
                <w:sz w:val="20"/>
                <w:szCs w:val="20"/>
                <w:lang w:eastAsia="en-IE"/>
              </w:rPr>
              <w:t xml:space="preserve">KCA 4.2 </w:t>
            </w:r>
          </w:p>
          <w:p w14:paraId="30C2E4A3" w14:textId="7EC0894A" w:rsidR="001D6740" w:rsidRPr="00636111" w:rsidRDefault="001D6740" w:rsidP="001D6740">
            <w:pPr>
              <w:rPr>
                <w:sz w:val="20"/>
                <w:szCs w:val="20"/>
                <w:lang w:eastAsia="en-IE"/>
              </w:rPr>
            </w:pPr>
            <w:r w:rsidRPr="00636111">
              <w:rPr>
                <w:sz w:val="20"/>
                <w:szCs w:val="20"/>
                <w:lang w:eastAsia="en-IE"/>
              </w:rPr>
              <w:t xml:space="preserve">/03 </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14:paraId="3FCA09F8" w14:textId="3B5FE9A6" w:rsidR="001D6740" w:rsidRPr="00636111" w:rsidRDefault="001D6740" w:rsidP="001D6740">
            <w:pPr>
              <w:rPr>
                <w:sz w:val="20"/>
                <w:szCs w:val="20"/>
                <w:lang w:eastAsia="en-IE"/>
              </w:rPr>
            </w:pPr>
            <w:r w:rsidRPr="00636111">
              <w:rPr>
                <w:sz w:val="20"/>
                <w:szCs w:val="20"/>
                <w:lang w:eastAsia="en-IE"/>
              </w:rPr>
              <w:t xml:space="preserve">Taylor, N. W. </w:t>
            </w:r>
          </w:p>
        </w:tc>
        <w:tc>
          <w:tcPr>
            <w:tcW w:w="662" w:type="dxa"/>
            <w:tcBorders>
              <w:top w:val="single" w:sz="4" w:space="0" w:color="000000"/>
              <w:left w:val="single" w:sz="4" w:space="0" w:color="000000"/>
              <w:bottom w:val="single" w:sz="4" w:space="0" w:color="000000"/>
              <w:right w:val="single" w:sz="4" w:space="0" w:color="000000"/>
            </w:tcBorders>
            <w:shd w:val="clear" w:color="auto" w:fill="auto"/>
          </w:tcPr>
          <w:p w14:paraId="44ED573E" w14:textId="69935241" w:rsidR="001D6740" w:rsidRPr="00636111" w:rsidRDefault="001D6740" w:rsidP="001D6740">
            <w:pPr>
              <w:rPr>
                <w:sz w:val="20"/>
                <w:szCs w:val="20"/>
                <w:lang w:eastAsia="en-IE"/>
              </w:rPr>
            </w:pPr>
            <w:r w:rsidRPr="00636111">
              <w:rPr>
                <w:sz w:val="20"/>
                <w:szCs w:val="20"/>
                <w:lang w:eastAsia="en-IE"/>
              </w:rPr>
              <w:t xml:space="preserve">1998 </w:t>
            </w:r>
          </w:p>
        </w:tc>
        <w:tc>
          <w:tcPr>
            <w:tcW w:w="8461" w:type="dxa"/>
            <w:tcBorders>
              <w:top w:val="single" w:sz="4" w:space="0" w:color="000000"/>
              <w:left w:val="single" w:sz="4" w:space="0" w:color="000000"/>
              <w:bottom w:val="single" w:sz="4" w:space="0" w:color="000000"/>
              <w:right w:val="single" w:sz="4" w:space="0" w:color="000000"/>
            </w:tcBorders>
            <w:shd w:val="clear" w:color="auto" w:fill="auto"/>
          </w:tcPr>
          <w:p w14:paraId="53C7765B" w14:textId="77777777" w:rsidR="001D6740" w:rsidRPr="00636111" w:rsidRDefault="001D6740" w:rsidP="001D6740">
            <w:pPr>
              <w:rPr>
                <w:sz w:val="20"/>
                <w:szCs w:val="20"/>
                <w:lang w:eastAsia="en-IE"/>
              </w:rPr>
            </w:pPr>
            <w:r w:rsidRPr="00636111">
              <w:rPr>
                <w:sz w:val="20"/>
                <w:szCs w:val="20"/>
                <w:lang w:eastAsia="en-IE"/>
              </w:rPr>
              <w:t xml:space="preserve">Independent laboratory validation (ILV) of the Analytical Method (AL-008/96-0) for the determination of AE F115008 residues in cereal grain - Final Report AE F115008 analytical grade Code: AE F115008 </w:t>
            </w:r>
            <w:proofErr w:type="spellStart"/>
            <w:r w:rsidRPr="00636111">
              <w:rPr>
                <w:sz w:val="20"/>
                <w:szCs w:val="20"/>
                <w:lang w:eastAsia="en-IE"/>
              </w:rPr>
              <w:t>AgrEvo</w:t>
            </w:r>
            <w:proofErr w:type="spellEnd"/>
            <w:r w:rsidRPr="00636111">
              <w:rPr>
                <w:sz w:val="20"/>
                <w:szCs w:val="20"/>
                <w:lang w:eastAsia="en-IE"/>
              </w:rPr>
              <w:t xml:space="preserve"> UK Crop Protection Ltd., </w:t>
            </w:r>
            <w:proofErr w:type="spellStart"/>
            <w:r w:rsidRPr="00636111">
              <w:rPr>
                <w:sz w:val="20"/>
                <w:szCs w:val="20"/>
                <w:lang w:eastAsia="en-IE"/>
              </w:rPr>
              <w:t>Chesterford</w:t>
            </w:r>
            <w:proofErr w:type="spellEnd"/>
            <w:r w:rsidRPr="00636111">
              <w:rPr>
                <w:sz w:val="20"/>
                <w:szCs w:val="20"/>
                <w:lang w:eastAsia="en-IE"/>
              </w:rPr>
              <w:t xml:space="preserve"> Park, United Kingdom </w:t>
            </w:r>
          </w:p>
          <w:p w14:paraId="26146CBC" w14:textId="77777777" w:rsidR="001D6740" w:rsidRPr="00636111" w:rsidRDefault="001D6740" w:rsidP="001D6740">
            <w:pPr>
              <w:rPr>
                <w:sz w:val="20"/>
                <w:szCs w:val="20"/>
                <w:lang w:eastAsia="en-IE"/>
              </w:rPr>
            </w:pPr>
            <w:r w:rsidRPr="00636111">
              <w:rPr>
                <w:sz w:val="20"/>
                <w:szCs w:val="20"/>
                <w:lang w:eastAsia="en-IE"/>
              </w:rPr>
              <w:t xml:space="preserve">Bayer </w:t>
            </w:r>
            <w:proofErr w:type="spellStart"/>
            <w:r w:rsidRPr="00636111">
              <w:rPr>
                <w:sz w:val="20"/>
                <w:szCs w:val="20"/>
                <w:lang w:eastAsia="en-IE"/>
              </w:rPr>
              <w:t>CropScience</w:t>
            </w:r>
            <w:proofErr w:type="spellEnd"/>
            <w:r w:rsidRPr="00636111">
              <w:rPr>
                <w:sz w:val="20"/>
                <w:szCs w:val="20"/>
                <w:lang w:eastAsia="en-IE"/>
              </w:rPr>
              <w:t xml:space="preserve">,  </w:t>
            </w:r>
          </w:p>
          <w:p w14:paraId="789C1C72" w14:textId="77777777" w:rsidR="001D6740" w:rsidRPr="00636111" w:rsidRDefault="001D6740" w:rsidP="001D6740">
            <w:pPr>
              <w:rPr>
                <w:sz w:val="20"/>
                <w:szCs w:val="20"/>
                <w:lang w:eastAsia="en-IE"/>
              </w:rPr>
            </w:pPr>
            <w:r w:rsidRPr="00636111">
              <w:rPr>
                <w:sz w:val="20"/>
                <w:szCs w:val="20"/>
                <w:lang w:eastAsia="en-IE"/>
              </w:rPr>
              <w:t>Report No.: C000836,  Report includes Trial Nos.: 200/07/001</w:t>
            </w:r>
            <w:r w:rsidRPr="00636111">
              <w:rPr>
                <w:rFonts w:eastAsia="Calibri" w:cs="Calibri"/>
                <w:sz w:val="20"/>
                <w:szCs w:val="20"/>
                <w:lang w:eastAsia="en-IE"/>
              </w:rPr>
              <w:tab/>
            </w:r>
            <w:r w:rsidRPr="00636111">
              <w:rPr>
                <w:sz w:val="20"/>
                <w:szCs w:val="20"/>
                <w:lang w:eastAsia="en-IE"/>
              </w:rPr>
              <w:t xml:space="preserve"> </w:t>
            </w:r>
            <w:r w:rsidRPr="00636111">
              <w:rPr>
                <w:sz w:val="20"/>
                <w:szCs w:val="20"/>
                <w:lang w:eastAsia="en-IE"/>
              </w:rPr>
              <w:tab/>
              <w:t xml:space="preserve"> </w:t>
            </w:r>
          </w:p>
          <w:p w14:paraId="17FC2B71" w14:textId="77777777" w:rsidR="001D6740" w:rsidRPr="00636111" w:rsidRDefault="001D6740" w:rsidP="001D6740">
            <w:pPr>
              <w:rPr>
                <w:sz w:val="20"/>
                <w:szCs w:val="20"/>
                <w:lang w:eastAsia="en-IE"/>
              </w:rPr>
            </w:pPr>
            <w:r w:rsidRPr="00636111">
              <w:rPr>
                <w:sz w:val="20"/>
                <w:szCs w:val="20"/>
                <w:lang w:eastAsia="en-IE"/>
              </w:rPr>
              <w:t xml:space="preserve">Edition Number: </w:t>
            </w:r>
            <w:hyperlink r:id="rId643">
              <w:r w:rsidRPr="00636111">
                <w:rPr>
                  <w:sz w:val="20"/>
                  <w:szCs w:val="20"/>
                  <w:lang w:eastAsia="en-IE"/>
                </w:rPr>
                <w:t>M</w:t>
              </w:r>
            </w:hyperlink>
            <w:hyperlink r:id="rId644">
              <w:r w:rsidRPr="00636111">
                <w:rPr>
                  <w:sz w:val="20"/>
                  <w:szCs w:val="20"/>
                  <w:lang w:eastAsia="en-IE"/>
                </w:rPr>
                <w:t>-</w:t>
              </w:r>
            </w:hyperlink>
            <w:hyperlink r:id="rId645">
              <w:r w:rsidRPr="00636111">
                <w:rPr>
                  <w:sz w:val="20"/>
                  <w:szCs w:val="20"/>
                  <w:lang w:eastAsia="en-IE"/>
                </w:rPr>
                <w:t>181323</w:t>
              </w:r>
            </w:hyperlink>
            <w:hyperlink r:id="rId646">
              <w:r w:rsidRPr="00636111">
                <w:rPr>
                  <w:sz w:val="20"/>
                  <w:szCs w:val="20"/>
                  <w:lang w:eastAsia="en-IE"/>
                </w:rPr>
                <w:t>-</w:t>
              </w:r>
            </w:hyperlink>
            <w:hyperlink r:id="rId647">
              <w:r w:rsidRPr="00636111">
                <w:rPr>
                  <w:sz w:val="20"/>
                  <w:szCs w:val="20"/>
                  <w:lang w:eastAsia="en-IE"/>
                </w:rPr>
                <w:t>01</w:t>
              </w:r>
            </w:hyperlink>
            <w:hyperlink r:id="rId648">
              <w:r w:rsidRPr="00636111">
                <w:rPr>
                  <w:sz w:val="20"/>
                  <w:szCs w:val="20"/>
                  <w:lang w:eastAsia="en-IE"/>
                </w:rPr>
                <w:t>-</w:t>
              </w:r>
            </w:hyperlink>
            <w:hyperlink r:id="rId649">
              <w:r w:rsidRPr="00636111">
                <w:rPr>
                  <w:sz w:val="20"/>
                  <w:szCs w:val="20"/>
                  <w:lang w:eastAsia="en-IE"/>
                </w:rPr>
                <w:t>1</w:t>
              </w:r>
            </w:hyperlink>
            <w:hyperlink r:id="rId650">
              <w:r w:rsidRPr="00636111">
                <w:rPr>
                  <w:sz w:val="20"/>
                  <w:szCs w:val="20"/>
                  <w:lang w:eastAsia="en-IE"/>
                </w:rPr>
                <w:t xml:space="preserve"> </w:t>
              </w:r>
            </w:hyperlink>
          </w:p>
          <w:p w14:paraId="401B426D" w14:textId="77777777" w:rsidR="001D6740" w:rsidRPr="00636111" w:rsidRDefault="001D6740" w:rsidP="001D6740">
            <w:pPr>
              <w:rPr>
                <w:sz w:val="20"/>
                <w:szCs w:val="20"/>
                <w:lang w:eastAsia="en-IE"/>
              </w:rPr>
            </w:pPr>
            <w:r w:rsidRPr="00636111">
              <w:rPr>
                <w:sz w:val="20"/>
                <w:szCs w:val="20"/>
                <w:lang w:eastAsia="en-IE"/>
              </w:rPr>
              <w:t xml:space="preserve">Date: 1998-09-28 </w:t>
            </w:r>
          </w:p>
          <w:p w14:paraId="6038D1CB" w14:textId="70D02829" w:rsidR="001D6740" w:rsidRPr="00636111" w:rsidRDefault="001D6740" w:rsidP="001D6740">
            <w:pPr>
              <w:rPr>
                <w:sz w:val="20"/>
                <w:szCs w:val="20"/>
                <w:lang w:eastAsia="en-IE"/>
              </w:rPr>
            </w:pPr>
            <w:r w:rsidRPr="00636111">
              <w:rPr>
                <w:sz w:val="20"/>
                <w:szCs w:val="20"/>
                <w:lang w:eastAsia="en-IE"/>
              </w:rPr>
              <w:t xml:space="preserve">GLP/GEP: yes, unpublished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ED544A4" w14:textId="7CA1A18E" w:rsidR="001D6740" w:rsidRPr="00636111" w:rsidRDefault="001D6740" w:rsidP="001D6740">
            <w:pPr>
              <w:rPr>
                <w:sz w:val="20"/>
                <w:szCs w:val="20"/>
                <w:lang w:eastAsia="en-IE"/>
              </w:rPr>
            </w:pPr>
            <w:r w:rsidRPr="00636111">
              <w:rPr>
                <w:sz w:val="20"/>
                <w:szCs w:val="20"/>
                <w:lang w:eastAsia="en-IE"/>
              </w:rPr>
              <w:t xml:space="preserve">N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6B736FF" w14:textId="5FBFBDBE" w:rsidR="001D6740" w:rsidRPr="00636111" w:rsidRDefault="001D6740" w:rsidP="001D6740">
            <w:pPr>
              <w:rPr>
                <w:sz w:val="20"/>
                <w:szCs w:val="20"/>
                <w:lang w:eastAsia="en-IE"/>
              </w:rPr>
            </w:pPr>
            <w:r w:rsidRPr="00636111">
              <w:rPr>
                <w:sz w:val="20"/>
                <w:szCs w:val="20"/>
                <w:lang w:eastAsia="en-IE"/>
              </w:rPr>
              <w:t xml:space="preserve">Bayer </w:t>
            </w:r>
          </w:p>
        </w:tc>
      </w:tr>
      <w:tr w:rsidR="001D6740" w:rsidRPr="00636111" w14:paraId="7FB4F542" w14:textId="77777777" w:rsidTr="00C100AC">
        <w:trPr>
          <w:trHeight w:val="1963"/>
        </w:trPr>
        <w:tc>
          <w:tcPr>
            <w:tcW w:w="935" w:type="dxa"/>
            <w:tcBorders>
              <w:top w:val="single" w:sz="4" w:space="0" w:color="000000"/>
              <w:left w:val="single" w:sz="4" w:space="0" w:color="000000"/>
              <w:bottom w:val="single" w:sz="4" w:space="0" w:color="000000"/>
              <w:right w:val="single" w:sz="4" w:space="0" w:color="000000"/>
            </w:tcBorders>
            <w:shd w:val="clear" w:color="auto" w:fill="auto"/>
          </w:tcPr>
          <w:p w14:paraId="59DF1749" w14:textId="77777777" w:rsidR="001D6740" w:rsidRPr="00636111" w:rsidRDefault="001D6740" w:rsidP="001D6740">
            <w:pPr>
              <w:rPr>
                <w:sz w:val="20"/>
                <w:szCs w:val="20"/>
                <w:lang w:eastAsia="en-IE"/>
              </w:rPr>
            </w:pPr>
            <w:r w:rsidRPr="00636111">
              <w:rPr>
                <w:sz w:val="20"/>
                <w:szCs w:val="20"/>
                <w:lang w:eastAsia="en-IE"/>
              </w:rPr>
              <w:lastRenderedPageBreak/>
              <w:t xml:space="preserve">KCA 4.2 </w:t>
            </w:r>
          </w:p>
          <w:p w14:paraId="30778D2D" w14:textId="5E8D2F9F" w:rsidR="001D6740" w:rsidRPr="00636111" w:rsidRDefault="001D6740" w:rsidP="001D6740">
            <w:pPr>
              <w:rPr>
                <w:sz w:val="20"/>
                <w:szCs w:val="20"/>
                <w:lang w:eastAsia="en-IE"/>
              </w:rPr>
            </w:pPr>
            <w:r w:rsidRPr="00636111">
              <w:rPr>
                <w:sz w:val="20"/>
                <w:szCs w:val="20"/>
                <w:lang w:eastAsia="en-IE"/>
              </w:rPr>
              <w:t xml:space="preserve">/04 </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14:paraId="6968DA60" w14:textId="77777777" w:rsidR="001D6740" w:rsidRPr="00A92DA1" w:rsidRDefault="001D6740" w:rsidP="001D6740">
            <w:pPr>
              <w:rPr>
                <w:sz w:val="20"/>
                <w:szCs w:val="20"/>
                <w:lang w:val="pl-PL" w:eastAsia="en-IE"/>
              </w:rPr>
            </w:pPr>
            <w:r w:rsidRPr="00A92DA1">
              <w:rPr>
                <w:sz w:val="20"/>
                <w:szCs w:val="20"/>
                <w:lang w:val="pl-PL" w:eastAsia="en-IE"/>
              </w:rPr>
              <w:t xml:space="preserve">Stan, H. J.; </w:t>
            </w:r>
          </w:p>
          <w:p w14:paraId="768E7920" w14:textId="77777777" w:rsidR="001D6740" w:rsidRPr="00A92DA1" w:rsidRDefault="001D6740" w:rsidP="001D6740">
            <w:pPr>
              <w:rPr>
                <w:sz w:val="20"/>
                <w:szCs w:val="20"/>
                <w:lang w:val="pl-PL" w:eastAsia="en-IE"/>
              </w:rPr>
            </w:pPr>
            <w:proofErr w:type="spellStart"/>
            <w:r w:rsidRPr="00A92DA1">
              <w:rPr>
                <w:sz w:val="20"/>
                <w:szCs w:val="20"/>
                <w:lang w:val="pl-PL" w:eastAsia="en-IE"/>
              </w:rPr>
              <w:t>Schwarzer</w:t>
            </w:r>
            <w:proofErr w:type="spellEnd"/>
            <w:r w:rsidRPr="00A92DA1">
              <w:rPr>
                <w:sz w:val="20"/>
                <w:szCs w:val="20"/>
                <w:lang w:val="pl-PL" w:eastAsia="en-IE"/>
              </w:rPr>
              <w:t xml:space="preserve">, F.; </w:t>
            </w:r>
          </w:p>
          <w:p w14:paraId="756FD6BA" w14:textId="52C9C22D" w:rsidR="001D6740" w:rsidRPr="00636111" w:rsidRDefault="001D6740" w:rsidP="001D6740">
            <w:pPr>
              <w:rPr>
                <w:sz w:val="20"/>
                <w:szCs w:val="20"/>
                <w:lang w:eastAsia="en-IE"/>
              </w:rPr>
            </w:pPr>
            <w:proofErr w:type="spellStart"/>
            <w:r w:rsidRPr="00636111">
              <w:rPr>
                <w:sz w:val="20"/>
                <w:szCs w:val="20"/>
                <w:lang w:eastAsia="en-IE"/>
              </w:rPr>
              <w:t>Brockmeyer</w:t>
            </w:r>
            <w:proofErr w:type="spellEnd"/>
            <w:r w:rsidRPr="00636111">
              <w:rPr>
                <w:sz w:val="20"/>
                <w:szCs w:val="20"/>
                <w:lang w:eastAsia="en-IE"/>
              </w:rPr>
              <w:t xml:space="preserve">, R. </w:t>
            </w:r>
          </w:p>
        </w:tc>
        <w:tc>
          <w:tcPr>
            <w:tcW w:w="662" w:type="dxa"/>
            <w:tcBorders>
              <w:top w:val="single" w:sz="4" w:space="0" w:color="000000"/>
              <w:left w:val="single" w:sz="4" w:space="0" w:color="000000"/>
              <w:bottom w:val="single" w:sz="4" w:space="0" w:color="000000"/>
              <w:right w:val="single" w:sz="4" w:space="0" w:color="000000"/>
            </w:tcBorders>
            <w:shd w:val="clear" w:color="auto" w:fill="auto"/>
          </w:tcPr>
          <w:p w14:paraId="5E8DA68A" w14:textId="212B1470" w:rsidR="001D6740" w:rsidRPr="00636111" w:rsidRDefault="001D6740" w:rsidP="001D6740">
            <w:pPr>
              <w:rPr>
                <w:sz w:val="20"/>
                <w:szCs w:val="20"/>
                <w:lang w:eastAsia="en-IE"/>
              </w:rPr>
            </w:pPr>
            <w:r w:rsidRPr="00636111">
              <w:rPr>
                <w:sz w:val="20"/>
                <w:szCs w:val="20"/>
                <w:lang w:eastAsia="en-IE"/>
              </w:rPr>
              <w:t xml:space="preserve">1992 </w:t>
            </w:r>
          </w:p>
        </w:tc>
        <w:tc>
          <w:tcPr>
            <w:tcW w:w="8461" w:type="dxa"/>
            <w:tcBorders>
              <w:top w:val="single" w:sz="4" w:space="0" w:color="000000"/>
              <w:left w:val="single" w:sz="4" w:space="0" w:color="000000"/>
              <w:bottom w:val="single" w:sz="4" w:space="0" w:color="000000"/>
              <w:right w:val="single" w:sz="4" w:space="0" w:color="000000"/>
            </w:tcBorders>
            <w:shd w:val="clear" w:color="auto" w:fill="auto"/>
          </w:tcPr>
          <w:p w14:paraId="0CBBC93C" w14:textId="77777777" w:rsidR="001D6740" w:rsidRPr="00636111" w:rsidRDefault="001D6740" w:rsidP="001D6740">
            <w:pPr>
              <w:rPr>
                <w:sz w:val="20"/>
                <w:szCs w:val="20"/>
                <w:lang w:eastAsia="en-IE"/>
              </w:rPr>
            </w:pPr>
            <w:r w:rsidRPr="00636111">
              <w:rPr>
                <w:sz w:val="20"/>
                <w:szCs w:val="20"/>
                <w:lang w:eastAsia="en-IE"/>
              </w:rPr>
              <w:t xml:space="preserve">Practical application of methods for the analysis of sulfonylurea herbicides and their metabolites in foodstuffs </w:t>
            </w:r>
          </w:p>
          <w:p w14:paraId="1B23AD49" w14:textId="77777777" w:rsidR="001D6740" w:rsidRPr="00636111" w:rsidRDefault="001D6740" w:rsidP="001D6740">
            <w:pPr>
              <w:rPr>
                <w:sz w:val="20"/>
                <w:szCs w:val="20"/>
                <w:lang w:eastAsia="en-IE"/>
              </w:rPr>
            </w:pPr>
            <w:proofErr w:type="spellStart"/>
            <w:r w:rsidRPr="00636111">
              <w:rPr>
                <w:sz w:val="20"/>
                <w:szCs w:val="20"/>
                <w:lang w:eastAsia="en-IE"/>
              </w:rPr>
              <w:t>Techn</w:t>
            </w:r>
            <w:proofErr w:type="spellEnd"/>
            <w:r w:rsidRPr="00636111">
              <w:rPr>
                <w:sz w:val="20"/>
                <w:szCs w:val="20"/>
                <w:lang w:eastAsia="en-IE"/>
              </w:rPr>
              <w:t xml:space="preserve">. </w:t>
            </w:r>
            <w:proofErr w:type="spellStart"/>
            <w:r w:rsidRPr="00636111">
              <w:rPr>
                <w:sz w:val="20"/>
                <w:szCs w:val="20"/>
                <w:lang w:eastAsia="en-IE"/>
              </w:rPr>
              <w:t>Universitaet</w:t>
            </w:r>
            <w:proofErr w:type="spellEnd"/>
            <w:r w:rsidRPr="00636111">
              <w:rPr>
                <w:sz w:val="20"/>
                <w:szCs w:val="20"/>
                <w:lang w:eastAsia="en-IE"/>
              </w:rPr>
              <w:t xml:space="preserve"> Berlin, </w:t>
            </w:r>
            <w:proofErr w:type="spellStart"/>
            <w:r w:rsidRPr="00636111">
              <w:rPr>
                <w:sz w:val="20"/>
                <w:szCs w:val="20"/>
                <w:lang w:eastAsia="en-IE"/>
              </w:rPr>
              <w:t>DEU;Institut</w:t>
            </w:r>
            <w:proofErr w:type="spellEnd"/>
            <w:r w:rsidRPr="00636111">
              <w:rPr>
                <w:sz w:val="20"/>
                <w:szCs w:val="20"/>
                <w:lang w:eastAsia="en-IE"/>
              </w:rPr>
              <w:t xml:space="preserve"> </w:t>
            </w:r>
            <w:proofErr w:type="spellStart"/>
            <w:r w:rsidRPr="00636111">
              <w:rPr>
                <w:sz w:val="20"/>
                <w:szCs w:val="20"/>
                <w:lang w:eastAsia="en-IE"/>
              </w:rPr>
              <w:t>fuer</w:t>
            </w:r>
            <w:proofErr w:type="spellEnd"/>
            <w:r w:rsidRPr="00636111">
              <w:rPr>
                <w:sz w:val="20"/>
                <w:szCs w:val="20"/>
                <w:lang w:eastAsia="en-IE"/>
              </w:rPr>
              <w:t xml:space="preserve"> </w:t>
            </w:r>
            <w:proofErr w:type="spellStart"/>
            <w:r w:rsidRPr="00636111">
              <w:rPr>
                <w:sz w:val="20"/>
                <w:szCs w:val="20"/>
                <w:lang w:eastAsia="en-IE"/>
              </w:rPr>
              <w:t>Lebensmittelchemie</w:t>
            </w:r>
            <w:proofErr w:type="spellEnd"/>
            <w:r w:rsidRPr="00636111">
              <w:rPr>
                <w:sz w:val="20"/>
                <w:szCs w:val="20"/>
                <w:lang w:eastAsia="en-IE"/>
              </w:rPr>
              <w:t xml:space="preserve"> </w:t>
            </w:r>
          </w:p>
          <w:p w14:paraId="42BB7C9F" w14:textId="77777777" w:rsidR="001D6740" w:rsidRPr="00636111" w:rsidRDefault="001D6740" w:rsidP="001D6740">
            <w:pPr>
              <w:rPr>
                <w:sz w:val="20"/>
                <w:szCs w:val="20"/>
                <w:lang w:eastAsia="en-IE"/>
              </w:rPr>
            </w:pPr>
            <w:r w:rsidRPr="00636111">
              <w:rPr>
                <w:sz w:val="20"/>
                <w:szCs w:val="20"/>
                <w:lang w:eastAsia="en-IE"/>
              </w:rPr>
              <w:t xml:space="preserve">Report No.: C005929,  </w:t>
            </w:r>
          </w:p>
          <w:p w14:paraId="2DA8B4F5" w14:textId="77777777" w:rsidR="001D6740" w:rsidRPr="00636111" w:rsidRDefault="001D6740" w:rsidP="001D6740">
            <w:pPr>
              <w:rPr>
                <w:sz w:val="20"/>
                <w:szCs w:val="20"/>
                <w:lang w:eastAsia="en-IE"/>
              </w:rPr>
            </w:pPr>
            <w:r w:rsidRPr="00636111">
              <w:rPr>
                <w:sz w:val="20"/>
                <w:szCs w:val="20"/>
                <w:lang w:eastAsia="en-IE"/>
              </w:rPr>
              <w:t xml:space="preserve">Edition Number: </w:t>
            </w:r>
            <w:hyperlink r:id="rId651">
              <w:r w:rsidRPr="00636111">
                <w:rPr>
                  <w:sz w:val="20"/>
                  <w:szCs w:val="20"/>
                  <w:lang w:eastAsia="en-IE"/>
                </w:rPr>
                <w:t>M</w:t>
              </w:r>
            </w:hyperlink>
            <w:hyperlink r:id="rId652">
              <w:r w:rsidRPr="00636111">
                <w:rPr>
                  <w:sz w:val="20"/>
                  <w:szCs w:val="20"/>
                  <w:lang w:eastAsia="en-IE"/>
                </w:rPr>
                <w:t>-</w:t>
              </w:r>
            </w:hyperlink>
            <w:hyperlink r:id="rId653">
              <w:r w:rsidRPr="00636111">
                <w:rPr>
                  <w:sz w:val="20"/>
                  <w:szCs w:val="20"/>
                  <w:lang w:eastAsia="en-IE"/>
                </w:rPr>
                <w:t>131964</w:t>
              </w:r>
            </w:hyperlink>
            <w:hyperlink r:id="rId654">
              <w:r w:rsidRPr="00636111">
                <w:rPr>
                  <w:sz w:val="20"/>
                  <w:szCs w:val="20"/>
                  <w:lang w:eastAsia="en-IE"/>
                </w:rPr>
                <w:t>-</w:t>
              </w:r>
            </w:hyperlink>
            <w:hyperlink r:id="rId655">
              <w:r w:rsidRPr="00636111">
                <w:rPr>
                  <w:sz w:val="20"/>
                  <w:szCs w:val="20"/>
                  <w:lang w:eastAsia="en-IE"/>
                </w:rPr>
                <w:t>01</w:t>
              </w:r>
            </w:hyperlink>
            <w:hyperlink r:id="rId656">
              <w:r w:rsidRPr="00636111">
                <w:rPr>
                  <w:sz w:val="20"/>
                  <w:szCs w:val="20"/>
                  <w:lang w:eastAsia="en-IE"/>
                </w:rPr>
                <w:t>-</w:t>
              </w:r>
            </w:hyperlink>
            <w:hyperlink r:id="rId657">
              <w:r w:rsidRPr="00636111">
                <w:rPr>
                  <w:sz w:val="20"/>
                  <w:szCs w:val="20"/>
                  <w:lang w:eastAsia="en-IE"/>
                </w:rPr>
                <w:t>2</w:t>
              </w:r>
            </w:hyperlink>
            <w:hyperlink r:id="rId658">
              <w:r w:rsidRPr="00636111">
                <w:rPr>
                  <w:sz w:val="20"/>
                  <w:szCs w:val="20"/>
                  <w:lang w:eastAsia="en-IE"/>
                </w:rPr>
                <w:t xml:space="preserve"> </w:t>
              </w:r>
            </w:hyperlink>
          </w:p>
          <w:p w14:paraId="3C32E2A3" w14:textId="77777777" w:rsidR="001D6740" w:rsidRPr="00636111" w:rsidRDefault="001D6740" w:rsidP="001D6740">
            <w:pPr>
              <w:rPr>
                <w:sz w:val="20"/>
                <w:szCs w:val="20"/>
                <w:lang w:eastAsia="en-IE"/>
              </w:rPr>
            </w:pPr>
            <w:r w:rsidRPr="00636111">
              <w:rPr>
                <w:sz w:val="20"/>
                <w:szCs w:val="20"/>
                <w:lang w:eastAsia="en-IE"/>
              </w:rPr>
              <w:t xml:space="preserve">Date: 1992-04-30 </w:t>
            </w:r>
          </w:p>
          <w:p w14:paraId="7B3AD778" w14:textId="072D5392" w:rsidR="001D6740" w:rsidRPr="00636111" w:rsidRDefault="001D6740" w:rsidP="001D6740">
            <w:pPr>
              <w:rPr>
                <w:sz w:val="20"/>
                <w:szCs w:val="20"/>
                <w:lang w:eastAsia="en-IE"/>
              </w:rPr>
            </w:pPr>
            <w:r w:rsidRPr="00636111">
              <w:rPr>
                <w:sz w:val="20"/>
                <w:szCs w:val="20"/>
                <w:lang w:eastAsia="en-IE"/>
              </w:rPr>
              <w:t xml:space="preserve">GLP/GEP: no, unpublished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B69008C" w14:textId="70EBBF09" w:rsidR="001D6740" w:rsidRPr="00636111" w:rsidRDefault="001D6740" w:rsidP="001D6740">
            <w:pPr>
              <w:rPr>
                <w:sz w:val="20"/>
                <w:szCs w:val="20"/>
                <w:lang w:eastAsia="en-IE"/>
              </w:rPr>
            </w:pPr>
            <w:r w:rsidRPr="00636111">
              <w:rPr>
                <w:sz w:val="20"/>
                <w:szCs w:val="20"/>
                <w:lang w:eastAsia="en-IE"/>
              </w:rPr>
              <w:t xml:space="preserve">N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646A858" w14:textId="1F0CA28D" w:rsidR="001D6740" w:rsidRPr="00636111" w:rsidRDefault="001D6740" w:rsidP="001D6740">
            <w:pPr>
              <w:rPr>
                <w:sz w:val="20"/>
                <w:szCs w:val="20"/>
                <w:lang w:eastAsia="en-IE"/>
              </w:rPr>
            </w:pPr>
            <w:r w:rsidRPr="00636111">
              <w:rPr>
                <w:sz w:val="20"/>
                <w:szCs w:val="20"/>
                <w:lang w:eastAsia="en-IE"/>
              </w:rPr>
              <w:t xml:space="preserve">Bayer </w:t>
            </w:r>
          </w:p>
        </w:tc>
      </w:tr>
      <w:tr w:rsidR="001D6740" w:rsidRPr="00636111" w14:paraId="1F240A9C" w14:textId="77777777" w:rsidTr="00C100AC">
        <w:trPr>
          <w:trHeight w:val="1963"/>
        </w:trPr>
        <w:tc>
          <w:tcPr>
            <w:tcW w:w="935" w:type="dxa"/>
            <w:tcBorders>
              <w:top w:val="single" w:sz="4" w:space="0" w:color="000000"/>
              <w:left w:val="single" w:sz="4" w:space="0" w:color="000000"/>
              <w:bottom w:val="single" w:sz="4" w:space="0" w:color="000000"/>
              <w:right w:val="single" w:sz="4" w:space="0" w:color="000000"/>
            </w:tcBorders>
            <w:shd w:val="clear" w:color="auto" w:fill="auto"/>
          </w:tcPr>
          <w:p w14:paraId="29BA8EBA" w14:textId="77777777" w:rsidR="001D6740" w:rsidRPr="00636111" w:rsidRDefault="001D6740" w:rsidP="001D6740">
            <w:pPr>
              <w:rPr>
                <w:sz w:val="20"/>
                <w:szCs w:val="20"/>
                <w:lang w:eastAsia="en-IE"/>
              </w:rPr>
            </w:pPr>
            <w:r w:rsidRPr="00636111">
              <w:rPr>
                <w:sz w:val="20"/>
                <w:szCs w:val="20"/>
                <w:lang w:eastAsia="en-IE"/>
              </w:rPr>
              <w:t xml:space="preserve">KCA 4.2 </w:t>
            </w:r>
          </w:p>
          <w:p w14:paraId="54DB6BAA" w14:textId="7502321C" w:rsidR="001D6740" w:rsidRPr="00636111" w:rsidRDefault="001D6740" w:rsidP="001D6740">
            <w:pPr>
              <w:rPr>
                <w:sz w:val="20"/>
                <w:szCs w:val="20"/>
                <w:lang w:eastAsia="en-IE"/>
              </w:rPr>
            </w:pPr>
            <w:r w:rsidRPr="00636111">
              <w:rPr>
                <w:sz w:val="20"/>
                <w:szCs w:val="20"/>
                <w:lang w:eastAsia="en-IE"/>
              </w:rPr>
              <w:t xml:space="preserve">/05 </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14:paraId="00BE3EAA" w14:textId="70495361" w:rsidR="001D6740" w:rsidRPr="00636111" w:rsidRDefault="001D6740" w:rsidP="001D6740">
            <w:pPr>
              <w:rPr>
                <w:sz w:val="20"/>
                <w:szCs w:val="20"/>
                <w:lang w:eastAsia="en-IE"/>
              </w:rPr>
            </w:pPr>
            <w:r w:rsidRPr="00636111">
              <w:rPr>
                <w:sz w:val="20"/>
                <w:szCs w:val="20"/>
                <w:lang w:eastAsia="en-IE"/>
              </w:rPr>
              <w:t xml:space="preserve">Wrede, A. </w:t>
            </w:r>
          </w:p>
        </w:tc>
        <w:tc>
          <w:tcPr>
            <w:tcW w:w="662" w:type="dxa"/>
            <w:tcBorders>
              <w:top w:val="single" w:sz="4" w:space="0" w:color="000000"/>
              <w:left w:val="single" w:sz="4" w:space="0" w:color="000000"/>
              <w:bottom w:val="single" w:sz="4" w:space="0" w:color="000000"/>
              <w:right w:val="single" w:sz="4" w:space="0" w:color="000000"/>
            </w:tcBorders>
            <w:shd w:val="clear" w:color="auto" w:fill="auto"/>
          </w:tcPr>
          <w:p w14:paraId="1D76B46F" w14:textId="4810B024" w:rsidR="001D6740" w:rsidRPr="00636111" w:rsidRDefault="001D6740" w:rsidP="001D6740">
            <w:pPr>
              <w:rPr>
                <w:sz w:val="20"/>
                <w:szCs w:val="20"/>
                <w:lang w:eastAsia="en-IE"/>
              </w:rPr>
            </w:pPr>
            <w:r w:rsidRPr="00636111">
              <w:rPr>
                <w:sz w:val="20"/>
                <w:szCs w:val="20"/>
                <w:lang w:eastAsia="en-IE"/>
              </w:rPr>
              <w:t xml:space="preserve">1998 </w:t>
            </w:r>
          </w:p>
        </w:tc>
        <w:tc>
          <w:tcPr>
            <w:tcW w:w="8461" w:type="dxa"/>
            <w:tcBorders>
              <w:top w:val="single" w:sz="4" w:space="0" w:color="000000"/>
              <w:left w:val="single" w:sz="4" w:space="0" w:color="000000"/>
              <w:bottom w:val="single" w:sz="4" w:space="0" w:color="000000"/>
              <w:right w:val="single" w:sz="4" w:space="0" w:color="000000"/>
            </w:tcBorders>
            <w:shd w:val="clear" w:color="auto" w:fill="auto"/>
          </w:tcPr>
          <w:p w14:paraId="43423151" w14:textId="77777777" w:rsidR="001D6740" w:rsidRPr="00636111" w:rsidRDefault="001D6740" w:rsidP="001D6740">
            <w:pPr>
              <w:rPr>
                <w:sz w:val="20"/>
                <w:szCs w:val="20"/>
                <w:lang w:eastAsia="en-IE"/>
              </w:rPr>
            </w:pPr>
            <w:r w:rsidRPr="00636111">
              <w:rPr>
                <w:sz w:val="20"/>
                <w:szCs w:val="20"/>
                <w:lang w:eastAsia="en-IE"/>
              </w:rPr>
              <w:t xml:space="preserve">Multi-residue method for the determination of AE F115008 in grain (statement) Code: AE F115008 Hoechst Schering </w:t>
            </w:r>
            <w:proofErr w:type="spellStart"/>
            <w:r w:rsidRPr="00636111">
              <w:rPr>
                <w:sz w:val="20"/>
                <w:szCs w:val="20"/>
                <w:lang w:eastAsia="en-IE"/>
              </w:rPr>
              <w:t>AgrEvo</w:t>
            </w:r>
            <w:proofErr w:type="spellEnd"/>
            <w:r w:rsidRPr="00636111">
              <w:rPr>
                <w:sz w:val="20"/>
                <w:szCs w:val="20"/>
                <w:lang w:eastAsia="en-IE"/>
              </w:rPr>
              <w:t xml:space="preserve"> GmbH, Frankfurt am Main, Germany </w:t>
            </w:r>
          </w:p>
          <w:p w14:paraId="5D6ABAE7" w14:textId="77777777" w:rsidR="001D6740" w:rsidRPr="00636111" w:rsidRDefault="001D6740" w:rsidP="001D6740">
            <w:pPr>
              <w:rPr>
                <w:sz w:val="20"/>
                <w:szCs w:val="20"/>
                <w:lang w:eastAsia="en-IE"/>
              </w:rPr>
            </w:pPr>
            <w:r w:rsidRPr="00636111">
              <w:rPr>
                <w:sz w:val="20"/>
                <w:szCs w:val="20"/>
                <w:lang w:eastAsia="en-IE"/>
              </w:rPr>
              <w:t xml:space="preserve">Bayer </w:t>
            </w:r>
            <w:proofErr w:type="spellStart"/>
            <w:r w:rsidRPr="00636111">
              <w:rPr>
                <w:sz w:val="20"/>
                <w:szCs w:val="20"/>
                <w:lang w:eastAsia="en-IE"/>
              </w:rPr>
              <w:t>CropScience</w:t>
            </w:r>
            <w:proofErr w:type="spellEnd"/>
            <w:r w:rsidRPr="00636111">
              <w:rPr>
                <w:sz w:val="20"/>
                <w:szCs w:val="20"/>
                <w:lang w:eastAsia="en-IE"/>
              </w:rPr>
              <w:t xml:space="preserve">,  </w:t>
            </w:r>
          </w:p>
          <w:p w14:paraId="62911EE3" w14:textId="77777777" w:rsidR="001D6740" w:rsidRPr="00636111" w:rsidRDefault="001D6740" w:rsidP="001D6740">
            <w:pPr>
              <w:rPr>
                <w:sz w:val="20"/>
                <w:szCs w:val="20"/>
                <w:lang w:eastAsia="en-IE"/>
              </w:rPr>
            </w:pPr>
            <w:r w:rsidRPr="00636111">
              <w:rPr>
                <w:sz w:val="20"/>
                <w:szCs w:val="20"/>
                <w:lang w:eastAsia="en-IE"/>
              </w:rPr>
              <w:t xml:space="preserve">Report No.: C001451,  </w:t>
            </w:r>
          </w:p>
          <w:p w14:paraId="745AC4AD" w14:textId="77777777" w:rsidR="001D6740" w:rsidRPr="00636111" w:rsidRDefault="001D6740" w:rsidP="001D6740">
            <w:pPr>
              <w:rPr>
                <w:sz w:val="20"/>
                <w:szCs w:val="20"/>
                <w:lang w:eastAsia="en-IE"/>
              </w:rPr>
            </w:pPr>
            <w:r w:rsidRPr="00636111">
              <w:rPr>
                <w:sz w:val="20"/>
                <w:szCs w:val="20"/>
                <w:lang w:eastAsia="en-IE"/>
              </w:rPr>
              <w:t xml:space="preserve">Edition Number: </w:t>
            </w:r>
            <w:hyperlink r:id="rId659">
              <w:r w:rsidRPr="00636111">
                <w:rPr>
                  <w:sz w:val="20"/>
                  <w:szCs w:val="20"/>
                  <w:lang w:eastAsia="en-IE"/>
                </w:rPr>
                <w:t>M</w:t>
              </w:r>
            </w:hyperlink>
            <w:hyperlink r:id="rId660">
              <w:r w:rsidRPr="00636111">
                <w:rPr>
                  <w:sz w:val="20"/>
                  <w:szCs w:val="20"/>
                  <w:lang w:eastAsia="en-IE"/>
                </w:rPr>
                <w:t>-</w:t>
              </w:r>
            </w:hyperlink>
            <w:hyperlink r:id="rId661">
              <w:r w:rsidRPr="00636111">
                <w:rPr>
                  <w:sz w:val="20"/>
                  <w:szCs w:val="20"/>
                  <w:lang w:eastAsia="en-IE"/>
                </w:rPr>
                <w:t>182660</w:t>
              </w:r>
            </w:hyperlink>
            <w:hyperlink r:id="rId662">
              <w:r w:rsidRPr="00636111">
                <w:rPr>
                  <w:sz w:val="20"/>
                  <w:szCs w:val="20"/>
                  <w:lang w:eastAsia="en-IE"/>
                </w:rPr>
                <w:t>-</w:t>
              </w:r>
            </w:hyperlink>
            <w:hyperlink r:id="rId663">
              <w:r w:rsidRPr="00636111">
                <w:rPr>
                  <w:sz w:val="20"/>
                  <w:szCs w:val="20"/>
                  <w:lang w:eastAsia="en-IE"/>
                </w:rPr>
                <w:t>01</w:t>
              </w:r>
            </w:hyperlink>
            <w:hyperlink r:id="rId664">
              <w:r w:rsidRPr="00636111">
                <w:rPr>
                  <w:sz w:val="20"/>
                  <w:szCs w:val="20"/>
                  <w:lang w:eastAsia="en-IE"/>
                </w:rPr>
                <w:t>-</w:t>
              </w:r>
            </w:hyperlink>
            <w:hyperlink r:id="rId665">
              <w:r w:rsidRPr="00636111">
                <w:rPr>
                  <w:sz w:val="20"/>
                  <w:szCs w:val="20"/>
                  <w:lang w:eastAsia="en-IE"/>
                </w:rPr>
                <w:t>1</w:t>
              </w:r>
            </w:hyperlink>
            <w:hyperlink r:id="rId666">
              <w:r w:rsidRPr="00636111">
                <w:rPr>
                  <w:sz w:val="20"/>
                  <w:szCs w:val="20"/>
                  <w:lang w:eastAsia="en-IE"/>
                </w:rPr>
                <w:t xml:space="preserve"> </w:t>
              </w:r>
            </w:hyperlink>
          </w:p>
          <w:p w14:paraId="5938155C" w14:textId="77777777" w:rsidR="001D6740" w:rsidRPr="00636111" w:rsidRDefault="001D6740" w:rsidP="001D6740">
            <w:pPr>
              <w:rPr>
                <w:sz w:val="20"/>
                <w:szCs w:val="20"/>
                <w:lang w:eastAsia="en-IE"/>
              </w:rPr>
            </w:pPr>
            <w:r w:rsidRPr="00636111">
              <w:rPr>
                <w:sz w:val="20"/>
                <w:szCs w:val="20"/>
                <w:lang w:eastAsia="en-IE"/>
              </w:rPr>
              <w:t xml:space="preserve">Date: 1998-11-06 </w:t>
            </w:r>
          </w:p>
          <w:p w14:paraId="6DF4D466" w14:textId="579855A5" w:rsidR="001D6740" w:rsidRPr="00636111" w:rsidRDefault="001D6740" w:rsidP="001D6740">
            <w:pPr>
              <w:rPr>
                <w:sz w:val="20"/>
                <w:szCs w:val="20"/>
                <w:lang w:eastAsia="en-IE"/>
              </w:rPr>
            </w:pPr>
            <w:r w:rsidRPr="00636111">
              <w:rPr>
                <w:sz w:val="20"/>
                <w:szCs w:val="20"/>
                <w:lang w:eastAsia="en-IE"/>
              </w:rPr>
              <w:t xml:space="preserve">GLP/GEP: no, unpublished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4853CBC" w14:textId="0A1A7203" w:rsidR="001D6740" w:rsidRPr="00636111" w:rsidRDefault="001D6740" w:rsidP="001D6740">
            <w:pPr>
              <w:rPr>
                <w:sz w:val="20"/>
                <w:szCs w:val="20"/>
                <w:lang w:eastAsia="en-IE"/>
              </w:rPr>
            </w:pPr>
            <w:r w:rsidRPr="00636111">
              <w:rPr>
                <w:sz w:val="20"/>
                <w:szCs w:val="20"/>
                <w:lang w:eastAsia="en-IE"/>
              </w:rPr>
              <w:t xml:space="preserve">N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677DB46" w14:textId="3394931D" w:rsidR="001D6740" w:rsidRPr="00636111" w:rsidRDefault="001D6740" w:rsidP="001D6740">
            <w:pPr>
              <w:rPr>
                <w:sz w:val="20"/>
                <w:szCs w:val="20"/>
                <w:lang w:eastAsia="en-IE"/>
              </w:rPr>
            </w:pPr>
            <w:r w:rsidRPr="00636111">
              <w:rPr>
                <w:sz w:val="20"/>
                <w:szCs w:val="20"/>
                <w:lang w:eastAsia="en-IE"/>
              </w:rPr>
              <w:t xml:space="preserve">Bayer </w:t>
            </w:r>
          </w:p>
        </w:tc>
      </w:tr>
      <w:tr w:rsidR="001D6740" w:rsidRPr="00636111" w14:paraId="167D0808" w14:textId="77777777" w:rsidTr="00C100AC">
        <w:trPr>
          <w:trHeight w:val="1963"/>
        </w:trPr>
        <w:tc>
          <w:tcPr>
            <w:tcW w:w="935" w:type="dxa"/>
            <w:tcBorders>
              <w:top w:val="single" w:sz="4" w:space="0" w:color="000000"/>
              <w:left w:val="single" w:sz="4" w:space="0" w:color="000000"/>
              <w:bottom w:val="single" w:sz="4" w:space="0" w:color="000000"/>
              <w:right w:val="single" w:sz="4" w:space="0" w:color="000000"/>
            </w:tcBorders>
            <w:shd w:val="clear" w:color="auto" w:fill="auto"/>
          </w:tcPr>
          <w:p w14:paraId="65DC97F3" w14:textId="77777777" w:rsidR="001D6740" w:rsidRPr="00636111" w:rsidRDefault="001D6740" w:rsidP="001D6740">
            <w:pPr>
              <w:rPr>
                <w:sz w:val="20"/>
                <w:szCs w:val="20"/>
                <w:lang w:eastAsia="en-IE"/>
              </w:rPr>
            </w:pPr>
            <w:r w:rsidRPr="00636111">
              <w:rPr>
                <w:sz w:val="20"/>
                <w:szCs w:val="20"/>
                <w:lang w:eastAsia="en-IE"/>
              </w:rPr>
              <w:t xml:space="preserve">KCA 4.2 </w:t>
            </w:r>
          </w:p>
          <w:p w14:paraId="6026D7A4" w14:textId="5ABE2C01" w:rsidR="001D6740" w:rsidRPr="00636111" w:rsidRDefault="001D6740" w:rsidP="001D6740">
            <w:pPr>
              <w:rPr>
                <w:sz w:val="20"/>
                <w:szCs w:val="20"/>
                <w:lang w:eastAsia="en-IE"/>
              </w:rPr>
            </w:pPr>
            <w:r w:rsidRPr="00636111">
              <w:rPr>
                <w:sz w:val="20"/>
                <w:szCs w:val="20"/>
                <w:lang w:eastAsia="en-IE"/>
              </w:rPr>
              <w:t xml:space="preserve">/06 </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14:paraId="4D2B93A8" w14:textId="4CAAFD53" w:rsidR="001D6740" w:rsidRPr="00636111" w:rsidRDefault="001D6740" w:rsidP="001D6740">
            <w:pPr>
              <w:rPr>
                <w:sz w:val="20"/>
                <w:szCs w:val="20"/>
                <w:lang w:eastAsia="en-IE"/>
              </w:rPr>
            </w:pPr>
            <w:r w:rsidRPr="00636111">
              <w:rPr>
                <w:sz w:val="20"/>
                <w:szCs w:val="20"/>
                <w:lang w:eastAsia="en-IE"/>
              </w:rPr>
              <w:t xml:space="preserve">Wrede, A. </w:t>
            </w:r>
          </w:p>
        </w:tc>
        <w:tc>
          <w:tcPr>
            <w:tcW w:w="662" w:type="dxa"/>
            <w:tcBorders>
              <w:top w:val="single" w:sz="4" w:space="0" w:color="000000"/>
              <w:left w:val="single" w:sz="4" w:space="0" w:color="000000"/>
              <w:bottom w:val="single" w:sz="4" w:space="0" w:color="000000"/>
              <w:right w:val="single" w:sz="4" w:space="0" w:color="000000"/>
            </w:tcBorders>
            <w:shd w:val="clear" w:color="auto" w:fill="auto"/>
          </w:tcPr>
          <w:p w14:paraId="1BCC6F26" w14:textId="56C5469F" w:rsidR="001D6740" w:rsidRPr="00636111" w:rsidRDefault="001D6740" w:rsidP="001D6740">
            <w:pPr>
              <w:rPr>
                <w:sz w:val="20"/>
                <w:szCs w:val="20"/>
                <w:lang w:eastAsia="en-IE"/>
              </w:rPr>
            </w:pPr>
            <w:r w:rsidRPr="00636111">
              <w:rPr>
                <w:sz w:val="20"/>
                <w:szCs w:val="20"/>
                <w:lang w:eastAsia="en-IE"/>
              </w:rPr>
              <w:t xml:space="preserve">1998 </w:t>
            </w:r>
          </w:p>
        </w:tc>
        <w:tc>
          <w:tcPr>
            <w:tcW w:w="8461" w:type="dxa"/>
            <w:tcBorders>
              <w:top w:val="single" w:sz="4" w:space="0" w:color="000000"/>
              <w:left w:val="single" w:sz="4" w:space="0" w:color="000000"/>
              <w:bottom w:val="single" w:sz="4" w:space="0" w:color="000000"/>
              <w:right w:val="single" w:sz="4" w:space="0" w:color="000000"/>
            </w:tcBorders>
            <w:shd w:val="clear" w:color="auto" w:fill="auto"/>
          </w:tcPr>
          <w:p w14:paraId="69332A0F" w14:textId="77777777" w:rsidR="001D6740" w:rsidRPr="00636111" w:rsidRDefault="001D6740" w:rsidP="001D6740">
            <w:pPr>
              <w:rPr>
                <w:sz w:val="20"/>
                <w:szCs w:val="20"/>
                <w:lang w:eastAsia="en-IE"/>
              </w:rPr>
            </w:pPr>
            <w:r w:rsidRPr="00636111">
              <w:rPr>
                <w:sz w:val="20"/>
                <w:szCs w:val="20"/>
                <w:lang w:eastAsia="en-IE"/>
              </w:rPr>
              <w:t xml:space="preserve">Analytical method and validation for the determination of residues of AE F115008 and its metabolite AE </w:t>
            </w:r>
          </w:p>
          <w:p w14:paraId="6AE17BA8" w14:textId="77777777" w:rsidR="001D6740" w:rsidRPr="00636111" w:rsidRDefault="001D6740" w:rsidP="001D6740">
            <w:pPr>
              <w:rPr>
                <w:sz w:val="20"/>
                <w:szCs w:val="20"/>
                <w:lang w:eastAsia="en-IE"/>
              </w:rPr>
            </w:pPr>
            <w:r w:rsidRPr="00636111">
              <w:rPr>
                <w:sz w:val="20"/>
                <w:szCs w:val="20"/>
                <w:lang w:eastAsia="en-IE"/>
              </w:rPr>
              <w:t xml:space="preserve">F075736 in soil using HPLC (method and validation) Code: AE F115008 </w:t>
            </w:r>
          </w:p>
          <w:p w14:paraId="6751BFAF" w14:textId="77777777" w:rsidR="001D6740" w:rsidRPr="00636111" w:rsidRDefault="001D6740" w:rsidP="001D6740">
            <w:pPr>
              <w:rPr>
                <w:sz w:val="20"/>
                <w:szCs w:val="20"/>
                <w:lang w:eastAsia="en-IE"/>
              </w:rPr>
            </w:pPr>
            <w:r w:rsidRPr="00636111">
              <w:rPr>
                <w:sz w:val="20"/>
                <w:szCs w:val="20"/>
                <w:lang w:eastAsia="en-IE"/>
              </w:rPr>
              <w:t xml:space="preserve">Hoechst Schering </w:t>
            </w:r>
            <w:proofErr w:type="spellStart"/>
            <w:r w:rsidRPr="00636111">
              <w:rPr>
                <w:sz w:val="20"/>
                <w:szCs w:val="20"/>
                <w:lang w:eastAsia="en-IE"/>
              </w:rPr>
              <w:t>AgrEvo</w:t>
            </w:r>
            <w:proofErr w:type="spellEnd"/>
            <w:r w:rsidRPr="00636111">
              <w:rPr>
                <w:sz w:val="20"/>
                <w:szCs w:val="20"/>
                <w:lang w:eastAsia="en-IE"/>
              </w:rPr>
              <w:t xml:space="preserve"> GmbH, Frankfurt am Main, Germany </w:t>
            </w:r>
          </w:p>
          <w:p w14:paraId="46338CE4" w14:textId="77777777" w:rsidR="001D6740" w:rsidRPr="00636111" w:rsidRDefault="001D6740" w:rsidP="001D6740">
            <w:pPr>
              <w:rPr>
                <w:sz w:val="20"/>
                <w:szCs w:val="20"/>
                <w:lang w:eastAsia="en-IE"/>
              </w:rPr>
            </w:pPr>
            <w:r w:rsidRPr="00636111">
              <w:rPr>
                <w:sz w:val="20"/>
                <w:szCs w:val="20"/>
                <w:lang w:eastAsia="en-IE"/>
              </w:rPr>
              <w:t xml:space="preserve">Bayer </w:t>
            </w:r>
            <w:proofErr w:type="spellStart"/>
            <w:r w:rsidRPr="00636111">
              <w:rPr>
                <w:sz w:val="20"/>
                <w:szCs w:val="20"/>
                <w:lang w:eastAsia="en-IE"/>
              </w:rPr>
              <w:t>CropScience</w:t>
            </w:r>
            <w:proofErr w:type="spellEnd"/>
            <w:r w:rsidRPr="00636111">
              <w:rPr>
                <w:sz w:val="20"/>
                <w:szCs w:val="20"/>
                <w:lang w:eastAsia="en-IE"/>
              </w:rPr>
              <w:t xml:space="preserve">,  </w:t>
            </w:r>
          </w:p>
          <w:p w14:paraId="42B0EB62" w14:textId="77777777" w:rsidR="001D6740" w:rsidRPr="00636111" w:rsidRDefault="001D6740" w:rsidP="001D6740">
            <w:pPr>
              <w:rPr>
                <w:sz w:val="20"/>
                <w:szCs w:val="20"/>
                <w:lang w:eastAsia="en-IE"/>
              </w:rPr>
            </w:pPr>
            <w:r w:rsidRPr="00636111">
              <w:rPr>
                <w:sz w:val="20"/>
                <w:szCs w:val="20"/>
                <w:lang w:eastAsia="en-IE"/>
              </w:rPr>
              <w:t xml:space="preserve">Report No.: A67461,  </w:t>
            </w:r>
          </w:p>
          <w:p w14:paraId="1842DF4D" w14:textId="77777777" w:rsidR="001D6740" w:rsidRPr="00636111" w:rsidRDefault="001D6740" w:rsidP="001D6740">
            <w:pPr>
              <w:rPr>
                <w:sz w:val="20"/>
                <w:szCs w:val="20"/>
                <w:lang w:eastAsia="en-IE"/>
              </w:rPr>
            </w:pPr>
            <w:r w:rsidRPr="00636111">
              <w:rPr>
                <w:sz w:val="20"/>
                <w:szCs w:val="20"/>
                <w:lang w:eastAsia="en-IE"/>
              </w:rPr>
              <w:t xml:space="preserve">Report includes Trial Nos.: CR97/032 </w:t>
            </w:r>
          </w:p>
          <w:p w14:paraId="587D5880" w14:textId="77777777" w:rsidR="001D6740" w:rsidRPr="00636111" w:rsidRDefault="001D6740" w:rsidP="001D6740">
            <w:pPr>
              <w:rPr>
                <w:sz w:val="20"/>
                <w:szCs w:val="20"/>
                <w:lang w:eastAsia="en-IE"/>
              </w:rPr>
            </w:pPr>
            <w:r w:rsidRPr="00636111">
              <w:rPr>
                <w:sz w:val="20"/>
                <w:szCs w:val="20"/>
                <w:lang w:eastAsia="en-IE"/>
              </w:rPr>
              <w:t xml:space="preserve">Edition Number: </w:t>
            </w:r>
            <w:hyperlink r:id="rId667">
              <w:r w:rsidRPr="00636111">
                <w:rPr>
                  <w:sz w:val="20"/>
                  <w:szCs w:val="20"/>
                  <w:lang w:eastAsia="en-IE"/>
                </w:rPr>
                <w:t>M</w:t>
              </w:r>
            </w:hyperlink>
            <w:hyperlink r:id="rId668">
              <w:r w:rsidRPr="00636111">
                <w:rPr>
                  <w:sz w:val="20"/>
                  <w:szCs w:val="20"/>
                  <w:lang w:eastAsia="en-IE"/>
                </w:rPr>
                <w:t>-</w:t>
              </w:r>
            </w:hyperlink>
            <w:hyperlink r:id="rId669">
              <w:r w:rsidRPr="00636111">
                <w:rPr>
                  <w:sz w:val="20"/>
                  <w:szCs w:val="20"/>
                  <w:lang w:eastAsia="en-IE"/>
                </w:rPr>
                <w:t>147842</w:t>
              </w:r>
            </w:hyperlink>
            <w:hyperlink r:id="rId670">
              <w:r w:rsidRPr="00636111">
                <w:rPr>
                  <w:sz w:val="20"/>
                  <w:szCs w:val="20"/>
                  <w:lang w:eastAsia="en-IE"/>
                </w:rPr>
                <w:t>-</w:t>
              </w:r>
            </w:hyperlink>
            <w:hyperlink r:id="rId671">
              <w:r w:rsidRPr="00636111">
                <w:rPr>
                  <w:sz w:val="20"/>
                  <w:szCs w:val="20"/>
                  <w:lang w:eastAsia="en-IE"/>
                </w:rPr>
                <w:t>01</w:t>
              </w:r>
            </w:hyperlink>
            <w:hyperlink r:id="rId672">
              <w:r w:rsidRPr="00636111">
                <w:rPr>
                  <w:sz w:val="20"/>
                  <w:szCs w:val="20"/>
                  <w:lang w:eastAsia="en-IE"/>
                </w:rPr>
                <w:t>-</w:t>
              </w:r>
            </w:hyperlink>
            <w:hyperlink r:id="rId673">
              <w:r w:rsidRPr="00636111">
                <w:rPr>
                  <w:sz w:val="20"/>
                  <w:szCs w:val="20"/>
                  <w:lang w:eastAsia="en-IE"/>
                </w:rPr>
                <w:t>1</w:t>
              </w:r>
            </w:hyperlink>
            <w:hyperlink r:id="rId674">
              <w:r w:rsidRPr="00636111">
                <w:rPr>
                  <w:sz w:val="20"/>
                  <w:szCs w:val="20"/>
                  <w:lang w:eastAsia="en-IE"/>
                </w:rPr>
                <w:t xml:space="preserve"> </w:t>
              </w:r>
            </w:hyperlink>
          </w:p>
          <w:p w14:paraId="5BB903EF" w14:textId="77777777" w:rsidR="001D6740" w:rsidRPr="00636111" w:rsidRDefault="001D6740" w:rsidP="001D6740">
            <w:pPr>
              <w:rPr>
                <w:sz w:val="20"/>
                <w:szCs w:val="20"/>
                <w:lang w:eastAsia="en-IE"/>
              </w:rPr>
            </w:pPr>
            <w:r w:rsidRPr="00636111">
              <w:rPr>
                <w:sz w:val="20"/>
                <w:szCs w:val="20"/>
                <w:lang w:eastAsia="en-IE"/>
              </w:rPr>
              <w:t xml:space="preserve">EPA MRID No.: 45108717 </w:t>
            </w:r>
          </w:p>
          <w:p w14:paraId="63D8D511" w14:textId="77777777" w:rsidR="001D6740" w:rsidRPr="00636111" w:rsidRDefault="001D6740" w:rsidP="001D6740">
            <w:pPr>
              <w:rPr>
                <w:sz w:val="20"/>
                <w:szCs w:val="20"/>
                <w:lang w:eastAsia="en-IE"/>
              </w:rPr>
            </w:pPr>
            <w:r w:rsidRPr="00636111">
              <w:rPr>
                <w:sz w:val="20"/>
                <w:szCs w:val="20"/>
                <w:lang w:eastAsia="en-IE"/>
              </w:rPr>
              <w:t xml:space="preserve">Date: 1998-07-14 </w:t>
            </w:r>
          </w:p>
          <w:p w14:paraId="0CD0B37D" w14:textId="1072E6F0" w:rsidR="001D6740" w:rsidRPr="00636111" w:rsidRDefault="001D6740" w:rsidP="001D6740">
            <w:pPr>
              <w:rPr>
                <w:sz w:val="20"/>
                <w:szCs w:val="20"/>
                <w:lang w:eastAsia="en-IE"/>
              </w:rPr>
            </w:pPr>
            <w:r w:rsidRPr="00636111">
              <w:rPr>
                <w:sz w:val="20"/>
                <w:szCs w:val="20"/>
                <w:lang w:eastAsia="en-IE"/>
              </w:rPr>
              <w:t xml:space="preserve">GLP/GEP: yes, unpublished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D827C1B" w14:textId="23123F09" w:rsidR="001D6740" w:rsidRPr="00636111" w:rsidRDefault="001D6740" w:rsidP="001D6740">
            <w:pPr>
              <w:rPr>
                <w:sz w:val="20"/>
                <w:szCs w:val="20"/>
                <w:lang w:eastAsia="en-IE"/>
              </w:rPr>
            </w:pPr>
            <w:r w:rsidRPr="00636111">
              <w:rPr>
                <w:sz w:val="20"/>
                <w:szCs w:val="20"/>
                <w:lang w:eastAsia="en-IE"/>
              </w:rPr>
              <w:t xml:space="preserve">N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1DFEC67" w14:textId="0E08F871" w:rsidR="001D6740" w:rsidRPr="00636111" w:rsidRDefault="001D6740" w:rsidP="001D6740">
            <w:pPr>
              <w:rPr>
                <w:sz w:val="20"/>
                <w:szCs w:val="20"/>
                <w:lang w:eastAsia="en-IE"/>
              </w:rPr>
            </w:pPr>
            <w:r w:rsidRPr="00636111">
              <w:rPr>
                <w:sz w:val="20"/>
                <w:szCs w:val="20"/>
                <w:lang w:eastAsia="en-IE"/>
              </w:rPr>
              <w:t xml:space="preserve">Bayer </w:t>
            </w:r>
          </w:p>
        </w:tc>
      </w:tr>
      <w:tr w:rsidR="001D6740" w:rsidRPr="00636111" w14:paraId="34F64CE4" w14:textId="77777777" w:rsidTr="00C100AC">
        <w:trPr>
          <w:trHeight w:val="1963"/>
        </w:trPr>
        <w:tc>
          <w:tcPr>
            <w:tcW w:w="935" w:type="dxa"/>
            <w:tcBorders>
              <w:top w:val="single" w:sz="4" w:space="0" w:color="000000"/>
              <w:left w:val="single" w:sz="4" w:space="0" w:color="000000"/>
              <w:bottom w:val="single" w:sz="4" w:space="0" w:color="000000"/>
              <w:right w:val="single" w:sz="4" w:space="0" w:color="000000"/>
            </w:tcBorders>
            <w:shd w:val="clear" w:color="auto" w:fill="auto"/>
          </w:tcPr>
          <w:p w14:paraId="092FB50F" w14:textId="77777777" w:rsidR="001D6740" w:rsidRPr="00636111" w:rsidRDefault="001D6740" w:rsidP="001D6740">
            <w:pPr>
              <w:rPr>
                <w:sz w:val="20"/>
                <w:szCs w:val="20"/>
                <w:lang w:eastAsia="en-IE"/>
              </w:rPr>
            </w:pPr>
            <w:r w:rsidRPr="00636111">
              <w:rPr>
                <w:sz w:val="20"/>
                <w:szCs w:val="20"/>
                <w:lang w:eastAsia="en-IE"/>
              </w:rPr>
              <w:lastRenderedPageBreak/>
              <w:t xml:space="preserve">KCA 4.2 </w:t>
            </w:r>
          </w:p>
          <w:p w14:paraId="5661482D" w14:textId="0641C829" w:rsidR="001D6740" w:rsidRPr="00636111" w:rsidRDefault="001D6740" w:rsidP="001D6740">
            <w:pPr>
              <w:rPr>
                <w:sz w:val="20"/>
                <w:szCs w:val="20"/>
                <w:lang w:eastAsia="en-IE"/>
              </w:rPr>
            </w:pPr>
            <w:r w:rsidRPr="00636111">
              <w:rPr>
                <w:sz w:val="20"/>
                <w:szCs w:val="20"/>
                <w:lang w:eastAsia="en-IE"/>
              </w:rPr>
              <w:t>/07</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14:paraId="6D1AD0F8" w14:textId="24A879DA" w:rsidR="001D6740" w:rsidRPr="00636111" w:rsidRDefault="001D6740" w:rsidP="001D6740">
            <w:pPr>
              <w:rPr>
                <w:sz w:val="20"/>
                <w:szCs w:val="20"/>
                <w:lang w:eastAsia="en-IE"/>
              </w:rPr>
            </w:pPr>
            <w:r w:rsidRPr="00636111">
              <w:rPr>
                <w:sz w:val="20"/>
                <w:szCs w:val="20"/>
                <w:lang w:eastAsia="en-IE"/>
              </w:rPr>
              <w:t xml:space="preserve">Wrede, A. </w:t>
            </w:r>
          </w:p>
        </w:tc>
        <w:tc>
          <w:tcPr>
            <w:tcW w:w="662" w:type="dxa"/>
            <w:tcBorders>
              <w:top w:val="single" w:sz="4" w:space="0" w:color="000000"/>
              <w:left w:val="single" w:sz="4" w:space="0" w:color="000000"/>
              <w:bottom w:val="single" w:sz="4" w:space="0" w:color="000000"/>
              <w:right w:val="single" w:sz="4" w:space="0" w:color="000000"/>
            </w:tcBorders>
            <w:shd w:val="clear" w:color="auto" w:fill="auto"/>
          </w:tcPr>
          <w:p w14:paraId="38CFA624" w14:textId="6E57796F" w:rsidR="001D6740" w:rsidRPr="00636111" w:rsidRDefault="001D6740" w:rsidP="001D6740">
            <w:pPr>
              <w:rPr>
                <w:sz w:val="20"/>
                <w:szCs w:val="20"/>
                <w:lang w:eastAsia="en-IE"/>
              </w:rPr>
            </w:pPr>
            <w:r w:rsidRPr="00636111">
              <w:rPr>
                <w:sz w:val="20"/>
                <w:szCs w:val="20"/>
                <w:lang w:eastAsia="en-IE"/>
              </w:rPr>
              <w:t xml:space="preserve">2000 </w:t>
            </w:r>
          </w:p>
        </w:tc>
        <w:tc>
          <w:tcPr>
            <w:tcW w:w="8461" w:type="dxa"/>
            <w:tcBorders>
              <w:top w:val="single" w:sz="4" w:space="0" w:color="000000"/>
              <w:left w:val="single" w:sz="4" w:space="0" w:color="000000"/>
              <w:bottom w:val="single" w:sz="4" w:space="0" w:color="000000"/>
              <w:right w:val="single" w:sz="4" w:space="0" w:color="000000"/>
            </w:tcBorders>
            <w:shd w:val="clear" w:color="auto" w:fill="auto"/>
          </w:tcPr>
          <w:p w14:paraId="2CDA7DFA" w14:textId="77777777" w:rsidR="001D6740" w:rsidRPr="00636111" w:rsidRDefault="001D6740" w:rsidP="001D6740">
            <w:pPr>
              <w:rPr>
                <w:sz w:val="20"/>
                <w:szCs w:val="20"/>
                <w:lang w:eastAsia="en-IE"/>
              </w:rPr>
            </w:pPr>
            <w:r w:rsidRPr="00636111">
              <w:rPr>
                <w:sz w:val="20"/>
                <w:szCs w:val="20"/>
                <w:lang w:eastAsia="en-IE"/>
              </w:rPr>
              <w:t xml:space="preserve">Enforcement Method for Soil by LC-MS/MS </w:t>
            </w:r>
            <w:proofErr w:type="spellStart"/>
            <w:r w:rsidRPr="00636111">
              <w:rPr>
                <w:sz w:val="20"/>
                <w:szCs w:val="20"/>
                <w:lang w:eastAsia="en-IE"/>
              </w:rPr>
              <w:t>Metsulfuron</w:t>
            </w:r>
            <w:proofErr w:type="spellEnd"/>
            <w:r w:rsidRPr="00636111">
              <w:rPr>
                <w:sz w:val="20"/>
                <w:szCs w:val="20"/>
                <w:lang w:eastAsia="en-IE"/>
              </w:rPr>
              <w:t xml:space="preserve">-methyl (AE F075736) </w:t>
            </w:r>
            <w:proofErr w:type="spellStart"/>
            <w:r w:rsidRPr="00636111">
              <w:rPr>
                <w:sz w:val="20"/>
                <w:szCs w:val="20"/>
                <w:lang w:eastAsia="en-IE"/>
              </w:rPr>
              <w:t>Iodosulfuron-methylsodium</w:t>
            </w:r>
            <w:proofErr w:type="spellEnd"/>
            <w:r w:rsidRPr="00636111">
              <w:rPr>
                <w:sz w:val="20"/>
                <w:szCs w:val="20"/>
                <w:lang w:eastAsia="en-IE"/>
              </w:rPr>
              <w:t xml:space="preserve"> (AE F115008) </w:t>
            </w:r>
          </w:p>
          <w:p w14:paraId="551FB3F7" w14:textId="77777777" w:rsidR="001D6740" w:rsidRPr="00636111" w:rsidRDefault="001D6740" w:rsidP="001D6740">
            <w:pPr>
              <w:rPr>
                <w:sz w:val="20"/>
                <w:szCs w:val="20"/>
                <w:lang w:eastAsia="en-IE"/>
              </w:rPr>
            </w:pPr>
            <w:r w:rsidRPr="00636111">
              <w:rPr>
                <w:sz w:val="20"/>
                <w:szCs w:val="20"/>
                <w:lang w:eastAsia="en-IE"/>
              </w:rPr>
              <w:t xml:space="preserve">Hoechst Schering </w:t>
            </w:r>
            <w:proofErr w:type="spellStart"/>
            <w:r w:rsidRPr="00636111">
              <w:rPr>
                <w:sz w:val="20"/>
                <w:szCs w:val="20"/>
                <w:lang w:eastAsia="en-IE"/>
              </w:rPr>
              <w:t>AgrEvo</w:t>
            </w:r>
            <w:proofErr w:type="spellEnd"/>
            <w:r w:rsidRPr="00636111">
              <w:rPr>
                <w:sz w:val="20"/>
                <w:szCs w:val="20"/>
                <w:lang w:eastAsia="en-IE"/>
              </w:rPr>
              <w:t xml:space="preserve"> GmbH, Frankfurt am Main, Germany </w:t>
            </w:r>
          </w:p>
          <w:p w14:paraId="3C47E3E5" w14:textId="77777777" w:rsidR="001D6740" w:rsidRPr="00636111" w:rsidRDefault="001D6740" w:rsidP="001D6740">
            <w:pPr>
              <w:rPr>
                <w:sz w:val="20"/>
                <w:szCs w:val="20"/>
                <w:lang w:eastAsia="en-IE"/>
              </w:rPr>
            </w:pPr>
            <w:r w:rsidRPr="00636111">
              <w:rPr>
                <w:sz w:val="20"/>
                <w:szCs w:val="20"/>
                <w:lang w:eastAsia="en-IE"/>
              </w:rPr>
              <w:t xml:space="preserve">Bayer </w:t>
            </w:r>
            <w:proofErr w:type="spellStart"/>
            <w:r w:rsidRPr="00636111">
              <w:rPr>
                <w:sz w:val="20"/>
                <w:szCs w:val="20"/>
                <w:lang w:eastAsia="en-IE"/>
              </w:rPr>
              <w:t>CropScience</w:t>
            </w:r>
            <w:proofErr w:type="spellEnd"/>
            <w:r w:rsidRPr="00636111">
              <w:rPr>
                <w:sz w:val="20"/>
                <w:szCs w:val="20"/>
                <w:lang w:eastAsia="en-IE"/>
              </w:rPr>
              <w:t xml:space="preserve">,  </w:t>
            </w:r>
          </w:p>
          <w:p w14:paraId="2CFEA7E0" w14:textId="77777777" w:rsidR="001D6740" w:rsidRPr="00636111" w:rsidRDefault="001D6740" w:rsidP="001D6740">
            <w:pPr>
              <w:rPr>
                <w:sz w:val="20"/>
                <w:szCs w:val="20"/>
                <w:lang w:eastAsia="en-IE"/>
              </w:rPr>
            </w:pPr>
            <w:r w:rsidRPr="00636111">
              <w:rPr>
                <w:sz w:val="20"/>
                <w:szCs w:val="20"/>
                <w:lang w:eastAsia="en-IE"/>
              </w:rPr>
              <w:t xml:space="preserve">Report No.: C006394,  </w:t>
            </w:r>
          </w:p>
          <w:p w14:paraId="407B147E" w14:textId="77777777" w:rsidR="001D6740" w:rsidRPr="00636111" w:rsidRDefault="001D6740" w:rsidP="001D6740">
            <w:pPr>
              <w:rPr>
                <w:sz w:val="20"/>
                <w:szCs w:val="20"/>
                <w:lang w:eastAsia="en-IE"/>
              </w:rPr>
            </w:pPr>
            <w:r w:rsidRPr="00636111">
              <w:rPr>
                <w:sz w:val="20"/>
                <w:szCs w:val="20"/>
                <w:lang w:eastAsia="en-IE"/>
              </w:rPr>
              <w:t xml:space="preserve">Edition Number: </w:t>
            </w:r>
            <w:hyperlink r:id="rId675">
              <w:r w:rsidRPr="00636111">
                <w:rPr>
                  <w:sz w:val="20"/>
                  <w:szCs w:val="20"/>
                  <w:lang w:eastAsia="en-IE"/>
                </w:rPr>
                <w:t>M</w:t>
              </w:r>
            </w:hyperlink>
            <w:hyperlink r:id="rId676">
              <w:r w:rsidRPr="00636111">
                <w:rPr>
                  <w:sz w:val="20"/>
                  <w:szCs w:val="20"/>
                  <w:lang w:eastAsia="en-IE"/>
                </w:rPr>
                <w:t>-</w:t>
              </w:r>
            </w:hyperlink>
            <w:hyperlink r:id="rId677">
              <w:r w:rsidRPr="00636111">
                <w:rPr>
                  <w:sz w:val="20"/>
                  <w:szCs w:val="20"/>
                  <w:lang w:eastAsia="en-IE"/>
                </w:rPr>
                <w:t>193807</w:t>
              </w:r>
            </w:hyperlink>
            <w:hyperlink r:id="rId678">
              <w:r w:rsidRPr="00636111">
                <w:rPr>
                  <w:sz w:val="20"/>
                  <w:szCs w:val="20"/>
                  <w:lang w:eastAsia="en-IE"/>
                </w:rPr>
                <w:t>-</w:t>
              </w:r>
            </w:hyperlink>
            <w:hyperlink r:id="rId679">
              <w:r w:rsidRPr="00636111">
                <w:rPr>
                  <w:sz w:val="20"/>
                  <w:szCs w:val="20"/>
                  <w:lang w:eastAsia="en-IE"/>
                </w:rPr>
                <w:t>01</w:t>
              </w:r>
            </w:hyperlink>
            <w:hyperlink r:id="rId680">
              <w:r w:rsidRPr="00636111">
                <w:rPr>
                  <w:sz w:val="20"/>
                  <w:szCs w:val="20"/>
                  <w:lang w:eastAsia="en-IE"/>
                </w:rPr>
                <w:t>-</w:t>
              </w:r>
            </w:hyperlink>
            <w:hyperlink r:id="rId681">
              <w:r w:rsidRPr="00636111">
                <w:rPr>
                  <w:sz w:val="20"/>
                  <w:szCs w:val="20"/>
                  <w:lang w:eastAsia="en-IE"/>
                </w:rPr>
                <w:t>1</w:t>
              </w:r>
            </w:hyperlink>
            <w:hyperlink r:id="rId682">
              <w:r w:rsidRPr="00636111">
                <w:rPr>
                  <w:sz w:val="20"/>
                  <w:szCs w:val="20"/>
                  <w:lang w:eastAsia="en-IE"/>
                </w:rPr>
                <w:t xml:space="preserve"> </w:t>
              </w:r>
            </w:hyperlink>
          </w:p>
          <w:p w14:paraId="4CCDF0A0" w14:textId="77777777" w:rsidR="001D6740" w:rsidRPr="00636111" w:rsidRDefault="001D6740" w:rsidP="001D6740">
            <w:pPr>
              <w:rPr>
                <w:sz w:val="20"/>
                <w:szCs w:val="20"/>
                <w:lang w:eastAsia="en-IE"/>
              </w:rPr>
            </w:pPr>
            <w:r w:rsidRPr="00636111">
              <w:rPr>
                <w:sz w:val="20"/>
                <w:szCs w:val="20"/>
                <w:lang w:eastAsia="en-IE"/>
              </w:rPr>
              <w:t xml:space="preserve">EPA MRID No.: 45108502 </w:t>
            </w:r>
          </w:p>
          <w:p w14:paraId="13951593" w14:textId="77777777" w:rsidR="001D6740" w:rsidRPr="00636111" w:rsidRDefault="001D6740" w:rsidP="001D6740">
            <w:pPr>
              <w:rPr>
                <w:sz w:val="20"/>
                <w:szCs w:val="20"/>
                <w:lang w:eastAsia="en-IE"/>
              </w:rPr>
            </w:pPr>
            <w:r w:rsidRPr="00636111">
              <w:rPr>
                <w:sz w:val="20"/>
                <w:szCs w:val="20"/>
                <w:lang w:eastAsia="en-IE"/>
              </w:rPr>
              <w:t xml:space="preserve">Date: 2000-02-04 </w:t>
            </w:r>
          </w:p>
          <w:p w14:paraId="11258A39" w14:textId="59696E02" w:rsidR="001D6740" w:rsidRPr="00636111" w:rsidRDefault="001D6740" w:rsidP="001D6740">
            <w:pPr>
              <w:rPr>
                <w:sz w:val="20"/>
                <w:szCs w:val="20"/>
                <w:lang w:eastAsia="en-IE"/>
              </w:rPr>
            </w:pPr>
            <w:r w:rsidRPr="00636111">
              <w:rPr>
                <w:sz w:val="20"/>
                <w:szCs w:val="20"/>
                <w:lang w:eastAsia="en-IE"/>
              </w:rPr>
              <w:t xml:space="preserve">GLP/GEP: no, unpublished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83469B2" w14:textId="3CAE391D" w:rsidR="001D6740" w:rsidRPr="00636111" w:rsidRDefault="001D6740" w:rsidP="001D6740">
            <w:pPr>
              <w:rPr>
                <w:sz w:val="20"/>
                <w:szCs w:val="20"/>
                <w:lang w:eastAsia="en-IE"/>
              </w:rPr>
            </w:pPr>
            <w:r w:rsidRPr="00636111">
              <w:rPr>
                <w:sz w:val="20"/>
                <w:szCs w:val="20"/>
                <w:lang w:eastAsia="en-IE"/>
              </w:rPr>
              <w:t xml:space="preserve">N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DC7CC52" w14:textId="02D1E714" w:rsidR="001D6740" w:rsidRPr="00636111" w:rsidRDefault="001D6740" w:rsidP="001D6740">
            <w:pPr>
              <w:rPr>
                <w:sz w:val="20"/>
                <w:szCs w:val="20"/>
                <w:lang w:eastAsia="en-IE"/>
              </w:rPr>
            </w:pPr>
            <w:r w:rsidRPr="00636111">
              <w:rPr>
                <w:sz w:val="20"/>
                <w:szCs w:val="20"/>
                <w:lang w:eastAsia="en-IE"/>
              </w:rPr>
              <w:t xml:space="preserve">Bayer </w:t>
            </w:r>
          </w:p>
        </w:tc>
      </w:tr>
      <w:tr w:rsidR="001D6740" w:rsidRPr="00636111" w14:paraId="041ECA46" w14:textId="77777777" w:rsidTr="00C100AC">
        <w:trPr>
          <w:trHeight w:val="1963"/>
        </w:trPr>
        <w:tc>
          <w:tcPr>
            <w:tcW w:w="935" w:type="dxa"/>
            <w:tcBorders>
              <w:top w:val="single" w:sz="4" w:space="0" w:color="000000"/>
              <w:left w:val="single" w:sz="4" w:space="0" w:color="000000"/>
              <w:bottom w:val="single" w:sz="4" w:space="0" w:color="000000"/>
              <w:right w:val="single" w:sz="4" w:space="0" w:color="000000"/>
            </w:tcBorders>
            <w:shd w:val="clear" w:color="auto" w:fill="auto"/>
          </w:tcPr>
          <w:p w14:paraId="22AB7DDA" w14:textId="77777777" w:rsidR="001D6740" w:rsidRPr="00636111" w:rsidRDefault="001D6740" w:rsidP="001D6740">
            <w:pPr>
              <w:rPr>
                <w:sz w:val="20"/>
                <w:szCs w:val="20"/>
                <w:lang w:eastAsia="en-IE"/>
              </w:rPr>
            </w:pPr>
            <w:r w:rsidRPr="00636111">
              <w:rPr>
                <w:sz w:val="20"/>
                <w:szCs w:val="20"/>
                <w:lang w:eastAsia="en-IE"/>
              </w:rPr>
              <w:t xml:space="preserve">KCA </w:t>
            </w:r>
          </w:p>
          <w:p w14:paraId="2F1CA427" w14:textId="2807CE44" w:rsidR="001D6740" w:rsidRPr="00636111" w:rsidRDefault="001D6740" w:rsidP="001D6740">
            <w:pPr>
              <w:rPr>
                <w:sz w:val="20"/>
                <w:szCs w:val="20"/>
                <w:lang w:eastAsia="en-IE"/>
              </w:rPr>
            </w:pPr>
            <w:r w:rsidRPr="00636111">
              <w:rPr>
                <w:sz w:val="20"/>
                <w:szCs w:val="20"/>
                <w:lang w:eastAsia="en-IE"/>
              </w:rPr>
              <w:t xml:space="preserve">4.2/08 </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14:paraId="78D242A2" w14:textId="4E80D7C6" w:rsidR="001D6740" w:rsidRPr="00636111" w:rsidRDefault="001D6740" w:rsidP="001D6740">
            <w:pPr>
              <w:rPr>
                <w:sz w:val="20"/>
                <w:szCs w:val="20"/>
                <w:lang w:eastAsia="en-IE"/>
              </w:rPr>
            </w:pPr>
            <w:r w:rsidRPr="00636111">
              <w:rPr>
                <w:sz w:val="20"/>
                <w:szCs w:val="20"/>
                <w:lang w:eastAsia="en-IE"/>
              </w:rPr>
              <w:t xml:space="preserve">Wrede, A. </w:t>
            </w:r>
          </w:p>
        </w:tc>
        <w:tc>
          <w:tcPr>
            <w:tcW w:w="662" w:type="dxa"/>
            <w:tcBorders>
              <w:top w:val="single" w:sz="4" w:space="0" w:color="000000"/>
              <w:left w:val="single" w:sz="4" w:space="0" w:color="000000"/>
              <w:bottom w:val="single" w:sz="4" w:space="0" w:color="000000"/>
              <w:right w:val="single" w:sz="4" w:space="0" w:color="000000"/>
            </w:tcBorders>
            <w:shd w:val="clear" w:color="auto" w:fill="auto"/>
          </w:tcPr>
          <w:p w14:paraId="35533238" w14:textId="3FE2B54D" w:rsidR="001D6740" w:rsidRPr="00636111" w:rsidRDefault="001D6740" w:rsidP="001D6740">
            <w:pPr>
              <w:rPr>
                <w:sz w:val="20"/>
                <w:szCs w:val="20"/>
                <w:lang w:eastAsia="en-IE"/>
              </w:rPr>
            </w:pPr>
            <w:r w:rsidRPr="00636111">
              <w:rPr>
                <w:sz w:val="20"/>
                <w:szCs w:val="20"/>
                <w:lang w:eastAsia="en-IE"/>
              </w:rPr>
              <w:t xml:space="preserve">2000 </w:t>
            </w:r>
          </w:p>
        </w:tc>
        <w:tc>
          <w:tcPr>
            <w:tcW w:w="8461" w:type="dxa"/>
            <w:tcBorders>
              <w:top w:val="single" w:sz="4" w:space="0" w:color="000000"/>
              <w:left w:val="single" w:sz="4" w:space="0" w:color="000000"/>
              <w:bottom w:val="single" w:sz="4" w:space="0" w:color="000000"/>
              <w:right w:val="single" w:sz="4" w:space="0" w:color="000000"/>
            </w:tcBorders>
            <w:shd w:val="clear" w:color="auto" w:fill="auto"/>
          </w:tcPr>
          <w:p w14:paraId="775213CD" w14:textId="77777777" w:rsidR="001D6740" w:rsidRPr="00636111" w:rsidRDefault="001D6740" w:rsidP="001D6740">
            <w:pPr>
              <w:rPr>
                <w:sz w:val="20"/>
                <w:szCs w:val="20"/>
                <w:lang w:eastAsia="en-IE"/>
              </w:rPr>
            </w:pPr>
            <w:r w:rsidRPr="00636111">
              <w:rPr>
                <w:sz w:val="20"/>
                <w:szCs w:val="20"/>
                <w:lang w:eastAsia="en-IE"/>
              </w:rPr>
              <w:t xml:space="preserve">Validation of the enforcement method EM F13/99-0 in soil by LC-MS/MS - </w:t>
            </w:r>
            <w:proofErr w:type="spellStart"/>
            <w:r w:rsidRPr="00636111">
              <w:rPr>
                <w:sz w:val="20"/>
                <w:szCs w:val="20"/>
                <w:lang w:eastAsia="en-IE"/>
              </w:rPr>
              <w:t>Metsulfuron</w:t>
            </w:r>
            <w:proofErr w:type="spellEnd"/>
            <w:r w:rsidRPr="00636111">
              <w:rPr>
                <w:sz w:val="20"/>
                <w:szCs w:val="20"/>
                <w:lang w:eastAsia="en-IE"/>
              </w:rPr>
              <w:t xml:space="preserve">-methyl - </w:t>
            </w:r>
            <w:proofErr w:type="spellStart"/>
            <w:r w:rsidRPr="00636111">
              <w:rPr>
                <w:sz w:val="20"/>
                <w:szCs w:val="20"/>
                <w:lang w:eastAsia="en-IE"/>
              </w:rPr>
              <w:t>Iodosulfuron</w:t>
            </w:r>
            <w:proofErr w:type="spellEnd"/>
            <w:r w:rsidRPr="00636111">
              <w:rPr>
                <w:sz w:val="20"/>
                <w:szCs w:val="20"/>
                <w:lang w:eastAsia="en-IE"/>
              </w:rPr>
              <w:t xml:space="preserve">-methyl-sodium - Code: AE F075736, AE F115008 Hoechst Schering </w:t>
            </w:r>
            <w:proofErr w:type="spellStart"/>
            <w:r w:rsidRPr="00636111">
              <w:rPr>
                <w:sz w:val="20"/>
                <w:szCs w:val="20"/>
                <w:lang w:eastAsia="en-IE"/>
              </w:rPr>
              <w:t>AgrEvo</w:t>
            </w:r>
            <w:proofErr w:type="spellEnd"/>
            <w:r w:rsidRPr="00636111">
              <w:rPr>
                <w:sz w:val="20"/>
                <w:szCs w:val="20"/>
                <w:lang w:eastAsia="en-IE"/>
              </w:rPr>
              <w:t xml:space="preserve"> GmbH, Frankfurt am Main, Germany Bayer </w:t>
            </w:r>
            <w:proofErr w:type="spellStart"/>
            <w:r w:rsidRPr="00636111">
              <w:rPr>
                <w:sz w:val="20"/>
                <w:szCs w:val="20"/>
                <w:lang w:eastAsia="en-IE"/>
              </w:rPr>
              <w:t>CropScience</w:t>
            </w:r>
            <w:proofErr w:type="spellEnd"/>
            <w:r w:rsidRPr="00636111">
              <w:rPr>
                <w:sz w:val="20"/>
                <w:szCs w:val="20"/>
                <w:lang w:eastAsia="en-IE"/>
              </w:rPr>
              <w:t xml:space="preserve">,  </w:t>
            </w:r>
          </w:p>
          <w:p w14:paraId="22CE8E98" w14:textId="77777777" w:rsidR="001D6740" w:rsidRPr="00636111" w:rsidRDefault="001D6740" w:rsidP="001D6740">
            <w:pPr>
              <w:rPr>
                <w:sz w:val="20"/>
                <w:szCs w:val="20"/>
                <w:lang w:eastAsia="en-IE"/>
              </w:rPr>
            </w:pPr>
            <w:r w:rsidRPr="00636111">
              <w:rPr>
                <w:sz w:val="20"/>
                <w:szCs w:val="20"/>
                <w:lang w:eastAsia="en-IE"/>
              </w:rPr>
              <w:t xml:space="preserve">Report No.: C006396,  Edition Number: </w:t>
            </w:r>
            <w:hyperlink r:id="rId683">
              <w:r w:rsidRPr="00636111">
                <w:rPr>
                  <w:sz w:val="20"/>
                  <w:szCs w:val="20"/>
                  <w:lang w:eastAsia="en-IE"/>
                </w:rPr>
                <w:t>M</w:t>
              </w:r>
            </w:hyperlink>
            <w:hyperlink r:id="rId684">
              <w:r w:rsidRPr="00636111">
                <w:rPr>
                  <w:sz w:val="20"/>
                  <w:szCs w:val="20"/>
                  <w:lang w:eastAsia="en-IE"/>
                </w:rPr>
                <w:t>-</w:t>
              </w:r>
            </w:hyperlink>
            <w:hyperlink r:id="rId685">
              <w:r w:rsidRPr="00636111">
                <w:rPr>
                  <w:sz w:val="20"/>
                  <w:szCs w:val="20"/>
                  <w:lang w:eastAsia="en-IE"/>
                </w:rPr>
                <w:t>193814</w:t>
              </w:r>
            </w:hyperlink>
            <w:hyperlink r:id="rId686">
              <w:r w:rsidRPr="00636111">
                <w:rPr>
                  <w:sz w:val="20"/>
                  <w:szCs w:val="20"/>
                  <w:lang w:eastAsia="en-IE"/>
                </w:rPr>
                <w:t>-</w:t>
              </w:r>
            </w:hyperlink>
            <w:hyperlink r:id="rId687">
              <w:r w:rsidRPr="00636111">
                <w:rPr>
                  <w:sz w:val="20"/>
                  <w:szCs w:val="20"/>
                  <w:lang w:eastAsia="en-IE"/>
                </w:rPr>
                <w:t>01</w:t>
              </w:r>
            </w:hyperlink>
            <w:hyperlink r:id="rId688">
              <w:r w:rsidRPr="00636111">
                <w:rPr>
                  <w:sz w:val="20"/>
                  <w:szCs w:val="20"/>
                  <w:lang w:eastAsia="en-IE"/>
                </w:rPr>
                <w:t>-</w:t>
              </w:r>
            </w:hyperlink>
            <w:hyperlink r:id="rId689">
              <w:r w:rsidRPr="00636111">
                <w:rPr>
                  <w:sz w:val="20"/>
                  <w:szCs w:val="20"/>
                  <w:lang w:eastAsia="en-IE"/>
                </w:rPr>
                <w:t>1</w:t>
              </w:r>
            </w:hyperlink>
            <w:hyperlink r:id="rId690">
              <w:r w:rsidRPr="00636111">
                <w:rPr>
                  <w:sz w:val="20"/>
                  <w:szCs w:val="20"/>
                  <w:lang w:eastAsia="en-IE"/>
                </w:rPr>
                <w:t xml:space="preserve"> </w:t>
              </w:r>
            </w:hyperlink>
          </w:p>
          <w:p w14:paraId="69411F14" w14:textId="77777777" w:rsidR="001D6740" w:rsidRPr="00636111" w:rsidRDefault="001D6740" w:rsidP="001D6740">
            <w:pPr>
              <w:rPr>
                <w:sz w:val="20"/>
                <w:szCs w:val="20"/>
                <w:lang w:eastAsia="en-IE"/>
              </w:rPr>
            </w:pPr>
            <w:r w:rsidRPr="00636111">
              <w:rPr>
                <w:sz w:val="20"/>
                <w:szCs w:val="20"/>
                <w:lang w:eastAsia="en-IE"/>
              </w:rPr>
              <w:t xml:space="preserve">EPA MRID No.: 45108720 </w:t>
            </w:r>
          </w:p>
          <w:p w14:paraId="02523582" w14:textId="77777777" w:rsidR="001D6740" w:rsidRPr="00636111" w:rsidRDefault="001D6740" w:rsidP="001D6740">
            <w:pPr>
              <w:rPr>
                <w:sz w:val="20"/>
                <w:szCs w:val="20"/>
                <w:lang w:eastAsia="en-IE"/>
              </w:rPr>
            </w:pPr>
            <w:r w:rsidRPr="00636111">
              <w:rPr>
                <w:sz w:val="20"/>
                <w:szCs w:val="20"/>
                <w:lang w:eastAsia="en-IE"/>
              </w:rPr>
              <w:t xml:space="preserve">Date: 2000-02-04 </w:t>
            </w:r>
          </w:p>
          <w:p w14:paraId="53BA6170" w14:textId="26DB7DA4" w:rsidR="001D6740" w:rsidRPr="00636111" w:rsidRDefault="001D6740" w:rsidP="001D6740">
            <w:pPr>
              <w:rPr>
                <w:sz w:val="20"/>
                <w:szCs w:val="20"/>
                <w:lang w:eastAsia="en-IE"/>
              </w:rPr>
            </w:pPr>
            <w:r w:rsidRPr="00636111">
              <w:rPr>
                <w:sz w:val="20"/>
                <w:szCs w:val="20"/>
                <w:lang w:eastAsia="en-IE"/>
              </w:rPr>
              <w:t xml:space="preserve">GLP/GEP: yes, unpublished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038F063" w14:textId="4D6FC602" w:rsidR="001D6740" w:rsidRPr="00636111" w:rsidRDefault="001D6740" w:rsidP="001D6740">
            <w:pPr>
              <w:rPr>
                <w:sz w:val="20"/>
                <w:szCs w:val="20"/>
                <w:lang w:eastAsia="en-IE"/>
              </w:rPr>
            </w:pPr>
            <w:r w:rsidRPr="00636111">
              <w:rPr>
                <w:sz w:val="20"/>
                <w:szCs w:val="20"/>
                <w:lang w:eastAsia="en-IE"/>
              </w:rPr>
              <w:t xml:space="preserve">N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36AD29F" w14:textId="540C2BDE" w:rsidR="001D6740" w:rsidRPr="00636111" w:rsidRDefault="001D6740" w:rsidP="001D6740">
            <w:pPr>
              <w:rPr>
                <w:sz w:val="20"/>
                <w:szCs w:val="20"/>
                <w:lang w:eastAsia="en-IE"/>
              </w:rPr>
            </w:pPr>
            <w:r w:rsidRPr="00636111">
              <w:rPr>
                <w:sz w:val="20"/>
                <w:szCs w:val="20"/>
                <w:lang w:eastAsia="en-IE"/>
              </w:rPr>
              <w:t xml:space="preserve">Bayer </w:t>
            </w:r>
          </w:p>
        </w:tc>
      </w:tr>
      <w:tr w:rsidR="001D6740" w:rsidRPr="00636111" w14:paraId="1E83B8EA" w14:textId="77777777" w:rsidTr="00C100AC">
        <w:trPr>
          <w:trHeight w:val="1963"/>
        </w:trPr>
        <w:tc>
          <w:tcPr>
            <w:tcW w:w="935" w:type="dxa"/>
            <w:tcBorders>
              <w:top w:val="single" w:sz="4" w:space="0" w:color="000000"/>
              <w:left w:val="single" w:sz="4" w:space="0" w:color="000000"/>
              <w:bottom w:val="single" w:sz="4" w:space="0" w:color="000000"/>
              <w:right w:val="single" w:sz="4" w:space="0" w:color="000000"/>
            </w:tcBorders>
            <w:shd w:val="clear" w:color="auto" w:fill="auto"/>
          </w:tcPr>
          <w:p w14:paraId="71FBC820" w14:textId="77777777" w:rsidR="001D6740" w:rsidRPr="00636111" w:rsidRDefault="001D6740" w:rsidP="001D6740">
            <w:pPr>
              <w:rPr>
                <w:sz w:val="20"/>
                <w:szCs w:val="20"/>
                <w:lang w:eastAsia="en-IE"/>
              </w:rPr>
            </w:pPr>
            <w:r w:rsidRPr="00636111">
              <w:rPr>
                <w:sz w:val="20"/>
                <w:szCs w:val="20"/>
                <w:lang w:eastAsia="en-IE"/>
              </w:rPr>
              <w:t xml:space="preserve">KCA </w:t>
            </w:r>
          </w:p>
          <w:p w14:paraId="238C8D9B" w14:textId="633963B7" w:rsidR="001D6740" w:rsidRPr="00636111" w:rsidRDefault="001D6740" w:rsidP="001D6740">
            <w:pPr>
              <w:rPr>
                <w:sz w:val="20"/>
                <w:szCs w:val="20"/>
                <w:lang w:eastAsia="en-IE"/>
              </w:rPr>
            </w:pPr>
            <w:r w:rsidRPr="00636111">
              <w:rPr>
                <w:sz w:val="20"/>
                <w:szCs w:val="20"/>
                <w:lang w:eastAsia="en-IE"/>
              </w:rPr>
              <w:t xml:space="preserve">4.2/09 </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14:paraId="62212BBA" w14:textId="2BB3597E" w:rsidR="001D6740" w:rsidRPr="00636111" w:rsidRDefault="001D6740" w:rsidP="001D6740">
            <w:pPr>
              <w:rPr>
                <w:sz w:val="20"/>
                <w:szCs w:val="20"/>
                <w:lang w:eastAsia="en-IE"/>
              </w:rPr>
            </w:pPr>
            <w:r w:rsidRPr="00636111">
              <w:rPr>
                <w:sz w:val="20"/>
                <w:szCs w:val="20"/>
                <w:lang w:eastAsia="en-IE"/>
              </w:rPr>
              <w:t xml:space="preserve">Wrede, A. </w:t>
            </w:r>
          </w:p>
        </w:tc>
        <w:tc>
          <w:tcPr>
            <w:tcW w:w="662" w:type="dxa"/>
            <w:tcBorders>
              <w:top w:val="single" w:sz="4" w:space="0" w:color="000000"/>
              <w:left w:val="single" w:sz="4" w:space="0" w:color="000000"/>
              <w:bottom w:val="single" w:sz="4" w:space="0" w:color="000000"/>
              <w:right w:val="single" w:sz="4" w:space="0" w:color="000000"/>
            </w:tcBorders>
            <w:shd w:val="clear" w:color="auto" w:fill="auto"/>
          </w:tcPr>
          <w:p w14:paraId="2D977628" w14:textId="1A7D13D6" w:rsidR="001D6740" w:rsidRPr="00636111" w:rsidRDefault="001D6740" w:rsidP="001D6740">
            <w:pPr>
              <w:rPr>
                <w:sz w:val="20"/>
                <w:szCs w:val="20"/>
                <w:lang w:eastAsia="en-IE"/>
              </w:rPr>
            </w:pPr>
            <w:r w:rsidRPr="00636111">
              <w:rPr>
                <w:sz w:val="20"/>
                <w:szCs w:val="20"/>
                <w:lang w:eastAsia="en-IE"/>
              </w:rPr>
              <w:t xml:space="preserve">1998 </w:t>
            </w:r>
          </w:p>
        </w:tc>
        <w:tc>
          <w:tcPr>
            <w:tcW w:w="8461" w:type="dxa"/>
            <w:tcBorders>
              <w:top w:val="single" w:sz="4" w:space="0" w:color="000000"/>
              <w:left w:val="single" w:sz="4" w:space="0" w:color="000000"/>
              <w:bottom w:val="single" w:sz="4" w:space="0" w:color="000000"/>
              <w:right w:val="single" w:sz="4" w:space="0" w:color="000000"/>
            </w:tcBorders>
            <w:shd w:val="clear" w:color="auto" w:fill="auto"/>
          </w:tcPr>
          <w:p w14:paraId="4B6EC325" w14:textId="77777777" w:rsidR="001D6740" w:rsidRPr="00636111" w:rsidRDefault="001D6740" w:rsidP="001D6740">
            <w:pPr>
              <w:rPr>
                <w:sz w:val="20"/>
                <w:szCs w:val="20"/>
                <w:lang w:eastAsia="en-IE"/>
              </w:rPr>
            </w:pPr>
            <w:r w:rsidRPr="00636111">
              <w:rPr>
                <w:sz w:val="20"/>
                <w:szCs w:val="20"/>
                <w:lang w:eastAsia="en-IE"/>
              </w:rPr>
              <w:t xml:space="preserve">Analytical method and validation for the determination of residues of AE F115008 and its metabolite AE F075736 in water using HPLC Code: AE F115008 </w:t>
            </w:r>
          </w:p>
          <w:p w14:paraId="73414A70" w14:textId="77777777" w:rsidR="001D6740" w:rsidRPr="00636111" w:rsidRDefault="001D6740" w:rsidP="001D6740">
            <w:pPr>
              <w:rPr>
                <w:sz w:val="20"/>
                <w:szCs w:val="20"/>
                <w:lang w:eastAsia="en-IE"/>
              </w:rPr>
            </w:pPr>
            <w:r w:rsidRPr="00636111">
              <w:rPr>
                <w:sz w:val="20"/>
                <w:szCs w:val="20"/>
                <w:lang w:eastAsia="en-IE"/>
              </w:rPr>
              <w:t xml:space="preserve">Hoechst Schering </w:t>
            </w:r>
            <w:proofErr w:type="spellStart"/>
            <w:r w:rsidRPr="00636111">
              <w:rPr>
                <w:sz w:val="20"/>
                <w:szCs w:val="20"/>
                <w:lang w:eastAsia="en-IE"/>
              </w:rPr>
              <w:t>AgrEvo</w:t>
            </w:r>
            <w:proofErr w:type="spellEnd"/>
            <w:r w:rsidRPr="00636111">
              <w:rPr>
                <w:sz w:val="20"/>
                <w:szCs w:val="20"/>
                <w:lang w:eastAsia="en-IE"/>
              </w:rPr>
              <w:t xml:space="preserve"> GmbH, Frankfurt am Main, Germany </w:t>
            </w:r>
          </w:p>
          <w:p w14:paraId="2AD1AF63" w14:textId="77777777" w:rsidR="001D6740" w:rsidRPr="00636111" w:rsidRDefault="001D6740" w:rsidP="001D6740">
            <w:pPr>
              <w:rPr>
                <w:sz w:val="20"/>
                <w:szCs w:val="20"/>
                <w:lang w:eastAsia="en-IE"/>
              </w:rPr>
            </w:pPr>
            <w:r w:rsidRPr="00636111">
              <w:rPr>
                <w:sz w:val="20"/>
                <w:szCs w:val="20"/>
                <w:lang w:eastAsia="en-IE"/>
              </w:rPr>
              <w:t xml:space="preserve">Bayer </w:t>
            </w:r>
            <w:proofErr w:type="spellStart"/>
            <w:r w:rsidRPr="00636111">
              <w:rPr>
                <w:sz w:val="20"/>
                <w:szCs w:val="20"/>
                <w:lang w:eastAsia="en-IE"/>
              </w:rPr>
              <w:t>CropScience</w:t>
            </w:r>
            <w:proofErr w:type="spellEnd"/>
            <w:r w:rsidRPr="00636111">
              <w:rPr>
                <w:sz w:val="20"/>
                <w:szCs w:val="20"/>
                <w:lang w:eastAsia="en-IE"/>
              </w:rPr>
              <w:t xml:space="preserve">,  </w:t>
            </w:r>
          </w:p>
          <w:p w14:paraId="494236D1" w14:textId="77777777" w:rsidR="001D6740" w:rsidRPr="00636111" w:rsidRDefault="001D6740" w:rsidP="001D6740">
            <w:pPr>
              <w:rPr>
                <w:sz w:val="20"/>
                <w:szCs w:val="20"/>
                <w:lang w:eastAsia="en-IE"/>
              </w:rPr>
            </w:pPr>
            <w:r w:rsidRPr="00636111">
              <w:rPr>
                <w:sz w:val="20"/>
                <w:szCs w:val="20"/>
                <w:lang w:eastAsia="en-IE"/>
              </w:rPr>
              <w:t xml:space="preserve">Report No.: C000710,  Report includes Trial Nos.: CR98/002 </w:t>
            </w:r>
          </w:p>
          <w:p w14:paraId="0C3DBF34" w14:textId="77777777" w:rsidR="001D6740" w:rsidRPr="00636111" w:rsidRDefault="001D6740" w:rsidP="001D6740">
            <w:pPr>
              <w:rPr>
                <w:sz w:val="20"/>
                <w:szCs w:val="20"/>
                <w:lang w:eastAsia="en-IE"/>
              </w:rPr>
            </w:pPr>
            <w:r w:rsidRPr="00636111">
              <w:rPr>
                <w:sz w:val="20"/>
                <w:szCs w:val="20"/>
                <w:lang w:eastAsia="en-IE"/>
              </w:rPr>
              <w:t xml:space="preserve">Edition Number: </w:t>
            </w:r>
            <w:hyperlink r:id="rId691">
              <w:r w:rsidRPr="00636111">
                <w:rPr>
                  <w:sz w:val="20"/>
                  <w:szCs w:val="20"/>
                  <w:lang w:eastAsia="en-IE"/>
                </w:rPr>
                <w:t>M</w:t>
              </w:r>
            </w:hyperlink>
            <w:hyperlink r:id="rId692">
              <w:r w:rsidRPr="00636111">
                <w:rPr>
                  <w:sz w:val="20"/>
                  <w:szCs w:val="20"/>
                  <w:lang w:eastAsia="en-IE"/>
                </w:rPr>
                <w:t>-</w:t>
              </w:r>
            </w:hyperlink>
            <w:hyperlink r:id="rId693">
              <w:r w:rsidRPr="00636111">
                <w:rPr>
                  <w:sz w:val="20"/>
                  <w:szCs w:val="20"/>
                  <w:lang w:eastAsia="en-IE"/>
                </w:rPr>
                <w:t>181134</w:t>
              </w:r>
            </w:hyperlink>
            <w:hyperlink r:id="rId694">
              <w:r w:rsidRPr="00636111">
                <w:rPr>
                  <w:sz w:val="20"/>
                  <w:szCs w:val="20"/>
                  <w:lang w:eastAsia="en-IE"/>
                </w:rPr>
                <w:t>-</w:t>
              </w:r>
            </w:hyperlink>
            <w:hyperlink r:id="rId695">
              <w:r w:rsidRPr="00636111">
                <w:rPr>
                  <w:sz w:val="20"/>
                  <w:szCs w:val="20"/>
                  <w:lang w:eastAsia="en-IE"/>
                </w:rPr>
                <w:t>01</w:t>
              </w:r>
            </w:hyperlink>
            <w:hyperlink r:id="rId696">
              <w:r w:rsidRPr="00636111">
                <w:rPr>
                  <w:sz w:val="20"/>
                  <w:szCs w:val="20"/>
                  <w:lang w:eastAsia="en-IE"/>
                </w:rPr>
                <w:t>-</w:t>
              </w:r>
            </w:hyperlink>
            <w:hyperlink r:id="rId697">
              <w:r w:rsidRPr="00636111">
                <w:rPr>
                  <w:sz w:val="20"/>
                  <w:szCs w:val="20"/>
                  <w:lang w:eastAsia="en-IE"/>
                </w:rPr>
                <w:t>1</w:t>
              </w:r>
            </w:hyperlink>
            <w:hyperlink r:id="rId698">
              <w:r w:rsidRPr="00636111">
                <w:rPr>
                  <w:sz w:val="20"/>
                  <w:szCs w:val="20"/>
                  <w:lang w:eastAsia="en-IE"/>
                </w:rPr>
                <w:t xml:space="preserve"> </w:t>
              </w:r>
            </w:hyperlink>
          </w:p>
          <w:p w14:paraId="37DCE81C" w14:textId="77777777" w:rsidR="001D6740" w:rsidRPr="00636111" w:rsidRDefault="001D6740" w:rsidP="001D6740">
            <w:pPr>
              <w:rPr>
                <w:sz w:val="20"/>
                <w:szCs w:val="20"/>
                <w:lang w:eastAsia="en-IE"/>
              </w:rPr>
            </w:pPr>
            <w:r w:rsidRPr="00636111">
              <w:rPr>
                <w:sz w:val="20"/>
                <w:szCs w:val="20"/>
                <w:lang w:eastAsia="en-IE"/>
              </w:rPr>
              <w:t xml:space="preserve">EPA MRID No.: 45108721 </w:t>
            </w:r>
          </w:p>
          <w:p w14:paraId="30C1592F" w14:textId="77777777" w:rsidR="001D6740" w:rsidRPr="00636111" w:rsidRDefault="001D6740" w:rsidP="001D6740">
            <w:pPr>
              <w:rPr>
                <w:sz w:val="20"/>
                <w:szCs w:val="20"/>
                <w:lang w:eastAsia="en-IE"/>
              </w:rPr>
            </w:pPr>
            <w:r w:rsidRPr="00636111">
              <w:rPr>
                <w:sz w:val="20"/>
                <w:szCs w:val="20"/>
                <w:lang w:eastAsia="en-IE"/>
              </w:rPr>
              <w:t xml:space="preserve">Date: 1998-09-22 </w:t>
            </w:r>
          </w:p>
          <w:p w14:paraId="269CB27A" w14:textId="04871FD8" w:rsidR="001D6740" w:rsidRPr="00636111" w:rsidRDefault="001D6740" w:rsidP="001D6740">
            <w:pPr>
              <w:rPr>
                <w:sz w:val="20"/>
                <w:szCs w:val="20"/>
                <w:lang w:eastAsia="en-IE"/>
              </w:rPr>
            </w:pPr>
            <w:r w:rsidRPr="00636111">
              <w:rPr>
                <w:sz w:val="20"/>
                <w:szCs w:val="20"/>
                <w:lang w:eastAsia="en-IE"/>
              </w:rPr>
              <w:t xml:space="preserve">GLP/GEP: no, unpublished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477B2E8" w14:textId="4EDD44AF" w:rsidR="001D6740" w:rsidRPr="00636111" w:rsidRDefault="001D6740" w:rsidP="001D6740">
            <w:pPr>
              <w:rPr>
                <w:sz w:val="20"/>
                <w:szCs w:val="20"/>
                <w:lang w:eastAsia="en-IE"/>
              </w:rPr>
            </w:pPr>
            <w:r w:rsidRPr="00636111">
              <w:rPr>
                <w:sz w:val="20"/>
                <w:szCs w:val="20"/>
                <w:lang w:eastAsia="en-IE"/>
              </w:rPr>
              <w:t xml:space="preserve">N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F175E26" w14:textId="19A0D5A7" w:rsidR="001D6740" w:rsidRPr="00636111" w:rsidRDefault="001D6740" w:rsidP="001D6740">
            <w:pPr>
              <w:rPr>
                <w:sz w:val="20"/>
                <w:szCs w:val="20"/>
                <w:lang w:eastAsia="en-IE"/>
              </w:rPr>
            </w:pPr>
            <w:r w:rsidRPr="00636111">
              <w:rPr>
                <w:sz w:val="20"/>
                <w:szCs w:val="20"/>
                <w:lang w:eastAsia="en-IE"/>
              </w:rPr>
              <w:t xml:space="preserve">Bayer </w:t>
            </w:r>
          </w:p>
        </w:tc>
      </w:tr>
      <w:tr w:rsidR="001D6740" w:rsidRPr="00636111" w14:paraId="26848D0A" w14:textId="77777777" w:rsidTr="00C100AC">
        <w:trPr>
          <w:trHeight w:val="1963"/>
        </w:trPr>
        <w:tc>
          <w:tcPr>
            <w:tcW w:w="935" w:type="dxa"/>
            <w:tcBorders>
              <w:top w:val="single" w:sz="4" w:space="0" w:color="000000"/>
              <w:left w:val="single" w:sz="4" w:space="0" w:color="000000"/>
              <w:bottom w:val="single" w:sz="4" w:space="0" w:color="000000"/>
              <w:right w:val="single" w:sz="4" w:space="0" w:color="000000"/>
            </w:tcBorders>
            <w:shd w:val="clear" w:color="auto" w:fill="auto"/>
          </w:tcPr>
          <w:p w14:paraId="4A31269C" w14:textId="77777777" w:rsidR="001D6740" w:rsidRPr="00636111" w:rsidRDefault="001D6740" w:rsidP="001D6740">
            <w:pPr>
              <w:rPr>
                <w:sz w:val="20"/>
                <w:szCs w:val="20"/>
                <w:lang w:eastAsia="en-IE"/>
              </w:rPr>
            </w:pPr>
            <w:r w:rsidRPr="00636111">
              <w:rPr>
                <w:sz w:val="20"/>
                <w:szCs w:val="20"/>
                <w:lang w:eastAsia="en-IE"/>
              </w:rPr>
              <w:lastRenderedPageBreak/>
              <w:t xml:space="preserve">KCA </w:t>
            </w:r>
          </w:p>
          <w:p w14:paraId="2F00307C" w14:textId="5AA2F853" w:rsidR="001D6740" w:rsidRPr="00636111" w:rsidRDefault="001D6740" w:rsidP="001D6740">
            <w:pPr>
              <w:rPr>
                <w:sz w:val="20"/>
                <w:szCs w:val="20"/>
                <w:lang w:eastAsia="en-IE"/>
              </w:rPr>
            </w:pPr>
            <w:r w:rsidRPr="00636111">
              <w:rPr>
                <w:sz w:val="20"/>
                <w:szCs w:val="20"/>
                <w:lang w:eastAsia="en-IE"/>
              </w:rPr>
              <w:t xml:space="preserve">4.2/10 </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14:paraId="3550C796" w14:textId="391D7732" w:rsidR="001D6740" w:rsidRPr="00636111" w:rsidRDefault="001D6740" w:rsidP="001D6740">
            <w:pPr>
              <w:rPr>
                <w:sz w:val="20"/>
                <w:szCs w:val="20"/>
                <w:lang w:eastAsia="en-IE"/>
              </w:rPr>
            </w:pPr>
            <w:r w:rsidRPr="00636111">
              <w:rPr>
                <w:sz w:val="20"/>
                <w:szCs w:val="20"/>
                <w:lang w:eastAsia="en-IE"/>
              </w:rPr>
              <w:t xml:space="preserve">Wrede, A. </w:t>
            </w:r>
          </w:p>
        </w:tc>
        <w:tc>
          <w:tcPr>
            <w:tcW w:w="662" w:type="dxa"/>
            <w:tcBorders>
              <w:top w:val="single" w:sz="4" w:space="0" w:color="000000"/>
              <w:left w:val="single" w:sz="4" w:space="0" w:color="000000"/>
              <w:bottom w:val="single" w:sz="4" w:space="0" w:color="000000"/>
              <w:right w:val="single" w:sz="4" w:space="0" w:color="000000"/>
            </w:tcBorders>
            <w:shd w:val="clear" w:color="auto" w:fill="auto"/>
          </w:tcPr>
          <w:p w14:paraId="7705845B" w14:textId="3A729A59" w:rsidR="001D6740" w:rsidRPr="00636111" w:rsidRDefault="001D6740" w:rsidP="001D6740">
            <w:pPr>
              <w:rPr>
                <w:sz w:val="20"/>
                <w:szCs w:val="20"/>
                <w:lang w:eastAsia="en-IE"/>
              </w:rPr>
            </w:pPr>
            <w:r w:rsidRPr="00636111">
              <w:rPr>
                <w:sz w:val="20"/>
                <w:szCs w:val="20"/>
                <w:lang w:eastAsia="en-IE"/>
              </w:rPr>
              <w:t xml:space="preserve">2000 </w:t>
            </w:r>
          </w:p>
        </w:tc>
        <w:tc>
          <w:tcPr>
            <w:tcW w:w="8461" w:type="dxa"/>
            <w:tcBorders>
              <w:top w:val="single" w:sz="4" w:space="0" w:color="000000"/>
              <w:left w:val="single" w:sz="4" w:space="0" w:color="000000"/>
              <w:bottom w:val="single" w:sz="4" w:space="0" w:color="000000"/>
              <w:right w:val="single" w:sz="4" w:space="0" w:color="000000"/>
            </w:tcBorders>
            <w:shd w:val="clear" w:color="auto" w:fill="auto"/>
          </w:tcPr>
          <w:p w14:paraId="5998125C" w14:textId="77777777" w:rsidR="001D6740" w:rsidRPr="00636111" w:rsidRDefault="001D6740" w:rsidP="001D6740">
            <w:pPr>
              <w:rPr>
                <w:sz w:val="20"/>
                <w:szCs w:val="20"/>
                <w:lang w:eastAsia="en-IE"/>
              </w:rPr>
            </w:pPr>
            <w:r w:rsidRPr="00636111">
              <w:rPr>
                <w:sz w:val="20"/>
                <w:szCs w:val="20"/>
                <w:lang w:eastAsia="en-IE"/>
              </w:rPr>
              <w:t xml:space="preserve">Enforcement method of </w:t>
            </w:r>
            <w:proofErr w:type="spellStart"/>
            <w:r w:rsidRPr="00636111">
              <w:rPr>
                <w:sz w:val="20"/>
                <w:szCs w:val="20"/>
                <w:lang w:eastAsia="en-IE"/>
              </w:rPr>
              <w:t>iodosulfuron</w:t>
            </w:r>
            <w:proofErr w:type="spellEnd"/>
            <w:r w:rsidRPr="00636111">
              <w:rPr>
                <w:sz w:val="20"/>
                <w:szCs w:val="20"/>
                <w:lang w:eastAsia="en-IE"/>
              </w:rPr>
              <w:t xml:space="preserve">-methyl-sodium and its metabolite </w:t>
            </w:r>
            <w:proofErr w:type="spellStart"/>
            <w:r w:rsidRPr="00636111">
              <w:rPr>
                <w:sz w:val="20"/>
                <w:szCs w:val="20"/>
                <w:lang w:eastAsia="en-IE"/>
              </w:rPr>
              <w:t>metsulfuron</w:t>
            </w:r>
            <w:proofErr w:type="spellEnd"/>
            <w:r w:rsidRPr="00636111">
              <w:rPr>
                <w:sz w:val="20"/>
                <w:szCs w:val="20"/>
                <w:lang w:eastAsia="en-IE"/>
              </w:rPr>
              <w:t xml:space="preserve">-methyl in surface water by HPLC incl. validation. Extension of the enforcement method EM F 01/98-0 for </w:t>
            </w:r>
            <w:proofErr w:type="spellStart"/>
            <w:r w:rsidRPr="00636111">
              <w:rPr>
                <w:sz w:val="20"/>
                <w:szCs w:val="20"/>
                <w:lang w:eastAsia="en-IE"/>
              </w:rPr>
              <w:t>iodosulfuronmethyl</w:t>
            </w:r>
            <w:proofErr w:type="spellEnd"/>
            <w:r w:rsidRPr="00636111">
              <w:rPr>
                <w:sz w:val="20"/>
                <w:szCs w:val="20"/>
                <w:lang w:eastAsia="en-IE"/>
              </w:rPr>
              <w:t xml:space="preserve">-sodium in drinking water to its metabolite </w:t>
            </w:r>
            <w:proofErr w:type="spellStart"/>
            <w:r w:rsidRPr="00636111">
              <w:rPr>
                <w:sz w:val="20"/>
                <w:szCs w:val="20"/>
                <w:lang w:eastAsia="en-IE"/>
              </w:rPr>
              <w:t>metsulfuron</w:t>
            </w:r>
            <w:proofErr w:type="spellEnd"/>
            <w:r w:rsidRPr="00636111">
              <w:rPr>
                <w:sz w:val="20"/>
                <w:szCs w:val="20"/>
                <w:lang w:eastAsia="en-IE"/>
              </w:rPr>
              <w:t xml:space="preserve">-methyl incl. validation Hoechst Schering </w:t>
            </w:r>
            <w:proofErr w:type="spellStart"/>
            <w:r w:rsidRPr="00636111">
              <w:rPr>
                <w:sz w:val="20"/>
                <w:szCs w:val="20"/>
                <w:lang w:eastAsia="en-IE"/>
              </w:rPr>
              <w:t>AgrEvo</w:t>
            </w:r>
            <w:proofErr w:type="spellEnd"/>
            <w:r w:rsidRPr="00636111">
              <w:rPr>
                <w:sz w:val="20"/>
                <w:szCs w:val="20"/>
                <w:lang w:eastAsia="en-IE"/>
              </w:rPr>
              <w:t xml:space="preserve"> GmbH, Frankfurt am Main, Germany </w:t>
            </w:r>
          </w:p>
          <w:p w14:paraId="3A053EF2" w14:textId="77777777" w:rsidR="001D6740" w:rsidRPr="00636111" w:rsidRDefault="001D6740" w:rsidP="001D6740">
            <w:pPr>
              <w:rPr>
                <w:sz w:val="20"/>
                <w:szCs w:val="20"/>
                <w:lang w:eastAsia="en-IE"/>
              </w:rPr>
            </w:pPr>
            <w:r w:rsidRPr="00636111">
              <w:rPr>
                <w:sz w:val="20"/>
                <w:szCs w:val="20"/>
                <w:lang w:eastAsia="en-IE"/>
              </w:rPr>
              <w:t xml:space="preserve">Bayer </w:t>
            </w:r>
            <w:proofErr w:type="spellStart"/>
            <w:r w:rsidRPr="00636111">
              <w:rPr>
                <w:sz w:val="20"/>
                <w:szCs w:val="20"/>
                <w:lang w:eastAsia="en-IE"/>
              </w:rPr>
              <w:t>CropScience</w:t>
            </w:r>
            <w:proofErr w:type="spellEnd"/>
            <w:r w:rsidRPr="00636111">
              <w:rPr>
                <w:sz w:val="20"/>
                <w:szCs w:val="20"/>
                <w:lang w:eastAsia="en-IE"/>
              </w:rPr>
              <w:t xml:space="preserve">,  </w:t>
            </w:r>
          </w:p>
          <w:p w14:paraId="764C967D" w14:textId="77777777" w:rsidR="001D6740" w:rsidRPr="00636111" w:rsidRDefault="001D6740" w:rsidP="001D6740">
            <w:pPr>
              <w:rPr>
                <w:sz w:val="20"/>
                <w:szCs w:val="20"/>
                <w:lang w:eastAsia="en-IE"/>
              </w:rPr>
            </w:pPr>
            <w:r w:rsidRPr="00636111">
              <w:rPr>
                <w:sz w:val="20"/>
                <w:szCs w:val="20"/>
                <w:lang w:eastAsia="en-IE"/>
              </w:rPr>
              <w:t xml:space="preserve">Report No.: C006395,  Report includes Trial Nos.: CR99/029 </w:t>
            </w:r>
          </w:p>
          <w:p w14:paraId="73362BAC" w14:textId="77777777" w:rsidR="001D6740" w:rsidRPr="00636111" w:rsidRDefault="001D6740" w:rsidP="001D6740">
            <w:pPr>
              <w:rPr>
                <w:sz w:val="20"/>
                <w:szCs w:val="20"/>
                <w:lang w:eastAsia="en-IE"/>
              </w:rPr>
            </w:pPr>
            <w:r w:rsidRPr="00636111">
              <w:rPr>
                <w:sz w:val="20"/>
                <w:szCs w:val="20"/>
                <w:lang w:eastAsia="en-IE"/>
              </w:rPr>
              <w:t xml:space="preserve">Edition Number: </w:t>
            </w:r>
            <w:hyperlink r:id="rId699">
              <w:r w:rsidRPr="00636111">
                <w:rPr>
                  <w:sz w:val="20"/>
                  <w:szCs w:val="20"/>
                  <w:lang w:eastAsia="en-IE"/>
                </w:rPr>
                <w:t>M</w:t>
              </w:r>
            </w:hyperlink>
            <w:hyperlink r:id="rId700">
              <w:r w:rsidRPr="00636111">
                <w:rPr>
                  <w:sz w:val="20"/>
                  <w:szCs w:val="20"/>
                  <w:lang w:eastAsia="en-IE"/>
                </w:rPr>
                <w:t>-</w:t>
              </w:r>
            </w:hyperlink>
            <w:hyperlink r:id="rId701">
              <w:r w:rsidRPr="00636111">
                <w:rPr>
                  <w:sz w:val="20"/>
                  <w:szCs w:val="20"/>
                  <w:lang w:eastAsia="en-IE"/>
                </w:rPr>
                <w:t>193810</w:t>
              </w:r>
            </w:hyperlink>
            <w:hyperlink r:id="rId702">
              <w:r w:rsidRPr="00636111">
                <w:rPr>
                  <w:sz w:val="20"/>
                  <w:szCs w:val="20"/>
                  <w:lang w:eastAsia="en-IE"/>
                </w:rPr>
                <w:t>-</w:t>
              </w:r>
            </w:hyperlink>
            <w:hyperlink r:id="rId703">
              <w:r w:rsidRPr="00636111">
                <w:rPr>
                  <w:sz w:val="20"/>
                  <w:szCs w:val="20"/>
                  <w:lang w:eastAsia="en-IE"/>
                </w:rPr>
                <w:t>01</w:t>
              </w:r>
            </w:hyperlink>
            <w:hyperlink r:id="rId704">
              <w:r w:rsidRPr="00636111">
                <w:rPr>
                  <w:sz w:val="20"/>
                  <w:szCs w:val="20"/>
                  <w:lang w:eastAsia="en-IE"/>
                </w:rPr>
                <w:t>-</w:t>
              </w:r>
            </w:hyperlink>
            <w:hyperlink r:id="rId705">
              <w:r w:rsidRPr="00636111">
                <w:rPr>
                  <w:sz w:val="20"/>
                  <w:szCs w:val="20"/>
                  <w:lang w:eastAsia="en-IE"/>
                </w:rPr>
                <w:t>1</w:t>
              </w:r>
            </w:hyperlink>
            <w:hyperlink r:id="rId706">
              <w:r w:rsidRPr="00636111">
                <w:rPr>
                  <w:sz w:val="20"/>
                  <w:szCs w:val="20"/>
                  <w:lang w:eastAsia="en-IE"/>
                </w:rPr>
                <w:t xml:space="preserve"> </w:t>
              </w:r>
            </w:hyperlink>
          </w:p>
          <w:p w14:paraId="003665D7" w14:textId="77777777" w:rsidR="001D6740" w:rsidRPr="00636111" w:rsidRDefault="001D6740" w:rsidP="001D6740">
            <w:pPr>
              <w:rPr>
                <w:sz w:val="20"/>
                <w:szCs w:val="20"/>
                <w:lang w:eastAsia="en-IE"/>
              </w:rPr>
            </w:pPr>
            <w:r w:rsidRPr="00636111">
              <w:rPr>
                <w:sz w:val="20"/>
                <w:szCs w:val="20"/>
                <w:lang w:eastAsia="en-IE"/>
              </w:rPr>
              <w:t xml:space="preserve">EPA MRID No.: 45108722 </w:t>
            </w:r>
          </w:p>
          <w:p w14:paraId="41EDA26D" w14:textId="77777777" w:rsidR="001D6740" w:rsidRPr="00636111" w:rsidRDefault="001D6740" w:rsidP="001D6740">
            <w:pPr>
              <w:rPr>
                <w:sz w:val="20"/>
                <w:szCs w:val="20"/>
                <w:lang w:eastAsia="en-IE"/>
              </w:rPr>
            </w:pPr>
            <w:r w:rsidRPr="00636111">
              <w:rPr>
                <w:sz w:val="20"/>
                <w:szCs w:val="20"/>
                <w:lang w:eastAsia="en-IE"/>
              </w:rPr>
              <w:t xml:space="preserve">Date: 2000-02-08 </w:t>
            </w:r>
          </w:p>
          <w:p w14:paraId="29B3801C" w14:textId="547D07B7" w:rsidR="001D6740" w:rsidRPr="00636111" w:rsidRDefault="001D6740" w:rsidP="001D6740">
            <w:pPr>
              <w:rPr>
                <w:sz w:val="20"/>
                <w:szCs w:val="20"/>
                <w:lang w:eastAsia="en-IE"/>
              </w:rPr>
            </w:pPr>
            <w:r w:rsidRPr="00636111">
              <w:rPr>
                <w:sz w:val="20"/>
                <w:szCs w:val="20"/>
                <w:lang w:eastAsia="en-IE"/>
              </w:rPr>
              <w:t xml:space="preserve">GLP/GEP: no, unpublished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6467F1F" w14:textId="5B9DD0B8" w:rsidR="001D6740" w:rsidRPr="00636111" w:rsidRDefault="001D6740" w:rsidP="001D6740">
            <w:pPr>
              <w:rPr>
                <w:sz w:val="20"/>
                <w:szCs w:val="20"/>
                <w:lang w:eastAsia="en-IE"/>
              </w:rPr>
            </w:pPr>
            <w:r w:rsidRPr="00636111">
              <w:rPr>
                <w:sz w:val="20"/>
                <w:szCs w:val="20"/>
                <w:lang w:eastAsia="en-IE"/>
              </w:rPr>
              <w:t xml:space="preserve">N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987B702" w14:textId="505D097F" w:rsidR="001D6740" w:rsidRPr="00636111" w:rsidRDefault="001D6740" w:rsidP="001D6740">
            <w:pPr>
              <w:rPr>
                <w:sz w:val="20"/>
                <w:szCs w:val="20"/>
                <w:lang w:eastAsia="en-IE"/>
              </w:rPr>
            </w:pPr>
            <w:r w:rsidRPr="00636111">
              <w:rPr>
                <w:sz w:val="20"/>
                <w:szCs w:val="20"/>
                <w:lang w:eastAsia="en-IE"/>
              </w:rPr>
              <w:t xml:space="preserve">Bayer </w:t>
            </w:r>
          </w:p>
        </w:tc>
      </w:tr>
      <w:tr w:rsidR="00DF3239" w:rsidRPr="00636111" w14:paraId="6D9DEFD9" w14:textId="77777777" w:rsidTr="00C100AC">
        <w:trPr>
          <w:trHeight w:val="1963"/>
        </w:trPr>
        <w:tc>
          <w:tcPr>
            <w:tcW w:w="935" w:type="dxa"/>
            <w:tcBorders>
              <w:top w:val="single" w:sz="4" w:space="0" w:color="000000"/>
              <w:left w:val="single" w:sz="4" w:space="0" w:color="000000"/>
              <w:bottom w:val="single" w:sz="4" w:space="0" w:color="000000"/>
              <w:right w:val="single" w:sz="4" w:space="0" w:color="000000"/>
            </w:tcBorders>
            <w:shd w:val="clear" w:color="auto" w:fill="auto"/>
          </w:tcPr>
          <w:p w14:paraId="6BCF801F" w14:textId="77777777" w:rsidR="00DF3239" w:rsidRPr="004A1590" w:rsidRDefault="00DF3239" w:rsidP="00DF3239">
            <w:pPr>
              <w:rPr>
                <w:sz w:val="20"/>
                <w:szCs w:val="20"/>
                <w:lang w:eastAsia="en-IE"/>
              </w:rPr>
            </w:pPr>
            <w:r w:rsidRPr="004A1590">
              <w:rPr>
                <w:sz w:val="20"/>
                <w:szCs w:val="20"/>
                <w:lang w:eastAsia="en-IE"/>
              </w:rPr>
              <w:t xml:space="preserve">KCA </w:t>
            </w:r>
          </w:p>
          <w:p w14:paraId="3EECC160" w14:textId="16F6CD72" w:rsidR="00DF3239" w:rsidRPr="004A1590" w:rsidRDefault="00DF3239" w:rsidP="00DF3239">
            <w:pPr>
              <w:rPr>
                <w:sz w:val="20"/>
                <w:szCs w:val="20"/>
                <w:lang w:eastAsia="en-IE"/>
              </w:rPr>
            </w:pPr>
            <w:r w:rsidRPr="004A1590">
              <w:rPr>
                <w:sz w:val="20"/>
                <w:szCs w:val="20"/>
                <w:lang w:eastAsia="en-IE"/>
              </w:rPr>
              <w:t xml:space="preserve">4.2/11 </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14:paraId="1BC3622F" w14:textId="618EB028" w:rsidR="00DF3239" w:rsidRPr="004A1590" w:rsidRDefault="00DF3239" w:rsidP="00DF3239">
            <w:pPr>
              <w:rPr>
                <w:sz w:val="20"/>
                <w:szCs w:val="20"/>
                <w:lang w:eastAsia="en-IE"/>
              </w:rPr>
            </w:pPr>
            <w:r w:rsidRPr="004A1590">
              <w:rPr>
                <w:sz w:val="20"/>
                <w:szCs w:val="20"/>
                <w:lang w:eastAsia="en-IE"/>
              </w:rPr>
              <w:t xml:space="preserve">Wrede, A. </w:t>
            </w:r>
          </w:p>
        </w:tc>
        <w:tc>
          <w:tcPr>
            <w:tcW w:w="662" w:type="dxa"/>
            <w:tcBorders>
              <w:top w:val="single" w:sz="4" w:space="0" w:color="000000"/>
              <w:left w:val="single" w:sz="4" w:space="0" w:color="000000"/>
              <w:bottom w:val="single" w:sz="4" w:space="0" w:color="000000"/>
              <w:right w:val="single" w:sz="4" w:space="0" w:color="000000"/>
            </w:tcBorders>
            <w:shd w:val="clear" w:color="auto" w:fill="auto"/>
          </w:tcPr>
          <w:p w14:paraId="319A648A" w14:textId="548AEE44" w:rsidR="00DF3239" w:rsidRPr="004A1590" w:rsidRDefault="00DF3239" w:rsidP="00DF3239">
            <w:pPr>
              <w:rPr>
                <w:sz w:val="20"/>
                <w:szCs w:val="20"/>
                <w:lang w:eastAsia="en-IE"/>
              </w:rPr>
            </w:pPr>
            <w:r w:rsidRPr="004A1590">
              <w:rPr>
                <w:sz w:val="20"/>
                <w:szCs w:val="20"/>
                <w:lang w:eastAsia="en-IE"/>
              </w:rPr>
              <w:t xml:space="preserve">1999 </w:t>
            </w:r>
          </w:p>
        </w:tc>
        <w:tc>
          <w:tcPr>
            <w:tcW w:w="8461" w:type="dxa"/>
            <w:tcBorders>
              <w:top w:val="single" w:sz="4" w:space="0" w:color="000000"/>
              <w:left w:val="single" w:sz="4" w:space="0" w:color="000000"/>
              <w:bottom w:val="single" w:sz="4" w:space="0" w:color="000000"/>
              <w:right w:val="single" w:sz="4" w:space="0" w:color="000000"/>
            </w:tcBorders>
            <w:shd w:val="clear" w:color="auto" w:fill="auto"/>
          </w:tcPr>
          <w:p w14:paraId="4DBF4E71" w14:textId="088349C7" w:rsidR="004A1590" w:rsidRPr="004A1590" w:rsidRDefault="004A1590" w:rsidP="004A1590">
            <w:pPr>
              <w:rPr>
                <w:sz w:val="20"/>
                <w:szCs w:val="20"/>
                <w:lang w:val="en-US" w:eastAsia="en-IE"/>
              </w:rPr>
            </w:pPr>
            <w:r w:rsidRPr="004A1590">
              <w:rPr>
                <w:sz w:val="20"/>
                <w:szCs w:val="20"/>
                <w:lang w:val="en-US" w:eastAsia="en-IE"/>
              </w:rPr>
              <w:t>Data generation method and validation for cereal by LC-MS/MS</w:t>
            </w:r>
            <w:r w:rsidRPr="004A1590">
              <w:rPr>
                <w:sz w:val="20"/>
                <w:szCs w:val="20"/>
                <w:lang w:val="de-DE" w:eastAsia="en-IE"/>
              </w:rPr>
              <w:t>Code: AE F130060</w:t>
            </w:r>
          </w:p>
          <w:p w14:paraId="3F313166" w14:textId="77777777" w:rsidR="004A1590" w:rsidRPr="004A1590" w:rsidRDefault="004A1590" w:rsidP="004A1590">
            <w:pPr>
              <w:rPr>
                <w:sz w:val="20"/>
                <w:szCs w:val="20"/>
                <w:lang w:val="de-DE" w:eastAsia="en-IE"/>
              </w:rPr>
            </w:pPr>
            <w:r w:rsidRPr="004A1590">
              <w:rPr>
                <w:sz w:val="20"/>
                <w:szCs w:val="20"/>
                <w:lang w:val="de-DE" w:eastAsia="en-IE"/>
              </w:rPr>
              <w:t xml:space="preserve">Hoechst Schering </w:t>
            </w:r>
            <w:proofErr w:type="spellStart"/>
            <w:r w:rsidRPr="004A1590">
              <w:rPr>
                <w:sz w:val="20"/>
                <w:szCs w:val="20"/>
                <w:lang w:val="de-DE" w:eastAsia="en-IE"/>
              </w:rPr>
              <w:t>AgrEvo</w:t>
            </w:r>
            <w:proofErr w:type="spellEnd"/>
            <w:r w:rsidRPr="004A1590">
              <w:rPr>
                <w:sz w:val="20"/>
                <w:szCs w:val="20"/>
                <w:lang w:val="de-DE" w:eastAsia="en-IE"/>
              </w:rPr>
              <w:t xml:space="preserve"> GmbH; </w:t>
            </w:r>
            <w:proofErr w:type="spellStart"/>
            <w:r w:rsidRPr="004A1590">
              <w:rPr>
                <w:sz w:val="20"/>
                <w:szCs w:val="20"/>
                <w:lang w:val="de-DE" w:eastAsia="en-IE"/>
              </w:rPr>
              <w:t>Rueckstaende</w:t>
            </w:r>
            <w:proofErr w:type="spellEnd"/>
            <w:r w:rsidRPr="004A1590">
              <w:rPr>
                <w:sz w:val="20"/>
                <w:szCs w:val="20"/>
                <w:lang w:val="de-DE" w:eastAsia="en-IE"/>
              </w:rPr>
              <w:t xml:space="preserve"> und Verbrauchersicherheit, Frankfurt</w:t>
            </w:r>
          </w:p>
          <w:p w14:paraId="5D40E28E" w14:textId="1F90FE83" w:rsidR="004A1590" w:rsidRPr="004A1590" w:rsidRDefault="004A1590" w:rsidP="004A1590">
            <w:pPr>
              <w:rPr>
                <w:sz w:val="20"/>
                <w:szCs w:val="20"/>
                <w:lang w:eastAsia="en-IE"/>
              </w:rPr>
            </w:pPr>
            <w:r w:rsidRPr="004A1590">
              <w:rPr>
                <w:bCs/>
                <w:sz w:val="20"/>
                <w:szCs w:val="20"/>
                <w:lang w:val="nl-NL" w:eastAsia="en-IE"/>
              </w:rPr>
              <w:t>Document No: C005129</w:t>
            </w:r>
            <w:r>
              <w:rPr>
                <w:b/>
                <w:sz w:val="20"/>
                <w:szCs w:val="20"/>
                <w:lang w:val="nl-NL" w:eastAsia="en-IE"/>
              </w:rPr>
              <w:t xml:space="preserve">, </w:t>
            </w:r>
            <w:r w:rsidRPr="00587AC6">
              <w:rPr>
                <w:sz w:val="20"/>
                <w:szCs w:val="20"/>
                <w:lang w:eastAsia="en-IE"/>
              </w:rPr>
              <w:t xml:space="preserve">M-191437-01-1 </w:t>
            </w:r>
          </w:p>
          <w:p w14:paraId="1D404CE3" w14:textId="77777777" w:rsidR="004A1590" w:rsidRPr="004A1590" w:rsidRDefault="004A1590" w:rsidP="004A1590">
            <w:pPr>
              <w:rPr>
                <w:sz w:val="20"/>
                <w:szCs w:val="20"/>
                <w:lang w:val="nl-NL" w:eastAsia="en-IE"/>
              </w:rPr>
            </w:pPr>
            <w:r w:rsidRPr="004A1590">
              <w:rPr>
                <w:sz w:val="20"/>
                <w:szCs w:val="20"/>
                <w:lang w:val="nl-NL" w:eastAsia="en-IE"/>
              </w:rPr>
              <w:t xml:space="preserve">GLP / GEP </w:t>
            </w:r>
          </w:p>
          <w:p w14:paraId="46D25823" w14:textId="77777777" w:rsidR="004A1590" w:rsidRPr="004A1590" w:rsidRDefault="004A1590" w:rsidP="004A1590">
            <w:pPr>
              <w:rPr>
                <w:sz w:val="20"/>
                <w:szCs w:val="20"/>
                <w:lang w:val="en-US" w:eastAsia="en-IE"/>
              </w:rPr>
            </w:pPr>
            <w:r w:rsidRPr="004A1590">
              <w:rPr>
                <w:sz w:val="20"/>
                <w:szCs w:val="20"/>
                <w:lang w:val="en-US" w:eastAsia="en-IE"/>
              </w:rPr>
              <w:t>unpublished</w:t>
            </w:r>
          </w:p>
          <w:p w14:paraId="0B0FD635" w14:textId="77777777" w:rsidR="00DF3239" w:rsidRPr="00636111" w:rsidRDefault="00DF3239" w:rsidP="004A1590">
            <w:pPr>
              <w:rPr>
                <w:sz w:val="20"/>
                <w:szCs w:val="20"/>
                <w:lang w:eastAsia="en-IE"/>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9995B15" w14:textId="58F83594" w:rsidR="00DF3239" w:rsidRPr="00636111" w:rsidRDefault="00DF3239" w:rsidP="00DF3239">
            <w:pPr>
              <w:rPr>
                <w:sz w:val="20"/>
                <w:szCs w:val="20"/>
                <w:lang w:eastAsia="en-IE"/>
              </w:rPr>
            </w:pPr>
            <w:r w:rsidRPr="00636111">
              <w:rPr>
                <w:sz w:val="20"/>
                <w:szCs w:val="20"/>
                <w:lang w:eastAsia="en-IE"/>
              </w:rPr>
              <w:t xml:space="preserve">N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B483ECD" w14:textId="452C4CF3" w:rsidR="00DF3239" w:rsidRPr="00636111" w:rsidRDefault="00DF3239" w:rsidP="00DF3239">
            <w:pPr>
              <w:rPr>
                <w:sz w:val="20"/>
                <w:szCs w:val="20"/>
                <w:lang w:eastAsia="en-IE"/>
              </w:rPr>
            </w:pPr>
            <w:r w:rsidRPr="00636111">
              <w:rPr>
                <w:sz w:val="20"/>
                <w:szCs w:val="20"/>
                <w:lang w:eastAsia="en-IE"/>
              </w:rPr>
              <w:t xml:space="preserve">Bayer </w:t>
            </w:r>
          </w:p>
        </w:tc>
      </w:tr>
      <w:tr w:rsidR="00DF3239" w:rsidRPr="00636111" w14:paraId="072A8B0E" w14:textId="77777777" w:rsidTr="00C100AC">
        <w:trPr>
          <w:trHeight w:val="1963"/>
        </w:trPr>
        <w:tc>
          <w:tcPr>
            <w:tcW w:w="935" w:type="dxa"/>
            <w:tcBorders>
              <w:top w:val="single" w:sz="4" w:space="0" w:color="000000"/>
              <w:left w:val="single" w:sz="4" w:space="0" w:color="000000"/>
              <w:bottom w:val="single" w:sz="4" w:space="0" w:color="000000"/>
              <w:right w:val="single" w:sz="4" w:space="0" w:color="000000"/>
            </w:tcBorders>
            <w:shd w:val="clear" w:color="auto" w:fill="auto"/>
          </w:tcPr>
          <w:p w14:paraId="2CB631C5" w14:textId="77777777" w:rsidR="00DF3239" w:rsidRPr="00636111" w:rsidRDefault="00DF3239" w:rsidP="00DF3239">
            <w:pPr>
              <w:rPr>
                <w:sz w:val="20"/>
                <w:szCs w:val="20"/>
                <w:lang w:eastAsia="en-IE"/>
              </w:rPr>
            </w:pPr>
            <w:r w:rsidRPr="00636111">
              <w:rPr>
                <w:sz w:val="20"/>
                <w:szCs w:val="20"/>
                <w:lang w:eastAsia="en-IE"/>
              </w:rPr>
              <w:t xml:space="preserve">KCA </w:t>
            </w:r>
          </w:p>
          <w:p w14:paraId="1B66185F" w14:textId="64A0256F" w:rsidR="00DF3239" w:rsidRPr="00636111" w:rsidRDefault="00DF3239" w:rsidP="00DF3239">
            <w:pPr>
              <w:rPr>
                <w:sz w:val="20"/>
                <w:szCs w:val="20"/>
                <w:lang w:eastAsia="en-IE"/>
              </w:rPr>
            </w:pPr>
            <w:r w:rsidRPr="00636111">
              <w:rPr>
                <w:sz w:val="20"/>
                <w:szCs w:val="20"/>
                <w:lang w:eastAsia="en-IE"/>
              </w:rPr>
              <w:t xml:space="preserve">4.2/12 </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14:paraId="36C1C429" w14:textId="6EC90F7A" w:rsidR="00DF3239" w:rsidRPr="00636111" w:rsidRDefault="00DF3239" w:rsidP="00DF3239">
            <w:pPr>
              <w:rPr>
                <w:sz w:val="20"/>
                <w:szCs w:val="20"/>
                <w:lang w:eastAsia="en-IE"/>
              </w:rPr>
            </w:pPr>
            <w:r w:rsidRPr="00636111">
              <w:rPr>
                <w:sz w:val="20"/>
                <w:szCs w:val="20"/>
                <w:lang w:eastAsia="en-IE"/>
              </w:rPr>
              <w:t xml:space="preserve">Reichert, N. </w:t>
            </w:r>
          </w:p>
        </w:tc>
        <w:tc>
          <w:tcPr>
            <w:tcW w:w="662" w:type="dxa"/>
            <w:tcBorders>
              <w:top w:val="single" w:sz="4" w:space="0" w:color="000000"/>
              <w:left w:val="single" w:sz="4" w:space="0" w:color="000000"/>
              <w:bottom w:val="single" w:sz="4" w:space="0" w:color="000000"/>
              <w:right w:val="single" w:sz="4" w:space="0" w:color="000000"/>
            </w:tcBorders>
            <w:shd w:val="clear" w:color="auto" w:fill="auto"/>
          </w:tcPr>
          <w:p w14:paraId="428F35F5" w14:textId="3263BAB3" w:rsidR="00DF3239" w:rsidRPr="00636111" w:rsidRDefault="00DF3239" w:rsidP="00DF3239">
            <w:pPr>
              <w:rPr>
                <w:sz w:val="20"/>
                <w:szCs w:val="20"/>
                <w:lang w:eastAsia="en-IE"/>
              </w:rPr>
            </w:pPr>
            <w:r w:rsidRPr="00636111">
              <w:rPr>
                <w:sz w:val="20"/>
                <w:szCs w:val="20"/>
                <w:lang w:eastAsia="en-IE"/>
              </w:rPr>
              <w:t xml:space="preserve">2000 </w:t>
            </w:r>
          </w:p>
        </w:tc>
        <w:tc>
          <w:tcPr>
            <w:tcW w:w="8461" w:type="dxa"/>
            <w:tcBorders>
              <w:top w:val="single" w:sz="4" w:space="0" w:color="000000"/>
              <w:left w:val="single" w:sz="4" w:space="0" w:color="000000"/>
              <w:bottom w:val="single" w:sz="4" w:space="0" w:color="000000"/>
              <w:right w:val="single" w:sz="4" w:space="0" w:color="000000"/>
            </w:tcBorders>
            <w:shd w:val="clear" w:color="auto" w:fill="auto"/>
          </w:tcPr>
          <w:p w14:paraId="36FE36C6" w14:textId="77777777" w:rsidR="00DF3239" w:rsidRPr="00636111" w:rsidRDefault="00DF3239" w:rsidP="00DF3239">
            <w:pPr>
              <w:rPr>
                <w:sz w:val="20"/>
                <w:szCs w:val="20"/>
                <w:lang w:eastAsia="en-IE"/>
              </w:rPr>
            </w:pPr>
            <w:r w:rsidRPr="00636111">
              <w:rPr>
                <w:sz w:val="20"/>
                <w:szCs w:val="20"/>
                <w:lang w:eastAsia="en-IE"/>
              </w:rPr>
              <w:t xml:space="preserve">Development and validation of an analytical method for the determination of </w:t>
            </w:r>
            <w:proofErr w:type="spellStart"/>
            <w:r w:rsidRPr="00636111">
              <w:rPr>
                <w:sz w:val="20"/>
                <w:szCs w:val="20"/>
                <w:lang w:eastAsia="en-IE"/>
              </w:rPr>
              <w:t>iodosulfuron</w:t>
            </w:r>
            <w:proofErr w:type="spellEnd"/>
            <w:r w:rsidRPr="00636111">
              <w:rPr>
                <w:sz w:val="20"/>
                <w:szCs w:val="20"/>
                <w:lang w:eastAsia="en-IE"/>
              </w:rPr>
              <w:t xml:space="preserve"> methyl sodium in air </w:t>
            </w:r>
            <w:proofErr w:type="spellStart"/>
            <w:r w:rsidRPr="00636111">
              <w:rPr>
                <w:sz w:val="20"/>
                <w:szCs w:val="20"/>
                <w:lang w:eastAsia="en-IE"/>
              </w:rPr>
              <w:t>Institut</w:t>
            </w:r>
            <w:proofErr w:type="spellEnd"/>
            <w:r w:rsidRPr="00636111">
              <w:rPr>
                <w:sz w:val="20"/>
                <w:szCs w:val="20"/>
                <w:lang w:eastAsia="en-IE"/>
              </w:rPr>
              <w:t xml:space="preserve"> Fresenius </w:t>
            </w:r>
            <w:proofErr w:type="spellStart"/>
            <w:r w:rsidRPr="00636111">
              <w:rPr>
                <w:sz w:val="20"/>
                <w:szCs w:val="20"/>
                <w:lang w:eastAsia="en-IE"/>
              </w:rPr>
              <w:t>Chem.und</w:t>
            </w:r>
            <w:proofErr w:type="spellEnd"/>
            <w:r w:rsidRPr="00636111">
              <w:rPr>
                <w:sz w:val="20"/>
                <w:szCs w:val="20"/>
                <w:lang w:eastAsia="en-IE"/>
              </w:rPr>
              <w:t xml:space="preserve"> </w:t>
            </w:r>
            <w:proofErr w:type="spellStart"/>
            <w:r w:rsidRPr="00636111">
              <w:rPr>
                <w:sz w:val="20"/>
                <w:szCs w:val="20"/>
                <w:lang w:eastAsia="en-IE"/>
              </w:rPr>
              <w:t>Biolog</w:t>
            </w:r>
            <w:proofErr w:type="spellEnd"/>
            <w:r w:rsidRPr="00636111">
              <w:rPr>
                <w:sz w:val="20"/>
                <w:szCs w:val="20"/>
                <w:lang w:eastAsia="en-IE"/>
              </w:rPr>
              <w:t xml:space="preserve">. Lab. AG, </w:t>
            </w:r>
            <w:proofErr w:type="spellStart"/>
            <w:r w:rsidRPr="00636111">
              <w:rPr>
                <w:sz w:val="20"/>
                <w:szCs w:val="20"/>
                <w:lang w:eastAsia="en-IE"/>
              </w:rPr>
              <w:t>Taunusstein</w:t>
            </w:r>
            <w:proofErr w:type="spellEnd"/>
            <w:r w:rsidRPr="00636111">
              <w:rPr>
                <w:sz w:val="20"/>
                <w:szCs w:val="20"/>
                <w:lang w:eastAsia="en-IE"/>
              </w:rPr>
              <w:t xml:space="preserve">, Germany  Bayer </w:t>
            </w:r>
            <w:proofErr w:type="spellStart"/>
            <w:r w:rsidRPr="00636111">
              <w:rPr>
                <w:sz w:val="20"/>
                <w:szCs w:val="20"/>
                <w:lang w:eastAsia="en-IE"/>
              </w:rPr>
              <w:t>CropScience</w:t>
            </w:r>
            <w:proofErr w:type="spellEnd"/>
            <w:r w:rsidRPr="00636111">
              <w:rPr>
                <w:sz w:val="20"/>
                <w:szCs w:val="20"/>
                <w:lang w:eastAsia="en-IE"/>
              </w:rPr>
              <w:t xml:space="preserve">,  </w:t>
            </w:r>
          </w:p>
          <w:p w14:paraId="51882A49" w14:textId="77777777" w:rsidR="00DF3239" w:rsidRPr="00636111" w:rsidRDefault="00DF3239" w:rsidP="00DF3239">
            <w:pPr>
              <w:rPr>
                <w:sz w:val="20"/>
                <w:szCs w:val="20"/>
                <w:lang w:eastAsia="en-IE"/>
              </w:rPr>
            </w:pPr>
            <w:r w:rsidRPr="00636111">
              <w:rPr>
                <w:sz w:val="20"/>
                <w:szCs w:val="20"/>
                <w:lang w:eastAsia="en-IE"/>
              </w:rPr>
              <w:t xml:space="preserve">Report No.: IF-100/21283-00,  Edition Number: </w:t>
            </w:r>
            <w:hyperlink r:id="rId707">
              <w:r w:rsidRPr="00636111">
                <w:rPr>
                  <w:sz w:val="20"/>
                  <w:szCs w:val="20"/>
                  <w:lang w:eastAsia="en-IE"/>
                </w:rPr>
                <w:t>M</w:t>
              </w:r>
            </w:hyperlink>
            <w:hyperlink r:id="rId708">
              <w:r w:rsidRPr="00636111">
                <w:rPr>
                  <w:sz w:val="20"/>
                  <w:szCs w:val="20"/>
                  <w:lang w:eastAsia="en-IE"/>
                </w:rPr>
                <w:t>-</w:t>
              </w:r>
            </w:hyperlink>
            <w:hyperlink r:id="rId709">
              <w:r w:rsidRPr="00636111">
                <w:rPr>
                  <w:sz w:val="20"/>
                  <w:szCs w:val="20"/>
                  <w:lang w:eastAsia="en-IE"/>
                </w:rPr>
                <w:t>199299</w:t>
              </w:r>
            </w:hyperlink>
            <w:hyperlink r:id="rId710">
              <w:r w:rsidRPr="00636111">
                <w:rPr>
                  <w:sz w:val="20"/>
                  <w:szCs w:val="20"/>
                  <w:lang w:eastAsia="en-IE"/>
                </w:rPr>
                <w:t>-</w:t>
              </w:r>
            </w:hyperlink>
            <w:hyperlink r:id="rId711">
              <w:r w:rsidRPr="00636111">
                <w:rPr>
                  <w:sz w:val="20"/>
                  <w:szCs w:val="20"/>
                  <w:lang w:eastAsia="en-IE"/>
                </w:rPr>
                <w:t>02</w:t>
              </w:r>
            </w:hyperlink>
            <w:hyperlink r:id="rId712">
              <w:r w:rsidRPr="00636111">
                <w:rPr>
                  <w:sz w:val="20"/>
                  <w:szCs w:val="20"/>
                  <w:lang w:eastAsia="en-IE"/>
                </w:rPr>
                <w:t>-</w:t>
              </w:r>
            </w:hyperlink>
            <w:hyperlink r:id="rId713">
              <w:r w:rsidRPr="00636111">
                <w:rPr>
                  <w:sz w:val="20"/>
                  <w:szCs w:val="20"/>
                  <w:lang w:eastAsia="en-IE"/>
                </w:rPr>
                <w:t>1</w:t>
              </w:r>
            </w:hyperlink>
            <w:hyperlink r:id="rId714">
              <w:r w:rsidRPr="00636111">
                <w:rPr>
                  <w:sz w:val="20"/>
                  <w:szCs w:val="20"/>
                  <w:lang w:eastAsia="en-IE"/>
                </w:rPr>
                <w:t xml:space="preserve"> </w:t>
              </w:r>
            </w:hyperlink>
          </w:p>
          <w:p w14:paraId="6FCB22FC" w14:textId="77777777" w:rsidR="00DF3239" w:rsidRPr="00636111" w:rsidRDefault="00DF3239" w:rsidP="00DF3239">
            <w:pPr>
              <w:rPr>
                <w:sz w:val="20"/>
                <w:szCs w:val="20"/>
                <w:lang w:eastAsia="en-IE"/>
              </w:rPr>
            </w:pPr>
            <w:r w:rsidRPr="00636111">
              <w:rPr>
                <w:sz w:val="20"/>
                <w:szCs w:val="20"/>
                <w:lang w:eastAsia="en-IE"/>
              </w:rPr>
              <w:t xml:space="preserve">Date: 2000-11-22 </w:t>
            </w:r>
          </w:p>
          <w:p w14:paraId="5F0A1009" w14:textId="77777777" w:rsidR="00DF3239" w:rsidRPr="00636111" w:rsidRDefault="00DF3239" w:rsidP="00DF3239">
            <w:pPr>
              <w:rPr>
                <w:sz w:val="20"/>
                <w:szCs w:val="20"/>
                <w:lang w:eastAsia="en-IE"/>
              </w:rPr>
            </w:pPr>
            <w:r w:rsidRPr="00636111">
              <w:rPr>
                <w:sz w:val="20"/>
                <w:szCs w:val="20"/>
                <w:lang w:eastAsia="en-IE"/>
              </w:rPr>
              <w:t xml:space="preserve">...Amended: 2009-06-19 </w:t>
            </w:r>
          </w:p>
          <w:p w14:paraId="0B15C269" w14:textId="20161817" w:rsidR="00DF3239" w:rsidRPr="00636111" w:rsidRDefault="00DF3239" w:rsidP="00DF3239">
            <w:pPr>
              <w:rPr>
                <w:sz w:val="20"/>
                <w:szCs w:val="20"/>
                <w:lang w:eastAsia="en-IE"/>
              </w:rPr>
            </w:pPr>
            <w:r w:rsidRPr="00636111">
              <w:rPr>
                <w:sz w:val="20"/>
                <w:szCs w:val="20"/>
                <w:lang w:eastAsia="en-IE"/>
              </w:rPr>
              <w:t xml:space="preserve">GLP/GEP: yes, unpublished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CCFF7C8" w14:textId="0AA6F6A3" w:rsidR="00DF3239" w:rsidRPr="00636111" w:rsidRDefault="00DF3239" w:rsidP="00DF3239">
            <w:pPr>
              <w:rPr>
                <w:sz w:val="20"/>
                <w:szCs w:val="20"/>
                <w:lang w:eastAsia="en-IE"/>
              </w:rPr>
            </w:pPr>
            <w:r w:rsidRPr="00636111">
              <w:rPr>
                <w:sz w:val="20"/>
                <w:szCs w:val="20"/>
                <w:lang w:eastAsia="en-IE"/>
              </w:rPr>
              <w:t xml:space="preserve">N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16191FE" w14:textId="42507B3E" w:rsidR="00DF3239" w:rsidRPr="00636111" w:rsidRDefault="00DF3239" w:rsidP="00DF3239">
            <w:pPr>
              <w:rPr>
                <w:sz w:val="20"/>
                <w:szCs w:val="20"/>
                <w:lang w:eastAsia="en-IE"/>
              </w:rPr>
            </w:pPr>
            <w:r w:rsidRPr="00636111">
              <w:rPr>
                <w:sz w:val="20"/>
                <w:szCs w:val="20"/>
                <w:lang w:eastAsia="en-IE"/>
              </w:rPr>
              <w:t xml:space="preserve">Bayer </w:t>
            </w:r>
          </w:p>
        </w:tc>
      </w:tr>
      <w:tr w:rsidR="00DF3239" w:rsidRPr="00636111" w14:paraId="2C76B1B5" w14:textId="77777777" w:rsidTr="00C100AC">
        <w:trPr>
          <w:trHeight w:val="1963"/>
        </w:trPr>
        <w:tc>
          <w:tcPr>
            <w:tcW w:w="935" w:type="dxa"/>
            <w:tcBorders>
              <w:top w:val="single" w:sz="4" w:space="0" w:color="000000"/>
              <w:left w:val="single" w:sz="4" w:space="0" w:color="000000"/>
              <w:bottom w:val="single" w:sz="4" w:space="0" w:color="000000"/>
              <w:right w:val="single" w:sz="4" w:space="0" w:color="000000"/>
            </w:tcBorders>
            <w:shd w:val="clear" w:color="auto" w:fill="auto"/>
          </w:tcPr>
          <w:p w14:paraId="2494E3EC" w14:textId="77777777" w:rsidR="00DF3239" w:rsidRPr="00636111" w:rsidRDefault="00DF3239" w:rsidP="00DF3239">
            <w:pPr>
              <w:rPr>
                <w:sz w:val="20"/>
                <w:szCs w:val="20"/>
                <w:lang w:eastAsia="en-IE"/>
              </w:rPr>
            </w:pPr>
            <w:r w:rsidRPr="00636111">
              <w:rPr>
                <w:sz w:val="20"/>
                <w:szCs w:val="20"/>
                <w:lang w:eastAsia="en-IE"/>
              </w:rPr>
              <w:lastRenderedPageBreak/>
              <w:t xml:space="preserve">KCA </w:t>
            </w:r>
          </w:p>
          <w:p w14:paraId="75A97BF3" w14:textId="7EF8ABDF" w:rsidR="00DF3239" w:rsidRPr="00636111" w:rsidRDefault="00DF3239" w:rsidP="00DF3239">
            <w:pPr>
              <w:rPr>
                <w:sz w:val="20"/>
                <w:szCs w:val="20"/>
                <w:lang w:eastAsia="en-IE"/>
              </w:rPr>
            </w:pPr>
            <w:r w:rsidRPr="00636111">
              <w:rPr>
                <w:sz w:val="20"/>
                <w:szCs w:val="20"/>
                <w:lang w:eastAsia="en-IE"/>
              </w:rPr>
              <w:t xml:space="preserve">4.2/13 </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14:paraId="020501BB" w14:textId="24E693BB" w:rsidR="00DF3239" w:rsidRPr="00636111" w:rsidRDefault="00DF3239" w:rsidP="00DF3239">
            <w:pPr>
              <w:rPr>
                <w:sz w:val="20"/>
                <w:szCs w:val="20"/>
                <w:lang w:eastAsia="en-IE"/>
              </w:rPr>
            </w:pPr>
            <w:r w:rsidRPr="00636111">
              <w:rPr>
                <w:sz w:val="20"/>
                <w:szCs w:val="20"/>
                <w:lang w:eastAsia="en-IE"/>
              </w:rPr>
              <w:t xml:space="preserve">Wrede, A. </w:t>
            </w:r>
          </w:p>
        </w:tc>
        <w:tc>
          <w:tcPr>
            <w:tcW w:w="662" w:type="dxa"/>
            <w:tcBorders>
              <w:top w:val="single" w:sz="4" w:space="0" w:color="000000"/>
              <w:left w:val="single" w:sz="4" w:space="0" w:color="000000"/>
              <w:bottom w:val="single" w:sz="4" w:space="0" w:color="000000"/>
              <w:right w:val="single" w:sz="4" w:space="0" w:color="000000"/>
            </w:tcBorders>
            <w:shd w:val="clear" w:color="auto" w:fill="auto"/>
          </w:tcPr>
          <w:p w14:paraId="15201E81" w14:textId="3CBE4161" w:rsidR="00DF3239" w:rsidRPr="00636111" w:rsidRDefault="00DF3239" w:rsidP="00DF3239">
            <w:pPr>
              <w:rPr>
                <w:sz w:val="20"/>
                <w:szCs w:val="20"/>
                <w:lang w:eastAsia="en-IE"/>
              </w:rPr>
            </w:pPr>
            <w:r w:rsidRPr="00636111">
              <w:rPr>
                <w:sz w:val="20"/>
                <w:szCs w:val="20"/>
                <w:lang w:eastAsia="en-IE"/>
              </w:rPr>
              <w:t xml:space="preserve">2000 </w:t>
            </w:r>
          </w:p>
        </w:tc>
        <w:tc>
          <w:tcPr>
            <w:tcW w:w="8461" w:type="dxa"/>
            <w:tcBorders>
              <w:top w:val="single" w:sz="4" w:space="0" w:color="000000"/>
              <w:left w:val="single" w:sz="4" w:space="0" w:color="000000"/>
              <w:bottom w:val="single" w:sz="4" w:space="0" w:color="000000"/>
              <w:right w:val="single" w:sz="4" w:space="0" w:color="000000"/>
            </w:tcBorders>
            <w:shd w:val="clear" w:color="auto" w:fill="auto"/>
          </w:tcPr>
          <w:p w14:paraId="69DEF4E9" w14:textId="77777777" w:rsidR="00DF3239" w:rsidRPr="00636111" w:rsidRDefault="00DF3239" w:rsidP="00DF3239">
            <w:pPr>
              <w:rPr>
                <w:sz w:val="20"/>
                <w:szCs w:val="20"/>
                <w:lang w:eastAsia="en-IE"/>
              </w:rPr>
            </w:pPr>
            <w:r w:rsidRPr="00636111">
              <w:rPr>
                <w:sz w:val="20"/>
                <w:szCs w:val="20"/>
                <w:lang w:eastAsia="en-IE"/>
              </w:rPr>
              <w:t xml:space="preserve">Enforcement Method for Cereal Grain, Straw and Shoot by LC-MS/MS </w:t>
            </w:r>
            <w:proofErr w:type="spellStart"/>
            <w:r w:rsidRPr="00636111">
              <w:rPr>
                <w:sz w:val="20"/>
                <w:szCs w:val="20"/>
                <w:lang w:eastAsia="en-IE"/>
              </w:rPr>
              <w:t>Amidosulfuron</w:t>
            </w:r>
            <w:proofErr w:type="spellEnd"/>
            <w:r w:rsidRPr="00636111">
              <w:rPr>
                <w:sz w:val="20"/>
                <w:szCs w:val="20"/>
                <w:lang w:eastAsia="en-IE"/>
              </w:rPr>
              <w:t xml:space="preserve"> (AE F075032) </w:t>
            </w:r>
            <w:proofErr w:type="spellStart"/>
            <w:r w:rsidRPr="00636111">
              <w:rPr>
                <w:sz w:val="20"/>
                <w:szCs w:val="20"/>
                <w:lang w:eastAsia="en-IE"/>
              </w:rPr>
              <w:t>Metsulfuron</w:t>
            </w:r>
            <w:proofErr w:type="spellEnd"/>
            <w:r w:rsidRPr="00636111">
              <w:rPr>
                <w:sz w:val="20"/>
                <w:szCs w:val="20"/>
                <w:lang w:eastAsia="en-IE"/>
              </w:rPr>
              <w:t xml:space="preserve">-methyl (AE F075736) </w:t>
            </w:r>
            <w:proofErr w:type="spellStart"/>
            <w:r w:rsidRPr="00636111">
              <w:rPr>
                <w:sz w:val="20"/>
                <w:szCs w:val="20"/>
                <w:lang w:eastAsia="en-IE"/>
              </w:rPr>
              <w:t>Iodosulfuron</w:t>
            </w:r>
            <w:proofErr w:type="spellEnd"/>
            <w:r w:rsidRPr="00636111">
              <w:rPr>
                <w:sz w:val="20"/>
                <w:szCs w:val="20"/>
                <w:lang w:eastAsia="en-IE"/>
              </w:rPr>
              <w:t xml:space="preserve">-methyl-sodium (AE F115008) AE F130060 AE F130360 </w:t>
            </w:r>
          </w:p>
          <w:p w14:paraId="29668435" w14:textId="77777777" w:rsidR="00DF3239" w:rsidRPr="00636111" w:rsidRDefault="00DF3239" w:rsidP="00DF3239">
            <w:pPr>
              <w:rPr>
                <w:sz w:val="20"/>
                <w:szCs w:val="20"/>
                <w:lang w:eastAsia="en-IE"/>
              </w:rPr>
            </w:pPr>
            <w:r w:rsidRPr="00636111">
              <w:rPr>
                <w:sz w:val="20"/>
                <w:szCs w:val="20"/>
                <w:lang w:eastAsia="en-IE"/>
              </w:rPr>
              <w:t xml:space="preserve">Hoechst Schering </w:t>
            </w:r>
            <w:proofErr w:type="spellStart"/>
            <w:r w:rsidRPr="00636111">
              <w:rPr>
                <w:sz w:val="20"/>
                <w:szCs w:val="20"/>
                <w:lang w:eastAsia="en-IE"/>
              </w:rPr>
              <w:t>AgrEvo</w:t>
            </w:r>
            <w:proofErr w:type="spellEnd"/>
            <w:r w:rsidRPr="00636111">
              <w:rPr>
                <w:sz w:val="20"/>
                <w:szCs w:val="20"/>
                <w:lang w:eastAsia="en-IE"/>
              </w:rPr>
              <w:t xml:space="preserve"> GmbH, Frankfurt am Main, Germany </w:t>
            </w:r>
          </w:p>
          <w:p w14:paraId="5CEABEDE" w14:textId="77777777" w:rsidR="00DF3239" w:rsidRPr="00636111" w:rsidRDefault="00DF3239" w:rsidP="00DF3239">
            <w:pPr>
              <w:rPr>
                <w:sz w:val="20"/>
                <w:szCs w:val="20"/>
                <w:lang w:eastAsia="en-IE"/>
              </w:rPr>
            </w:pPr>
            <w:r w:rsidRPr="00636111">
              <w:rPr>
                <w:sz w:val="20"/>
                <w:szCs w:val="20"/>
                <w:lang w:eastAsia="en-IE"/>
              </w:rPr>
              <w:t xml:space="preserve">Bayer </w:t>
            </w:r>
            <w:proofErr w:type="spellStart"/>
            <w:r w:rsidRPr="00636111">
              <w:rPr>
                <w:sz w:val="20"/>
                <w:szCs w:val="20"/>
                <w:lang w:eastAsia="en-IE"/>
              </w:rPr>
              <w:t>CropScience</w:t>
            </w:r>
            <w:proofErr w:type="spellEnd"/>
            <w:r w:rsidRPr="00636111">
              <w:rPr>
                <w:sz w:val="20"/>
                <w:szCs w:val="20"/>
                <w:lang w:eastAsia="en-IE"/>
              </w:rPr>
              <w:t xml:space="preserve">,  </w:t>
            </w:r>
          </w:p>
          <w:p w14:paraId="34A92DC8" w14:textId="77777777" w:rsidR="00DF3239" w:rsidRPr="00636111" w:rsidRDefault="00DF3239" w:rsidP="00DF3239">
            <w:pPr>
              <w:rPr>
                <w:sz w:val="20"/>
                <w:szCs w:val="20"/>
                <w:lang w:eastAsia="en-IE"/>
              </w:rPr>
            </w:pPr>
            <w:r w:rsidRPr="00636111">
              <w:rPr>
                <w:sz w:val="20"/>
                <w:szCs w:val="20"/>
                <w:lang w:eastAsia="en-IE"/>
              </w:rPr>
              <w:t xml:space="preserve">Report No.: C006734, Edition Number: </w:t>
            </w:r>
            <w:hyperlink r:id="rId715">
              <w:r w:rsidRPr="00636111">
                <w:rPr>
                  <w:sz w:val="20"/>
                  <w:szCs w:val="20"/>
                  <w:lang w:eastAsia="en-IE"/>
                </w:rPr>
                <w:t>M</w:t>
              </w:r>
            </w:hyperlink>
            <w:hyperlink r:id="rId716">
              <w:r w:rsidRPr="00636111">
                <w:rPr>
                  <w:sz w:val="20"/>
                  <w:szCs w:val="20"/>
                  <w:lang w:eastAsia="en-IE"/>
                </w:rPr>
                <w:t>-</w:t>
              </w:r>
            </w:hyperlink>
            <w:hyperlink r:id="rId717">
              <w:r w:rsidRPr="00636111">
                <w:rPr>
                  <w:sz w:val="20"/>
                  <w:szCs w:val="20"/>
                  <w:lang w:eastAsia="en-IE"/>
                </w:rPr>
                <w:t>194528</w:t>
              </w:r>
            </w:hyperlink>
            <w:hyperlink r:id="rId718">
              <w:r w:rsidRPr="00636111">
                <w:rPr>
                  <w:sz w:val="20"/>
                  <w:szCs w:val="20"/>
                  <w:lang w:eastAsia="en-IE"/>
                </w:rPr>
                <w:t>-</w:t>
              </w:r>
            </w:hyperlink>
            <w:hyperlink r:id="rId719">
              <w:r w:rsidRPr="00636111">
                <w:rPr>
                  <w:sz w:val="20"/>
                  <w:szCs w:val="20"/>
                  <w:lang w:eastAsia="en-IE"/>
                </w:rPr>
                <w:t>01</w:t>
              </w:r>
            </w:hyperlink>
            <w:hyperlink r:id="rId720">
              <w:r w:rsidRPr="00636111">
                <w:rPr>
                  <w:sz w:val="20"/>
                  <w:szCs w:val="20"/>
                  <w:lang w:eastAsia="en-IE"/>
                </w:rPr>
                <w:t>-</w:t>
              </w:r>
            </w:hyperlink>
            <w:hyperlink r:id="rId721">
              <w:r w:rsidRPr="00636111">
                <w:rPr>
                  <w:sz w:val="20"/>
                  <w:szCs w:val="20"/>
                  <w:lang w:eastAsia="en-IE"/>
                </w:rPr>
                <w:t>1</w:t>
              </w:r>
            </w:hyperlink>
            <w:hyperlink r:id="rId722">
              <w:r w:rsidRPr="00636111">
                <w:rPr>
                  <w:sz w:val="20"/>
                  <w:szCs w:val="20"/>
                  <w:lang w:eastAsia="en-IE"/>
                </w:rPr>
                <w:t xml:space="preserve"> </w:t>
              </w:r>
            </w:hyperlink>
          </w:p>
          <w:p w14:paraId="594E110B" w14:textId="77777777" w:rsidR="00DF3239" w:rsidRPr="00636111" w:rsidRDefault="00DF3239" w:rsidP="00DF3239">
            <w:pPr>
              <w:rPr>
                <w:sz w:val="20"/>
                <w:szCs w:val="20"/>
                <w:lang w:eastAsia="en-IE"/>
              </w:rPr>
            </w:pPr>
            <w:r w:rsidRPr="00636111">
              <w:rPr>
                <w:sz w:val="20"/>
                <w:szCs w:val="20"/>
                <w:lang w:eastAsia="en-IE"/>
              </w:rPr>
              <w:t xml:space="preserve">Date: 2000-03-02 </w:t>
            </w:r>
          </w:p>
          <w:p w14:paraId="0C3EFDDB" w14:textId="22F0C676" w:rsidR="00DF3239" w:rsidRPr="00636111" w:rsidRDefault="00DF3239" w:rsidP="00DF3239">
            <w:pPr>
              <w:rPr>
                <w:sz w:val="20"/>
                <w:szCs w:val="20"/>
                <w:lang w:eastAsia="en-IE"/>
              </w:rPr>
            </w:pPr>
            <w:r w:rsidRPr="00636111">
              <w:rPr>
                <w:sz w:val="20"/>
                <w:szCs w:val="20"/>
                <w:lang w:eastAsia="en-IE"/>
              </w:rPr>
              <w:t xml:space="preserve">GLP/GEP: no, unpublished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79D6D82" w14:textId="09FA7330" w:rsidR="00DF3239" w:rsidRPr="00636111" w:rsidRDefault="00DF3239" w:rsidP="00DF3239">
            <w:pPr>
              <w:rPr>
                <w:sz w:val="20"/>
                <w:szCs w:val="20"/>
                <w:lang w:eastAsia="en-IE"/>
              </w:rPr>
            </w:pPr>
            <w:r w:rsidRPr="00636111">
              <w:rPr>
                <w:sz w:val="20"/>
                <w:szCs w:val="20"/>
                <w:lang w:eastAsia="en-IE"/>
              </w:rPr>
              <w:t xml:space="preserve">N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D7F01D9" w14:textId="6821B580" w:rsidR="00DF3239" w:rsidRPr="00636111" w:rsidRDefault="00DF3239" w:rsidP="00DF3239">
            <w:pPr>
              <w:rPr>
                <w:sz w:val="20"/>
                <w:szCs w:val="20"/>
                <w:lang w:eastAsia="en-IE"/>
              </w:rPr>
            </w:pPr>
            <w:r w:rsidRPr="00636111">
              <w:rPr>
                <w:sz w:val="20"/>
                <w:szCs w:val="20"/>
                <w:lang w:eastAsia="en-IE"/>
              </w:rPr>
              <w:t xml:space="preserve">Bayer </w:t>
            </w:r>
          </w:p>
        </w:tc>
      </w:tr>
      <w:tr w:rsidR="00DF3239" w:rsidRPr="00636111" w14:paraId="61480699" w14:textId="77777777" w:rsidTr="00C100AC">
        <w:trPr>
          <w:trHeight w:val="1963"/>
        </w:trPr>
        <w:tc>
          <w:tcPr>
            <w:tcW w:w="935" w:type="dxa"/>
            <w:tcBorders>
              <w:top w:val="single" w:sz="4" w:space="0" w:color="000000"/>
              <w:left w:val="single" w:sz="4" w:space="0" w:color="000000"/>
              <w:bottom w:val="single" w:sz="4" w:space="0" w:color="000000"/>
              <w:right w:val="single" w:sz="4" w:space="0" w:color="000000"/>
            </w:tcBorders>
            <w:shd w:val="clear" w:color="auto" w:fill="auto"/>
          </w:tcPr>
          <w:p w14:paraId="703CF120" w14:textId="77777777" w:rsidR="00DF3239" w:rsidRPr="00636111" w:rsidRDefault="00DF3239" w:rsidP="00DF3239">
            <w:pPr>
              <w:rPr>
                <w:sz w:val="20"/>
                <w:szCs w:val="20"/>
                <w:lang w:eastAsia="en-IE"/>
              </w:rPr>
            </w:pPr>
            <w:r w:rsidRPr="00636111">
              <w:rPr>
                <w:sz w:val="20"/>
                <w:szCs w:val="20"/>
                <w:lang w:eastAsia="en-IE"/>
              </w:rPr>
              <w:t xml:space="preserve">KCA </w:t>
            </w:r>
          </w:p>
          <w:p w14:paraId="780589D5" w14:textId="6CFB3B9A" w:rsidR="00DF3239" w:rsidRPr="00636111" w:rsidRDefault="00DF3239" w:rsidP="00DF3239">
            <w:pPr>
              <w:rPr>
                <w:sz w:val="20"/>
                <w:szCs w:val="20"/>
                <w:lang w:eastAsia="en-IE"/>
              </w:rPr>
            </w:pPr>
            <w:r w:rsidRPr="00636111">
              <w:rPr>
                <w:sz w:val="20"/>
                <w:szCs w:val="20"/>
                <w:lang w:eastAsia="en-IE"/>
              </w:rPr>
              <w:t xml:space="preserve">4.2/14 </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14:paraId="0785B00F" w14:textId="7D2A8132" w:rsidR="00DF3239" w:rsidRPr="00636111" w:rsidRDefault="00DF3239" w:rsidP="00DF3239">
            <w:pPr>
              <w:rPr>
                <w:sz w:val="20"/>
                <w:szCs w:val="20"/>
                <w:lang w:eastAsia="en-IE"/>
              </w:rPr>
            </w:pPr>
            <w:r w:rsidRPr="00636111">
              <w:rPr>
                <w:sz w:val="20"/>
                <w:szCs w:val="20"/>
                <w:lang w:eastAsia="en-IE"/>
              </w:rPr>
              <w:t xml:space="preserve">Wrede, A. </w:t>
            </w:r>
          </w:p>
        </w:tc>
        <w:tc>
          <w:tcPr>
            <w:tcW w:w="662" w:type="dxa"/>
            <w:tcBorders>
              <w:top w:val="single" w:sz="4" w:space="0" w:color="000000"/>
              <w:left w:val="single" w:sz="4" w:space="0" w:color="000000"/>
              <w:bottom w:val="single" w:sz="4" w:space="0" w:color="000000"/>
              <w:right w:val="single" w:sz="4" w:space="0" w:color="000000"/>
            </w:tcBorders>
            <w:shd w:val="clear" w:color="auto" w:fill="auto"/>
          </w:tcPr>
          <w:p w14:paraId="2EBFF6B5" w14:textId="62AB5DEA" w:rsidR="00DF3239" w:rsidRPr="00636111" w:rsidRDefault="00DF3239" w:rsidP="00DF3239">
            <w:pPr>
              <w:rPr>
                <w:sz w:val="20"/>
                <w:szCs w:val="20"/>
                <w:lang w:eastAsia="en-IE"/>
              </w:rPr>
            </w:pPr>
            <w:r w:rsidRPr="00636111">
              <w:rPr>
                <w:sz w:val="20"/>
                <w:szCs w:val="20"/>
                <w:lang w:eastAsia="en-IE"/>
              </w:rPr>
              <w:t xml:space="preserve">2000 </w:t>
            </w:r>
          </w:p>
        </w:tc>
        <w:tc>
          <w:tcPr>
            <w:tcW w:w="8461" w:type="dxa"/>
            <w:tcBorders>
              <w:top w:val="single" w:sz="4" w:space="0" w:color="000000"/>
              <w:left w:val="single" w:sz="4" w:space="0" w:color="000000"/>
              <w:bottom w:val="single" w:sz="4" w:space="0" w:color="000000"/>
              <w:right w:val="single" w:sz="4" w:space="0" w:color="000000"/>
            </w:tcBorders>
            <w:shd w:val="clear" w:color="auto" w:fill="auto"/>
          </w:tcPr>
          <w:p w14:paraId="633EB27F" w14:textId="77777777" w:rsidR="00DF3239" w:rsidRPr="00636111" w:rsidRDefault="00DF3239" w:rsidP="00DF3239">
            <w:pPr>
              <w:rPr>
                <w:sz w:val="20"/>
                <w:szCs w:val="20"/>
                <w:lang w:eastAsia="en-IE"/>
              </w:rPr>
            </w:pPr>
            <w:r w:rsidRPr="00636111">
              <w:rPr>
                <w:sz w:val="20"/>
                <w:szCs w:val="20"/>
                <w:lang w:eastAsia="en-IE"/>
              </w:rPr>
              <w:t xml:space="preserve">Validation of the Enforcement Method EM F08/99-0 of cereal grain, straw and shoot by LC-MS/MS - </w:t>
            </w:r>
            <w:proofErr w:type="spellStart"/>
            <w:r w:rsidRPr="00636111">
              <w:rPr>
                <w:sz w:val="20"/>
                <w:szCs w:val="20"/>
                <w:lang w:eastAsia="en-IE"/>
              </w:rPr>
              <w:t>Amidosulfuron</w:t>
            </w:r>
            <w:proofErr w:type="spellEnd"/>
            <w:r w:rsidRPr="00636111">
              <w:rPr>
                <w:sz w:val="20"/>
                <w:szCs w:val="20"/>
                <w:lang w:eastAsia="en-IE"/>
              </w:rPr>
              <w:t xml:space="preserve"> (AE F075032) - </w:t>
            </w:r>
            <w:proofErr w:type="spellStart"/>
            <w:r w:rsidRPr="00636111">
              <w:rPr>
                <w:sz w:val="20"/>
                <w:szCs w:val="20"/>
                <w:lang w:eastAsia="en-IE"/>
              </w:rPr>
              <w:t>Metsulfuron</w:t>
            </w:r>
            <w:proofErr w:type="spellEnd"/>
            <w:r w:rsidRPr="00636111">
              <w:rPr>
                <w:sz w:val="20"/>
                <w:szCs w:val="20"/>
                <w:lang w:eastAsia="en-IE"/>
              </w:rPr>
              <w:t xml:space="preserve">-methyl (AE F075736) </w:t>
            </w:r>
            <w:proofErr w:type="spellStart"/>
            <w:r w:rsidRPr="00636111">
              <w:rPr>
                <w:sz w:val="20"/>
                <w:szCs w:val="20"/>
                <w:lang w:eastAsia="en-IE"/>
              </w:rPr>
              <w:t>Iodosulfuron</w:t>
            </w:r>
            <w:proofErr w:type="spellEnd"/>
            <w:r w:rsidRPr="00636111">
              <w:rPr>
                <w:sz w:val="20"/>
                <w:szCs w:val="20"/>
                <w:lang w:eastAsia="en-IE"/>
              </w:rPr>
              <w:t xml:space="preserve">-methyl-sodium (AE F115008) - AE F130060 - AE F 130360 </w:t>
            </w:r>
          </w:p>
          <w:p w14:paraId="77529FD4" w14:textId="77777777" w:rsidR="00DF3239" w:rsidRPr="00636111" w:rsidRDefault="00DF3239" w:rsidP="00DF3239">
            <w:pPr>
              <w:rPr>
                <w:sz w:val="20"/>
                <w:szCs w:val="20"/>
                <w:lang w:eastAsia="en-IE"/>
              </w:rPr>
            </w:pPr>
            <w:r w:rsidRPr="00636111">
              <w:rPr>
                <w:sz w:val="20"/>
                <w:szCs w:val="20"/>
                <w:lang w:eastAsia="en-IE"/>
              </w:rPr>
              <w:t xml:space="preserve">Hoechst Schering </w:t>
            </w:r>
            <w:proofErr w:type="spellStart"/>
            <w:r w:rsidRPr="00636111">
              <w:rPr>
                <w:sz w:val="20"/>
                <w:szCs w:val="20"/>
                <w:lang w:eastAsia="en-IE"/>
              </w:rPr>
              <w:t>AgrEvo</w:t>
            </w:r>
            <w:proofErr w:type="spellEnd"/>
            <w:r w:rsidRPr="00636111">
              <w:rPr>
                <w:sz w:val="20"/>
                <w:szCs w:val="20"/>
                <w:lang w:eastAsia="en-IE"/>
              </w:rPr>
              <w:t xml:space="preserve"> GmbH, Frankfurt am Main, Germany </w:t>
            </w:r>
          </w:p>
          <w:p w14:paraId="37CA8539" w14:textId="77777777" w:rsidR="00DF3239" w:rsidRPr="00636111" w:rsidRDefault="00DF3239" w:rsidP="00DF3239">
            <w:pPr>
              <w:rPr>
                <w:sz w:val="20"/>
                <w:szCs w:val="20"/>
                <w:lang w:eastAsia="en-IE"/>
              </w:rPr>
            </w:pPr>
            <w:r w:rsidRPr="00636111">
              <w:rPr>
                <w:sz w:val="20"/>
                <w:szCs w:val="20"/>
                <w:lang w:eastAsia="en-IE"/>
              </w:rPr>
              <w:t xml:space="preserve">Bayer </w:t>
            </w:r>
            <w:proofErr w:type="spellStart"/>
            <w:r w:rsidRPr="00636111">
              <w:rPr>
                <w:sz w:val="20"/>
                <w:szCs w:val="20"/>
                <w:lang w:eastAsia="en-IE"/>
              </w:rPr>
              <w:t>CropScience</w:t>
            </w:r>
            <w:proofErr w:type="spellEnd"/>
            <w:r w:rsidRPr="00636111">
              <w:rPr>
                <w:sz w:val="20"/>
                <w:szCs w:val="20"/>
                <w:lang w:eastAsia="en-IE"/>
              </w:rPr>
              <w:t xml:space="preserve">,  </w:t>
            </w:r>
          </w:p>
          <w:p w14:paraId="6F65A343" w14:textId="77777777" w:rsidR="00DF3239" w:rsidRPr="00636111" w:rsidRDefault="00DF3239" w:rsidP="00DF3239">
            <w:pPr>
              <w:rPr>
                <w:sz w:val="20"/>
                <w:szCs w:val="20"/>
                <w:lang w:eastAsia="en-IE"/>
              </w:rPr>
            </w:pPr>
            <w:r w:rsidRPr="00636111">
              <w:rPr>
                <w:sz w:val="20"/>
                <w:szCs w:val="20"/>
                <w:lang w:eastAsia="en-IE"/>
              </w:rPr>
              <w:t xml:space="preserve">Report No.: C006735,  Edition Number: </w:t>
            </w:r>
            <w:hyperlink r:id="rId723">
              <w:r w:rsidRPr="00636111">
                <w:rPr>
                  <w:sz w:val="20"/>
                  <w:szCs w:val="20"/>
                  <w:lang w:eastAsia="en-IE"/>
                </w:rPr>
                <w:t>M</w:t>
              </w:r>
            </w:hyperlink>
            <w:hyperlink r:id="rId724">
              <w:r w:rsidRPr="00636111">
                <w:rPr>
                  <w:sz w:val="20"/>
                  <w:szCs w:val="20"/>
                  <w:lang w:eastAsia="en-IE"/>
                </w:rPr>
                <w:t>-</w:t>
              </w:r>
            </w:hyperlink>
            <w:hyperlink r:id="rId725">
              <w:r w:rsidRPr="00636111">
                <w:rPr>
                  <w:sz w:val="20"/>
                  <w:szCs w:val="20"/>
                  <w:lang w:eastAsia="en-IE"/>
                </w:rPr>
                <w:t>194531</w:t>
              </w:r>
            </w:hyperlink>
            <w:hyperlink r:id="rId726">
              <w:r w:rsidRPr="00636111">
                <w:rPr>
                  <w:sz w:val="20"/>
                  <w:szCs w:val="20"/>
                  <w:lang w:eastAsia="en-IE"/>
                </w:rPr>
                <w:t>-</w:t>
              </w:r>
            </w:hyperlink>
            <w:hyperlink r:id="rId727">
              <w:r w:rsidRPr="00636111">
                <w:rPr>
                  <w:sz w:val="20"/>
                  <w:szCs w:val="20"/>
                  <w:lang w:eastAsia="en-IE"/>
                </w:rPr>
                <w:t>01</w:t>
              </w:r>
            </w:hyperlink>
            <w:hyperlink r:id="rId728">
              <w:r w:rsidRPr="00636111">
                <w:rPr>
                  <w:sz w:val="20"/>
                  <w:szCs w:val="20"/>
                  <w:lang w:eastAsia="en-IE"/>
                </w:rPr>
                <w:t>-</w:t>
              </w:r>
            </w:hyperlink>
            <w:hyperlink r:id="rId729">
              <w:r w:rsidRPr="00636111">
                <w:rPr>
                  <w:sz w:val="20"/>
                  <w:szCs w:val="20"/>
                  <w:lang w:eastAsia="en-IE"/>
                </w:rPr>
                <w:t>1</w:t>
              </w:r>
            </w:hyperlink>
            <w:hyperlink r:id="rId730">
              <w:r w:rsidRPr="00636111">
                <w:rPr>
                  <w:sz w:val="20"/>
                  <w:szCs w:val="20"/>
                  <w:lang w:eastAsia="en-IE"/>
                </w:rPr>
                <w:t xml:space="preserve"> </w:t>
              </w:r>
            </w:hyperlink>
          </w:p>
          <w:p w14:paraId="29352D17" w14:textId="77777777" w:rsidR="00DF3239" w:rsidRPr="00636111" w:rsidRDefault="00DF3239" w:rsidP="00DF3239">
            <w:pPr>
              <w:rPr>
                <w:sz w:val="20"/>
                <w:szCs w:val="20"/>
                <w:lang w:eastAsia="en-IE"/>
              </w:rPr>
            </w:pPr>
            <w:r w:rsidRPr="00636111">
              <w:rPr>
                <w:sz w:val="20"/>
                <w:szCs w:val="20"/>
                <w:lang w:eastAsia="en-IE"/>
              </w:rPr>
              <w:t xml:space="preserve">Date: 2000-03-02 </w:t>
            </w:r>
          </w:p>
          <w:p w14:paraId="15684DA1" w14:textId="780F869F" w:rsidR="00DF3239" w:rsidRPr="00636111" w:rsidRDefault="00DF3239" w:rsidP="00DF3239">
            <w:pPr>
              <w:rPr>
                <w:sz w:val="20"/>
                <w:szCs w:val="20"/>
                <w:lang w:eastAsia="en-IE"/>
              </w:rPr>
            </w:pPr>
            <w:r w:rsidRPr="00636111">
              <w:rPr>
                <w:sz w:val="20"/>
                <w:szCs w:val="20"/>
                <w:lang w:eastAsia="en-IE"/>
              </w:rPr>
              <w:t xml:space="preserve">GLP/GEP: yes, unpublished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D76E517" w14:textId="06AC759B" w:rsidR="00DF3239" w:rsidRPr="00636111" w:rsidRDefault="00DF3239" w:rsidP="00DF3239">
            <w:pPr>
              <w:rPr>
                <w:sz w:val="20"/>
                <w:szCs w:val="20"/>
                <w:lang w:eastAsia="en-IE"/>
              </w:rPr>
            </w:pPr>
            <w:r w:rsidRPr="00636111">
              <w:rPr>
                <w:sz w:val="20"/>
                <w:szCs w:val="20"/>
                <w:lang w:eastAsia="en-IE"/>
              </w:rPr>
              <w:t xml:space="preserve">N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53F87C3" w14:textId="212867E5" w:rsidR="00DF3239" w:rsidRPr="00636111" w:rsidRDefault="00DF3239" w:rsidP="00DF3239">
            <w:pPr>
              <w:rPr>
                <w:sz w:val="20"/>
                <w:szCs w:val="20"/>
                <w:lang w:eastAsia="en-IE"/>
              </w:rPr>
            </w:pPr>
            <w:r w:rsidRPr="00636111">
              <w:rPr>
                <w:sz w:val="20"/>
                <w:szCs w:val="20"/>
                <w:lang w:eastAsia="en-IE"/>
              </w:rPr>
              <w:t xml:space="preserve">Bayer </w:t>
            </w:r>
          </w:p>
        </w:tc>
      </w:tr>
      <w:tr w:rsidR="00DF3239" w:rsidRPr="00636111" w14:paraId="602CFB79" w14:textId="77777777" w:rsidTr="00C100AC">
        <w:trPr>
          <w:trHeight w:val="1963"/>
        </w:trPr>
        <w:tc>
          <w:tcPr>
            <w:tcW w:w="935" w:type="dxa"/>
            <w:tcBorders>
              <w:top w:val="single" w:sz="4" w:space="0" w:color="000000"/>
              <w:left w:val="single" w:sz="4" w:space="0" w:color="000000"/>
              <w:bottom w:val="single" w:sz="4" w:space="0" w:color="000000"/>
              <w:right w:val="single" w:sz="4" w:space="0" w:color="000000"/>
            </w:tcBorders>
            <w:shd w:val="clear" w:color="auto" w:fill="auto"/>
          </w:tcPr>
          <w:p w14:paraId="727947AD" w14:textId="77777777" w:rsidR="00DF3239" w:rsidRPr="00636111" w:rsidRDefault="00DF3239" w:rsidP="00DF3239">
            <w:pPr>
              <w:rPr>
                <w:sz w:val="20"/>
                <w:szCs w:val="20"/>
                <w:lang w:eastAsia="en-IE"/>
              </w:rPr>
            </w:pPr>
            <w:r w:rsidRPr="00636111">
              <w:rPr>
                <w:sz w:val="20"/>
                <w:szCs w:val="20"/>
                <w:lang w:eastAsia="en-IE"/>
              </w:rPr>
              <w:t xml:space="preserve">KCA </w:t>
            </w:r>
          </w:p>
          <w:p w14:paraId="7C2D021A" w14:textId="31BFA578" w:rsidR="00DF3239" w:rsidRPr="00636111" w:rsidRDefault="00DF3239" w:rsidP="00DF3239">
            <w:pPr>
              <w:rPr>
                <w:sz w:val="20"/>
                <w:szCs w:val="20"/>
                <w:lang w:eastAsia="en-IE"/>
              </w:rPr>
            </w:pPr>
            <w:r w:rsidRPr="00636111">
              <w:rPr>
                <w:sz w:val="20"/>
                <w:szCs w:val="20"/>
                <w:lang w:eastAsia="en-IE"/>
              </w:rPr>
              <w:t xml:space="preserve">4.2/15 </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14:paraId="65B698E7" w14:textId="203BBC8B" w:rsidR="00DF3239" w:rsidRPr="00636111" w:rsidRDefault="00DF3239" w:rsidP="00DF3239">
            <w:pPr>
              <w:rPr>
                <w:sz w:val="20"/>
                <w:szCs w:val="20"/>
                <w:lang w:eastAsia="en-IE"/>
              </w:rPr>
            </w:pPr>
            <w:r w:rsidRPr="00636111">
              <w:rPr>
                <w:sz w:val="20"/>
                <w:szCs w:val="20"/>
                <w:lang w:eastAsia="en-IE"/>
              </w:rPr>
              <w:t xml:space="preserve">Wrede, A. </w:t>
            </w:r>
          </w:p>
        </w:tc>
        <w:tc>
          <w:tcPr>
            <w:tcW w:w="662" w:type="dxa"/>
            <w:tcBorders>
              <w:top w:val="single" w:sz="4" w:space="0" w:color="000000"/>
              <w:left w:val="single" w:sz="4" w:space="0" w:color="000000"/>
              <w:bottom w:val="single" w:sz="4" w:space="0" w:color="000000"/>
              <w:right w:val="single" w:sz="4" w:space="0" w:color="000000"/>
            </w:tcBorders>
            <w:shd w:val="clear" w:color="auto" w:fill="auto"/>
          </w:tcPr>
          <w:p w14:paraId="2914C0B1" w14:textId="2EBCF312" w:rsidR="00DF3239" w:rsidRPr="00636111" w:rsidRDefault="00DF3239" w:rsidP="00DF3239">
            <w:pPr>
              <w:rPr>
                <w:sz w:val="20"/>
                <w:szCs w:val="20"/>
                <w:lang w:eastAsia="en-IE"/>
              </w:rPr>
            </w:pPr>
            <w:r w:rsidRPr="00636111">
              <w:rPr>
                <w:sz w:val="20"/>
                <w:szCs w:val="20"/>
                <w:lang w:eastAsia="en-IE"/>
              </w:rPr>
              <w:t xml:space="preserve">2002 </w:t>
            </w:r>
          </w:p>
        </w:tc>
        <w:tc>
          <w:tcPr>
            <w:tcW w:w="8461" w:type="dxa"/>
            <w:tcBorders>
              <w:top w:val="single" w:sz="4" w:space="0" w:color="000000"/>
              <w:left w:val="single" w:sz="4" w:space="0" w:color="000000"/>
              <w:bottom w:val="single" w:sz="4" w:space="0" w:color="000000"/>
              <w:right w:val="single" w:sz="4" w:space="0" w:color="000000"/>
            </w:tcBorders>
            <w:shd w:val="clear" w:color="auto" w:fill="auto"/>
          </w:tcPr>
          <w:p w14:paraId="21C5B376" w14:textId="77777777" w:rsidR="00DF3239" w:rsidRPr="00636111" w:rsidRDefault="00DF3239" w:rsidP="00DF3239">
            <w:pPr>
              <w:rPr>
                <w:sz w:val="20"/>
                <w:szCs w:val="20"/>
                <w:lang w:eastAsia="en-IE"/>
              </w:rPr>
            </w:pPr>
            <w:r w:rsidRPr="00636111">
              <w:rPr>
                <w:sz w:val="20"/>
                <w:szCs w:val="20"/>
                <w:lang w:eastAsia="en-IE"/>
              </w:rPr>
              <w:t xml:space="preserve">Validation of the enforcement method EM F08/99-0 for lemon, tomato and maize kernel by LC-MS/MS - </w:t>
            </w:r>
            <w:proofErr w:type="spellStart"/>
            <w:r w:rsidRPr="00636111">
              <w:rPr>
                <w:sz w:val="20"/>
                <w:szCs w:val="20"/>
                <w:lang w:eastAsia="en-IE"/>
              </w:rPr>
              <w:t>Amidosulfuron</w:t>
            </w:r>
            <w:proofErr w:type="spellEnd"/>
            <w:r w:rsidRPr="00636111">
              <w:rPr>
                <w:sz w:val="20"/>
                <w:szCs w:val="20"/>
                <w:lang w:eastAsia="en-IE"/>
              </w:rPr>
              <w:t xml:space="preserve"> (AE F075032) - </w:t>
            </w:r>
            <w:proofErr w:type="spellStart"/>
            <w:r w:rsidRPr="00636111">
              <w:rPr>
                <w:sz w:val="20"/>
                <w:szCs w:val="20"/>
                <w:lang w:eastAsia="en-IE"/>
              </w:rPr>
              <w:t>Iodosulfuron</w:t>
            </w:r>
            <w:proofErr w:type="spellEnd"/>
            <w:r w:rsidRPr="00636111">
              <w:rPr>
                <w:sz w:val="20"/>
                <w:szCs w:val="20"/>
                <w:lang w:eastAsia="en-IE"/>
              </w:rPr>
              <w:t xml:space="preserve">-methyl-sodium (AE F115008) - </w:t>
            </w:r>
            <w:proofErr w:type="spellStart"/>
            <w:r w:rsidRPr="00636111">
              <w:rPr>
                <w:sz w:val="20"/>
                <w:szCs w:val="20"/>
                <w:lang w:eastAsia="en-IE"/>
              </w:rPr>
              <w:t>Mesosulfuron</w:t>
            </w:r>
            <w:proofErr w:type="spellEnd"/>
            <w:r w:rsidRPr="00636111">
              <w:rPr>
                <w:sz w:val="20"/>
                <w:szCs w:val="20"/>
                <w:lang w:eastAsia="en-IE"/>
              </w:rPr>
              <w:t xml:space="preserve">-methyl (AE F130060) - </w:t>
            </w:r>
            <w:proofErr w:type="spellStart"/>
            <w:r w:rsidRPr="00636111">
              <w:rPr>
                <w:sz w:val="20"/>
                <w:szCs w:val="20"/>
                <w:lang w:eastAsia="en-IE"/>
              </w:rPr>
              <w:t>Foramsulfuron</w:t>
            </w:r>
            <w:proofErr w:type="spellEnd"/>
            <w:r w:rsidRPr="00636111">
              <w:rPr>
                <w:sz w:val="20"/>
                <w:szCs w:val="20"/>
                <w:lang w:eastAsia="en-IE"/>
              </w:rPr>
              <w:t xml:space="preserve"> (AE F130360) Aventis </w:t>
            </w:r>
            <w:proofErr w:type="spellStart"/>
            <w:r w:rsidRPr="00636111">
              <w:rPr>
                <w:sz w:val="20"/>
                <w:szCs w:val="20"/>
                <w:lang w:eastAsia="en-IE"/>
              </w:rPr>
              <w:t>CropScience</w:t>
            </w:r>
            <w:proofErr w:type="spellEnd"/>
            <w:r w:rsidRPr="00636111">
              <w:rPr>
                <w:sz w:val="20"/>
                <w:szCs w:val="20"/>
                <w:lang w:eastAsia="en-IE"/>
              </w:rPr>
              <w:t xml:space="preserve"> GmbH, Frankfurt am Main, Germany </w:t>
            </w:r>
          </w:p>
          <w:p w14:paraId="38827901" w14:textId="77777777" w:rsidR="00DF3239" w:rsidRPr="00636111" w:rsidRDefault="00DF3239" w:rsidP="00DF3239">
            <w:pPr>
              <w:rPr>
                <w:sz w:val="20"/>
                <w:szCs w:val="20"/>
                <w:lang w:eastAsia="en-IE"/>
              </w:rPr>
            </w:pPr>
            <w:r w:rsidRPr="00636111">
              <w:rPr>
                <w:sz w:val="20"/>
                <w:szCs w:val="20"/>
                <w:lang w:eastAsia="en-IE"/>
              </w:rPr>
              <w:t xml:space="preserve">Bayer </w:t>
            </w:r>
            <w:proofErr w:type="spellStart"/>
            <w:r w:rsidRPr="00636111">
              <w:rPr>
                <w:sz w:val="20"/>
                <w:szCs w:val="20"/>
                <w:lang w:eastAsia="en-IE"/>
              </w:rPr>
              <w:t>CropScience</w:t>
            </w:r>
            <w:proofErr w:type="spellEnd"/>
            <w:r w:rsidRPr="00636111">
              <w:rPr>
                <w:sz w:val="20"/>
                <w:szCs w:val="20"/>
                <w:lang w:eastAsia="en-IE"/>
              </w:rPr>
              <w:t xml:space="preserve">,  </w:t>
            </w:r>
          </w:p>
          <w:p w14:paraId="0068EB9E" w14:textId="77777777" w:rsidR="00DF3239" w:rsidRPr="00636111" w:rsidRDefault="00DF3239" w:rsidP="00DF3239">
            <w:pPr>
              <w:rPr>
                <w:sz w:val="20"/>
                <w:szCs w:val="20"/>
                <w:lang w:eastAsia="en-IE"/>
              </w:rPr>
            </w:pPr>
            <w:r w:rsidRPr="00636111">
              <w:rPr>
                <w:sz w:val="20"/>
                <w:szCs w:val="20"/>
                <w:lang w:eastAsia="en-IE"/>
              </w:rPr>
              <w:t xml:space="preserve">Report No.: C022220, Edition Number: </w:t>
            </w:r>
            <w:hyperlink r:id="rId731">
              <w:r w:rsidRPr="00636111">
                <w:rPr>
                  <w:sz w:val="20"/>
                  <w:szCs w:val="20"/>
                  <w:lang w:eastAsia="en-IE"/>
                </w:rPr>
                <w:t>M</w:t>
              </w:r>
            </w:hyperlink>
            <w:hyperlink r:id="rId732">
              <w:r w:rsidRPr="00636111">
                <w:rPr>
                  <w:sz w:val="20"/>
                  <w:szCs w:val="20"/>
                  <w:lang w:eastAsia="en-IE"/>
                </w:rPr>
                <w:t>-</w:t>
              </w:r>
            </w:hyperlink>
            <w:hyperlink r:id="rId733">
              <w:r w:rsidRPr="00636111">
                <w:rPr>
                  <w:sz w:val="20"/>
                  <w:szCs w:val="20"/>
                  <w:lang w:eastAsia="en-IE"/>
                </w:rPr>
                <w:t>212674</w:t>
              </w:r>
            </w:hyperlink>
            <w:hyperlink r:id="rId734">
              <w:r w:rsidRPr="00636111">
                <w:rPr>
                  <w:sz w:val="20"/>
                  <w:szCs w:val="20"/>
                  <w:lang w:eastAsia="en-IE"/>
                </w:rPr>
                <w:t>-</w:t>
              </w:r>
            </w:hyperlink>
            <w:hyperlink r:id="rId735">
              <w:r w:rsidRPr="00636111">
                <w:rPr>
                  <w:sz w:val="20"/>
                  <w:szCs w:val="20"/>
                  <w:lang w:eastAsia="en-IE"/>
                </w:rPr>
                <w:t>01</w:t>
              </w:r>
            </w:hyperlink>
            <w:hyperlink r:id="rId736">
              <w:r w:rsidRPr="00636111">
                <w:rPr>
                  <w:sz w:val="20"/>
                  <w:szCs w:val="20"/>
                  <w:lang w:eastAsia="en-IE"/>
                </w:rPr>
                <w:t>-</w:t>
              </w:r>
            </w:hyperlink>
            <w:hyperlink r:id="rId737">
              <w:r w:rsidRPr="00636111">
                <w:rPr>
                  <w:sz w:val="20"/>
                  <w:szCs w:val="20"/>
                  <w:lang w:eastAsia="en-IE"/>
                </w:rPr>
                <w:t>1</w:t>
              </w:r>
            </w:hyperlink>
            <w:hyperlink r:id="rId738">
              <w:r w:rsidRPr="00636111">
                <w:rPr>
                  <w:sz w:val="20"/>
                  <w:szCs w:val="20"/>
                  <w:lang w:eastAsia="en-IE"/>
                </w:rPr>
                <w:t xml:space="preserve"> </w:t>
              </w:r>
            </w:hyperlink>
          </w:p>
          <w:p w14:paraId="5423AE1E" w14:textId="77777777" w:rsidR="00DF3239" w:rsidRPr="00636111" w:rsidRDefault="00DF3239" w:rsidP="00DF3239">
            <w:pPr>
              <w:rPr>
                <w:sz w:val="20"/>
                <w:szCs w:val="20"/>
                <w:lang w:eastAsia="en-IE"/>
              </w:rPr>
            </w:pPr>
            <w:r w:rsidRPr="00636111">
              <w:rPr>
                <w:sz w:val="20"/>
                <w:szCs w:val="20"/>
                <w:lang w:eastAsia="en-IE"/>
              </w:rPr>
              <w:t xml:space="preserve">Date: 2002-04-30 </w:t>
            </w:r>
          </w:p>
          <w:p w14:paraId="1C3119EC" w14:textId="77DB84B2" w:rsidR="00DF3239" w:rsidRPr="00636111" w:rsidRDefault="00DF3239" w:rsidP="00DF3239">
            <w:pPr>
              <w:rPr>
                <w:sz w:val="20"/>
                <w:szCs w:val="20"/>
                <w:lang w:eastAsia="en-IE"/>
              </w:rPr>
            </w:pPr>
            <w:r w:rsidRPr="00636111">
              <w:rPr>
                <w:sz w:val="20"/>
                <w:szCs w:val="20"/>
                <w:lang w:eastAsia="en-IE"/>
              </w:rPr>
              <w:t>GLP/GEP: yes, unpublished</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2BC417C" w14:textId="3B7E9A0C" w:rsidR="00DF3239" w:rsidRPr="00636111" w:rsidRDefault="00DF3239" w:rsidP="00DF3239">
            <w:pPr>
              <w:rPr>
                <w:sz w:val="20"/>
                <w:szCs w:val="20"/>
                <w:lang w:eastAsia="en-IE"/>
              </w:rPr>
            </w:pPr>
            <w:r w:rsidRPr="00636111">
              <w:rPr>
                <w:sz w:val="20"/>
                <w:szCs w:val="20"/>
                <w:lang w:eastAsia="en-IE"/>
              </w:rPr>
              <w:t xml:space="preserve">N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B290837" w14:textId="02E8A218" w:rsidR="00DF3239" w:rsidRPr="00636111" w:rsidRDefault="00DF3239" w:rsidP="00DF3239">
            <w:pPr>
              <w:rPr>
                <w:sz w:val="20"/>
                <w:szCs w:val="20"/>
                <w:lang w:eastAsia="en-IE"/>
              </w:rPr>
            </w:pPr>
            <w:r w:rsidRPr="00636111">
              <w:rPr>
                <w:sz w:val="20"/>
                <w:szCs w:val="20"/>
                <w:lang w:eastAsia="en-IE"/>
              </w:rPr>
              <w:t xml:space="preserve">Bayer </w:t>
            </w:r>
          </w:p>
        </w:tc>
      </w:tr>
      <w:tr w:rsidR="00DF3239" w:rsidRPr="00636111" w14:paraId="2A7926CE" w14:textId="77777777" w:rsidTr="00C100AC">
        <w:trPr>
          <w:trHeight w:val="1963"/>
        </w:trPr>
        <w:tc>
          <w:tcPr>
            <w:tcW w:w="935" w:type="dxa"/>
            <w:tcBorders>
              <w:top w:val="single" w:sz="4" w:space="0" w:color="000000"/>
              <w:left w:val="single" w:sz="4" w:space="0" w:color="000000"/>
              <w:bottom w:val="single" w:sz="4" w:space="0" w:color="000000"/>
              <w:right w:val="single" w:sz="4" w:space="0" w:color="000000"/>
            </w:tcBorders>
            <w:shd w:val="clear" w:color="auto" w:fill="auto"/>
          </w:tcPr>
          <w:p w14:paraId="319F1D21" w14:textId="77777777" w:rsidR="00DF3239" w:rsidRPr="00636111" w:rsidRDefault="00DF3239" w:rsidP="00DF3239">
            <w:pPr>
              <w:rPr>
                <w:sz w:val="20"/>
                <w:szCs w:val="20"/>
                <w:lang w:eastAsia="en-IE"/>
              </w:rPr>
            </w:pPr>
            <w:r w:rsidRPr="00636111">
              <w:rPr>
                <w:sz w:val="20"/>
                <w:szCs w:val="20"/>
                <w:lang w:eastAsia="en-IE"/>
              </w:rPr>
              <w:lastRenderedPageBreak/>
              <w:t xml:space="preserve">KCA 4.2 </w:t>
            </w:r>
          </w:p>
          <w:p w14:paraId="2FDFDE59" w14:textId="402D4D7D" w:rsidR="00DF3239" w:rsidRPr="00636111" w:rsidRDefault="00DF3239" w:rsidP="00DF3239">
            <w:pPr>
              <w:rPr>
                <w:sz w:val="20"/>
                <w:szCs w:val="20"/>
                <w:lang w:eastAsia="en-IE"/>
              </w:rPr>
            </w:pPr>
            <w:r w:rsidRPr="00636111">
              <w:rPr>
                <w:sz w:val="20"/>
                <w:szCs w:val="20"/>
                <w:lang w:eastAsia="en-IE"/>
              </w:rPr>
              <w:t xml:space="preserve">/16 </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14:paraId="3A61C16B" w14:textId="25027E5E" w:rsidR="00DF3239" w:rsidRPr="00636111" w:rsidRDefault="00DF3239" w:rsidP="00DF3239">
            <w:pPr>
              <w:rPr>
                <w:sz w:val="20"/>
                <w:szCs w:val="20"/>
                <w:lang w:eastAsia="en-IE"/>
              </w:rPr>
            </w:pPr>
            <w:r w:rsidRPr="00636111">
              <w:rPr>
                <w:sz w:val="20"/>
                <w:szCs w:val="20"/>
                <w:lang w:eastAsia="en-IE"/>
              </w:rPr>
              <w:t xml:space="preserve">Heinemann, O. </w:t>
            </w:r>
          </w:p>
        </w:tc>
        <w:tc>
          <w:tcPr>
            <w:tcW w:w="662" w:type="dxa"/>
            <w:tcBorders>
              <w:top w:val="single" w:sz="4" w:space="0" w:color="000000"/>
              <w:left w:val="single" w:sz="4" w:space="0" w:color="000000"/>
              <w:bottom w:val="single" w:sz="4" w:space="0" w:color="000000"/>
              <w:right w:val="single" w:sz="4" w:space="0" w:color="000000"/>
            </w:tcBorders>
            <w:shd w:val="clear" w:color="auto" w:fill="auto"/>
          </w:tcPr>
          <w:p w14:paraId="5345EB7B" w14:textId="6BB69A56" w:rsidR="00DF3239" w:rsidRPr="00636111" w:rsidRDefault="00DF3239" w:rsidP="00DF3239">
            <w:pPr>
              <w:rPr>
                <w:sz w:val="20"/>
                <w:szCs w:val="20"/>
                <w:lang w:eastAsia="en-IE"/>
              </w:rPr>
            </w:pPr>
            <w:r w:rsidRPr="00636111">
              <w:rPr>
                <w:sz w:val="20"/>
                <w:szCs w:val="20"/>
                <w:lang w:eastAsia="en-IE"/>
              </w:rPr>
              <w:t xml:space="preserve">2004 </w:t>
            </w:r>
          </w:p>
        </w:tc>
        <w:tc>
          <w:tcPr>
            <w:tcW w:w="8461" w:type="dxa"/>
            <w:tcBorders>
              <w:top w:val="single" w:sz="4" w:space="0" w:color="000000"/>
              <w:left w:val="single" w:sz="4" w:space="0" w:color="000000"/>
              <w:bottom w:val="single" w:sz="4" w:space="0" w:color="000000"/>
              <w:right w:val="single" w:sz="4" w:space="0" w:color="000000"/>
            </w:tcBorders>
            <w:shd w:val="clear" w:color="auto" w:fill="auto"/>
          </w:tcPr>
          <w:p w14:paraId="574BCC4D" w14:textId="77777777" w:rsidR="00DF3239" w:rsidRPr="00636111" w:rsidRDefault="00DF3239" w:rsidP="00DF3239">
            <w:pPr>
              <w:rPr>
                <w:sz w:val="20"/>
                <w:szCs w:val="20"/>
                <w:lang w:eastAsia="en-IE"/>
              </w:rPr>
            </w:pPr>
            <w:r w:rsidRPr="00636111">
              <w:rPr>
                <w:sz w:val="20"/>
                <w:szCs w:val="20"/>
                <w:lang w:eastAsia="en-IE"/>
              </w:rPr>
              <w:t xml:space="preserve">Modification M001 to method 00815 for the determination of residues of </w:t>
            </w:r>
            <w:proofErr w:type="spellStart"/>
            <w:r w:rsidRPr="00636111">
              <w:rPr>
                <w:sz w:val="20"/>
                <w:szCs w:val="20"/>
                <w:lang w:eastAsia="en-IE"/>
              </w:rPr>
              <w:t>amidosulfuron</w:t>
            </w:r>
            <w:proofErr w:type="spellEnd"/>
            <w:r w:rsidRPr="00636111">
              <w:rPr>
                <w:sz w:val="20"/>
                <w:szCs w:val="20"/>
                <w:lang w:eastAsia="en-IE"/>
              </w:rPr>
              <w:t xml:space="preserve">, </w:t>
            </w:r>
            <w:proofErr w:type="spellStart"/>
            <w:r w:rsidRPr="00636111">
              <w:rPr>
                <w:sz w:val="20"/>
                <w:szCs w:val="20"/>
                <w:lang w:eastAsia="en-IE"/>
              </w:rPr>
              <w:t>iodosulfuronmethyl</w:t>
            </w:r>
            <w:proofErr w:type="spellEnd"/>
            <w:r w:rsidRPr="00636111">
              <w:rPr>
                <w:sz w:val="20"/>
                <w:szCs w:val="20"/>
                <w:lang w:eastAsia="en-IE"/>
              </w:rPr>
              <w:t xml:space="preserve">-sodium including metabolite </w:t>
            </w:r>
            <w:proofErr w:type="spellStart"/>
            <w:r w:rsidRPr="00636111">
              <w:rPr>
                <w:sz w:val="20"/>
                <w:szCs w:val="20"/>
                <w:lang w:eastAsia="en-IE"/>
              </w:rPr>
              <w:t>metsulfuron</w:t>
            </w:r>
            <w:proofErr w:type="spellEnd"/>
            <w:r w:rsidRPr="00636111">
              <w:rPr>
                <w:sz w:val="20"/>
                <w:szCs w:val="20"/>
                <w:lang w:eastAsia="en-IE"/>
              </w:rPr>
              <w:t xml:space="preserve">-methyl, </w:t>
            </w:r>
            <w:proofErr w:type="spellStart"/>
            <w:r w:rsidRPr="00636111">
              <w:rPr>
                <w:sz w:val="20"/>
                <w:szCs w:val="20"/>
                <w:lang w:eastAsia="en-IE"/>
              </w:rPr>
              <w:t>foramsulfuron</w:t>
            </w:r>
            <w:proofErr w:type="spellEnd"/>
            <w:r w:rsidRPr="00636111">
              <w:rPr>
                <w:sz w:val="20"/>
                <w:szCs w:val="20"/>
                <w:lang w:eastAsia="en-IE"/>
              </w:rPr>
              <w:t xml:space="preserve"> and </w:t>
            </w:r>
            <w:proofErr w:type="spellStart"/>
            <w:r w:rsidRPr="00636111">
              <w:rPr>
                <w:sz w:val="20"/>
                <w:szCs w:val="20"/>
                <w:lang w:eastAsia="en-IE"/>
              </w:rPr>
              <w:t>mesosulfuron</w:t>
            </w:r>
            <w:proofErr w:type="spellEnd"/>
            <w:r w:rsidRPr="00636111">
              <w:rPr>
                <w:sz w:val="20"/>
                <w:szCs w:val="20"/>
                <w:lang w:eastAsia="en-IE"/>
              </w:rPr>
              <w:t xml:space="preserve">-methyl in/on flax and wheat matrices by HPLC-MS/MS </w:t>
            </w:r>
          </w:p>
          <w:p w14:paraId="11E997F1" w14:textId="77777777" w:rsidR="00DF3239" w:rsidRPr="00636111" w:rsidRDefault="00DF3239" w:rsidP="00DF3239">
            <w:pPr>
              <w:rPr>
                <w:sz w:val="20"/>
                <w:szCs w:val="20"/>
                <w:lang w:eastAsia="en-IE"/>
              </w:rPr>
            </w:pPr>
            <w:r w:rsidRPr="00636111">
              <w:rPr>
                <w:sz w:val="20"/>
                <w:szCs w:val="20"/>
                <w:lang w:eastAsia="en-IE"/>
              </w:rPr>
              <w:t xml:space="preserve">Bayer </w:t>
            </w:r>
            <w:proofErr w:type="spellStart"/>
            <w:r w:rsidRPr="00636111">
              <w:rPr>
                <w:sz w:val="20"/>
                <w:szCs w:val="20"/>
                <w:lang w:eastAsia="en-IE"/>
              </w:rPr>
              <w:t>CropScience</w:t>
            </w:r>
            <w:proofErr w:type="spellEnd"/>
            <w:r w:rsidRPr="00636111">
              <w:rPr>
                <w:sz w:val="20"/>
                <w:szCs w:val="20"/>
                <w:lang w:eastAsia="en-IE"/>
              </w:rPr>
              <w:t xml:space="preserve">,  </w:t>
            </w:r>
          </w:p>
          <w:p w14:paraId="4976B697" w14:textId="77777777" w:rsidR="00DF3239" w:rsidRPr="00636111" w:rsidRDefault="00DF3239" w:rsidP="00DF3239">
            <w:pPr>
              <w:rPr>
                <w:sz w:val="20"/>
                <w:szCs w:val="20"/>
                <w:lang w:eastAsia="en-IE"/>
              </w:rPr>
            </w:pPr>
            <w:r w:rsidRPr="00636111">
              <w:rPr>
                <w:sz w:val="20"/>
                <w:szCs w:val="20"/>
                <w:lang w:eastAsia="en-IE"/>
              </w:rPr>
              <w:t xml:space="preserve">Report No.: 00815/M001,  Report includes Trial Nos.: P602033000 </w:t>
            </w:r>
          </w:p>
          <w:p w14:paraId="6A47A7FA" w14:textId="77777777" w:rsidR="00DF3239" w:rsidRPr="00636111" w:rsidRDefault="00DF3239" w:rsidP="00DF3239">
            <w:pPr>
              <w:rPr>
                <w:sz w:val="20"/>
                <w:szCs w:val="20"/>
                <w:lang w:eastAsia="en-IE"/>
              </w:rPr>
            </w:pPr>
            <w:r w:rsidRPr="00636111">
              <w:rPr>
                <w:sz w:val="20"/>
                <w:szCs w:val="20"/>
                <w:lang w:eastAsia="en-IE"/>
              </w:rPr>
              <w:t xml:space="preserve">Edition Number: </w:t>
            </w:r>
            <w:hyperlink r:id="rId739">
              <w:r w:rsidRPr="00636111">
                <w:rPr>
                  <w:sz w:val="20"/>
                  <w:szCs w:val="20"/>
                  <w:lang w:eastAsia="en-IE"/>
                </w:rPr>
                <w:t>M</w:t>
              </w:r>
            </w:hyperlink>
            <w:hyperlink r:id="rId740">
              <w:r w:rsidRPr="00636111">
                <w:rPr>
                  <w:sz w:val="20"/>
                  <w:szCs w:val="20"/>
                  <w:lang w:eastAsia="en-IE"/>
                </w:rPr>
                <w:t>-</w:t>
              </w:r>
            </w:hyperlink>
            <w:hyperlink r:id="rId741">
              <w:r w:rsidRPr="00636111">
                <w:rPr>
                  <w:sz w:val="20"/>
                  <w:szCs w:val="20"/>
                  <w:lang w:eastAsia="en-IE"/>
                </w:rPr>
                <w:t>226888</w:t>
              </w:r>
            </w:hyperlink>
            <w:hyperlink r:id="rId742">
              <w:r w:rsidRPr="00636111">
                <w:rPr>
                  <w:sz w:val="20"/>
                  <w:szCs w:val="20"/>
                  <w:lang w:eastAsia="en-IE"/>
                </w:rPr>
                <w:t>-</w:t>
              </w:r>
            </w:hyperlink>
            <w:hyperlink r:id="rId743">
              <w:r w:rsidRPr="00636111">
                <w:rPr>
                  <w:sz w:val="20"/>
                  <w:szCs w:val="20"/>
                  <w:lang w:eastAsia="en-IE"/>
                </w:rPr>
                <w:t>01</w:t>
              </w:r>
            </w:hyperlink>
            <w:hyperlink r:id="rId744">
              <w:r w:rsidRPr="00636111">
                <w:rPr>
                  <w:sz w:val="20"/>
                  <w:szCs w:val="20"/>
                  <w:lang w:eastAsia="en-IE"/>
                </w:rPr>
                <w:t>-</w:t>
              </w:r>
            </w:hyperlink>
            <w:hyperlink r:id="rId745">
              <w:r w:rsidRPr="00636111">
                <w:rPr>
                  <w:sz w:val="20"/>
                  <w:szCs w:val="20"/>
                  <w:lang w:eastAsia="en-IE"/>
                </w:rPr>
                <w:t>1</w:t>
              </w:r>
            </w:hyperlink>
            <w:hyperlink r:id="rId746">
              <w:r w:rsidRPr="00636111">
                <w:rPr>
                  <w:sz w:val="20"/>
                  <w:szCs w:val="20"/>
                  <w:lang w:eastAsia="en-IE"/>
                </w:rPr>
                <w:t xml:space="preserve"> </w:t>
              </w:r>
            </w:hyperlink>
          </w:p>
          <w:p w14:paraId="5A041BF4" w14:textId="77777777" w:rsidR="00DF3239" w:rsidRPr="00636111" w:rsidRDefault="00DF3239" w:rsidP="00DF3239">
            <w:pPr>
              <w:rPr>
                <w:sz w:val="20"/>
                <w:szCs w:val="20"/>
                <w:lang w:eastAsia="en-IE"/>
              </w:rPr>
            </w:pPr>
            <w:r w:rsidRPr="00636111">
              <w:rPr>
                <w:sz w:val="20"/>
                <w:szCs w:val="20"/>
                <w:lang w:eastAsia="en-IE"/>
              </w:rPr>
              <w:t xml:space="preserve">Date: 2004-01-30 </w:t>
            </w:r>
          </w:p>
          <w:p w14:paraId="6AB13C53" w14:textId="77777777" w:rsidR="00DF3239" w:rsidRPr="00636111" w:rsidRDefault="00DF3239" w:rsidP="00DF3239">
            <w:pPr>
              <w:rPr>
                <w:sz w:val="20"/>
                <w:szCs w:val="20"/>
                <w:lang w:eastAsia="en-IE"/>
              </w:rPr>
            </w:pPr>
            <w:r w:rsidRPr="00636111">
              <w:rPr>
                <w:sz w:val="20"/>
                <w:szCs w:val="20"/>
                <w:lang w:eastAsia="en-IE"/>
              </w:rPr>
              <w:t xml:space="preserve">GLP/GEP: yes, unpublished </w:t>
            </w:r>
          </w:p>
          <w:p w14:paraId="3C679DB5" w14:textId="2C643071" w:rsidR="00DF3239" w:rsidRPr="00636111" w:rsidRDefault="00DF3239" w:rsidP="00DF3239">
            <w:pPr>
              <w:rPr>
                <w:sz w:val="20"/>
                <w:szCs w:val="20"/>
                <w:lang w:eastAsia="en-IE"/>
              </w:rPr>
            </w:pPr>
            <w:r w:rsidRPr="00636111">
              <w:rPr>
                <w:sz w:val="20"/>
                <w:szCs w:val="20"/>
                <w:lang w:eastAsia="en-IE"/>
              </w:rPr>
              <w:t xml:space="preserve">...also filed: KCA 6.1 /06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E1A024A" w14:textId="1AA3354C" w:rsidR="00DF3239" w:rsidRPr="00636111" w:rsidRDefault="00DF3239" w:rsidP="00DF3239">
            <w:pPr>
              <w:rPr>
                <w:sz w:val="20"/>
                <w:szCs w:val="20"/>
                <w:lang w:eastAsia="en-IE"/>
              </w:rPr>
            </w:pPr>
            <w:r w:rsidRPr="00636111">
              <w:rPr>
                <w:sz w:val="20"/>
                <w:szCs w:val="20"/>
                <w:lang w:eastAsia="en-IE"/>
              </w:rPr>
              <w:t xml:space="preserve">N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6D6D368" w14:textId="02405AB6" w:rsidR="00DF3239" w:rsidRPr="00636111" w:rsidRDefault="00DF3239" w:rsidP="00DF3239">
            <w:pPr>
              <w:rPr>
                <w:sz w:val="20"/>
                <w:szCs w:val="20"/>
                <w:lang w:eastAsia="en-IE"/>
              </w:rPr>
            </w:pPr>
            <w:r w:rsidRPr="00636111">
              <w:rPr>
                <w:sz w:val="20"/>
                <w:szCs w:val="20"/>
                <w:lang w:eastAsia="en-IE"/>
              </w:rPr>
              <w:t xml:space="preserve">Bayer </w:t>
            </w:r>
          </w:p>
        </w:tc>
      </w:tr>
      <w:tr w:rsidR="00DF3239" w:rsidRPr="00636111" w14:paraId="1098BB01" w14:textId="77777777" w:rsidTr="00C100AC">
        <w:trPr>
          <w:trHeight w:val="1963"/>
        </w:trPr>
        <w:tc>
          <w:tcPr>
            <w:tcW w:w="935" w:type="dxa"/>
            <w:tcBorders>
              <w:top w:val="single" w:sz="4" w:space="0" w:color="000000"/>
              <w:left w:val="single" w:sz="4" w:space="0" w:color="000000"/>
              <w:bottom w:val="single" w:sz="4" w:space="0" w:color="000000"/>
              <w:right w:val="single" w:sz="4" w:space="0" w:color="000000"/>
            </w:tcBorders>
            <w:shd w:val="clear" w:color="auto" w:fill="auto"/>
          </w:tcPr>
          <w:p w14:paraId="79E4B122" w14:textId="77777777" w:rsidR="00DF3239" w:rsidRPr="00636111" w:rsidRDefault="00DF3239" w:rsidP="00DF3239">
            <w:pPr>
              <w:rPr>
                <w:sz w:val="20"/>
                <w:szCs w:val="20"/>
                <w:lang w:eastAsia="en-IE"/>
              </w:rPr>
            </w:pPr>
            <w:r w:rsidRPr="00636111">
              <w:rPr>
                <w:sz w:val="20"/>
                <w:szCs w:val="20"/>
                <w:lang w:eastAsia="en-IE"/>
              </w:rPr>
              <w:t xml:space="preserve">KCA </w:t>
            </w:r>
          </w:p>
          <w:p w14:paraId="5AF22D2F" w14:textId="556C6E52" w:rsidR="00DF3239" w:rsidRPr="00636111" w:rsidRDefault="00DF3239" w:rsidP="00DF3239">
            <w:pPr>
              <w:rPr>
                <w:sz w:val="20"/>
                <w:szCs w:val="20"/>
                <w:lang w:eastAsia="en-IE"/>
              </w:rPr>
            </w:pPr>
            <w:r w:rsidRPr="00636111">
              <w:rPr>
                <w:sz w:val="20"/>
                <w:szCs w:val="20"/>
                <w:lang w:eastAsia="en-IE"/>
              </w:rPr>
              <w:t xml:space="preserve">4.2/17 </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14:paraId="17BC5272" w14:textId="3BD13235" w:rsidR="00DF3239" w:rsidRPr="00636111" w:rsidRDefault="00DF3239" w:rsidP="00DF3239">
            <w:pPr>
              <w:rPr>
                <w:sz w:val="20"/>
                <w:szCs w:val="20"/>
                <w:lang w:eastAsia="en-IE"/>
              </w:rPr>
            </w:pPr>
            <w:proofErr w:type="spellStart"/>
            <w:r w:rsidRPr="00636111">
              <w:rPr>
                <w:sz w:val="20"/>
                <w:szCs w:val="20"/>
                <w:lang w:eastAsia="en-IE"/>
              </w:rPr>
              <w:t>Anspach</w:t>
            </w:r>
            <w:proofErr w:type="spellEnd"/>
            <w:r w:rsidRPr="00636111">
              <w:rPr>
                <w:sz w:val="20"/>
                <w:szCs w:val="20"/>
                <w:lang w:eastAsia="en-IE"/>
              </w:rPr>
              <w:t xml:space="preserve">, T. </w:t>
            </w:r>
          </w:p>
        </w:tc>
        <w:tc>
          <w:tcPr>
            <w:tcW w:w="662" w:type="dxa"/>
            <w:tcBorders>
              <w:top w:val="single" w:sz="4" w:space="0" w:color="000000"/>
              <w:left w:val="single" w:sz="4" w:space="0" w:color="000000"/>
              <w:bottom w:val="single" w:sz="4" w:space="0" w:color="000000"/>
              <w:right w:val="single" w:sz="4" w:space="0" w:color="000000"/>
            </w:tcBorders>
            <w:shd w:val="clear" w:color="auto" w:fill="auto"/>
          </w:tcPr>
          <w:p w14:paraId="2EB3A83F" w14:textId="637FDCBD" w:rsidR="00DF3239" w:rsidRPr="00636111" w:rsidRDefault="00DF3239" w:rsidP="00DF3239">
            <w:pPr>
              <w:rPr>
                <w:sz w:val="20"/>
                <w:szCs w:val="20"/>
                <w:lang w:eastAsia="en-IE"/>
              </w:rPr>
            </w:pPr>
            <w:r w:rsidRPr="00636111">
              <w:rPr>
                <w:sz w:val="20"/>
                <w:szCs w:val="20"/>
                <w:lang w:eastAsia="en-IE"/>
              </w:rPr>
              <w:t xml:space="preserve">2001 </w:t>
            </w:r>
          </w:p>
        </w:tc>
        <w:tc>
          <w:tcPr>
            <w:tcW w:w="8461" w:type="dxa"/>
            <w:tcBorders>
              <w:top w:val="single" w:sz="4" w:space="0" w:color="000000"/>
              <w:left w:val="single" w:sz="4" w:space="0" w:color="000000"/>
              <w:bottom w:val="single" w:sz="4" w:space="0" w:color="000000"/>
              <w:right w:val="single" w:sz="4" w:space="0" w:color="000000"/>
            </w:tcBorders>
            <w:shd w:val="clear" w:color="auto" w:fill="auto"/>
          </w:tcPr>
          <w:p w14:paraId="3B44356C" w14:textId="77777777" w:rsidR="00DF3239" w:rsidRPr="00636111" w:rsidRDefault="00DF3239" w:rsidP="00DF3239">
            <w:pPr>
              <w:rPr>
                <w:sz w:val="20"/>
                <w:szCs w:val="20"/>
                <w:lang w:eastAsia="en-IE"/>
              </w:rPr>
            </w:pPr>
            <w:r w:rsidRPr="00636111">
              <w:rPr>
                <w:sz w:val="20"/>
                <w:szCs w:val="20"/>
                <w:lang w:eastAsia="en-IE"/>
              </w:rPr>
              <w:t xml:space="preserve">Independent laboratory validation of the enforcement method for the determination of residues of </w:t>
            </w:r>
            <w:proofErr w:type="spellStart"/>
            <w:r w:rsidRPr="00636111">
              <w:rPr>
                <w:sz w:val="20"/>
                <w:szCs w:val="20"/>
                <w:lang w:eastAsia="en-IE"/>
              </w:rPr>
              <w:t>iodosulfuron</w:t>
            </w:r>
            <w:proofErr w:type="spellEnd"/>
            <w:r w:rsidRPr="00636111">
              <w:rPr>
                <w:sz w:val="20"/>
                <w:szCs w:val="20"/>
                <w:lang w:eastAsia="en-IE"/>
              </w:rPr>
              <w:t xml:space="preserve">-methyl-sodium (AE F115008) and </w:t>
            </w:r>
            <w:proofErr w:type="spellStart"/>
            <w:r w:rsidRPr="00636111">
              <w:rPr>
                <w:sz w:val="20"/>
                <w:szCs w:val="20"/>
                <w:lang w:eastAsia="en-IE"/>
              </w:rPr>
              <w:t>amidosulfuron</w:t>
            </w:r>
            <w:proofErr w:type="spellEnd"/>
            <w:r w:rsidRPr="00636111">
              <w:rPr>
                <w:sz w:val="20"/>
                <w:szCs w:val="20"/>
                <w:lang w:eastAsia="en-IE"/>
              </w:rPr>
              <w:t xml:space="preserve"> (AE F075032) in wheat (grain) </w:t>
            </w:r>
            <w:proofErr w:type="spellStart"/>
            <w:r w:rsidRPr="00636111">
              <w:rPr>
                <w:sz w:val="20"/>
                <w:szCs w:val="20"/>
                <w:lang w:eastAsia="en-IE"/>
              </w:rPr>
              <w:t>Dr.</w:t>
            </w:r>
            <w:proofErr w:type="spellEnd"/>
            <w:r w:rsidRPr="00636111">
              <w:rPr>
                <w:sz w:val="20"/>
                <w:szCs w:val="20"/>
                <w:lang w:eastAsia="en-IE"/>
              </w:rPr>
              <w:t xml:space="preserve"> Specht &amp; Partner, </w:t>
            </w:r>
            <w:proofErr w:type="spellStart"/>
            <w:r w:rsidRPr="00636111">
              <w:rPr>
                <w:sz w:val="20"/>
                <w:szCs w:val="20"/>
                <w:lang w:eastAsia="en-IE"/>
              </w:rPr>
              <w:t>Chemische</w:t>
            </w:r>
            <w:proofErr w:type="spellEnd"/>
            <w:r w:rsidRPr="00636111">
              <w:rPr>
                <w:sz w:val="20"/>
                <w:szCs w:val="20"/>
                <w:lang w:eastAsia="en-IE"/>
              </w:rPr>
              <w:t xml:space="preserve"> </w:t>
            </w:r>
            <w:proofErr w:type="spellStart"/>
            <w:r w:rsidRPr="00636111">
              <w:rPr>
                <w:sz w:val="20"/>
                <w:szCs w:val="20"/>
                <w:lang w:eastAsia="en-IE"/>
              </w:rPr>
              <w:t>Laboratorien</w:t>
            </w:r>
            <w:proofErr w:type="spellEnd"/>
            <w:r w:rsidRPr="00636111">
              <w:rPr>
                <w:sz w:val="20"/>
                <w:szCs w:val="20"/>
                <w:lang w:eastAsia="en-IE"/>
              </w:rPr>
              <w:t xml:space="preserve"> GmbH, Germany </w:t>
            </w:r>
          </w:p>
          <w:p w14:paraId="42C24641" w14:textId="77777777" w:rsidR="00DF3239" w:rsidRPr="00636111" w:rsidRDefault="00DF3239" w:rsidP="00DF3239">
            <w:pPr>
              <w:rPr>
                <w:sz w:val="20"/>
                <w:szCs w:val="20"/>
                <w:lang w:eastAsia="en-IE"/>
              </w:rPr>
            </w:pPr>
            <w:r w:rsidRPr="00636111">
              <w:rPr>
                <w:sz w:val="20"/>
                <w:szCs w:val="20"/>
                <w:lang w:eastAsia="en-IE"/>
              </w:rPr>
              <w:t xml:space="preserve">Bayer </w:t>
            </w:r>
            <w:proofErr w:type="spellStart"/>
            <w:r w:rsidRPr="00636111">
              <w:rPr>
                <w:sz w:val="20"/>
                <w:szCs w:val="20"/>
                <w:lang w:eastAsia="en-IE"/>
              </w:rPr>
              <w:t>CropScience</w:t>
            </w:r>
            <w:proofErr w:type="spellEnd"/>
            <w:r w:rsidRPr="00636111">
              <w:rPr>
                <w:sz w:val="20"/>
                <w:szCs w:val="20"/>
                <w:lang w:eastAsia="en-IE"/>
              </w:rPr>
              <w:t xml:space="preserve">,  </w:t>
            </w:r>
          </w:p>
          <w:p w14:paraId="320DF32C" w14:textId="77777777" w:rsidR="00DF3239" w:rsidRPr="00636111" w:rsidRDefault="00DF3239" w:rsidP="00DF3239">
            <w:pPr>
              <w:rPr>
                <w:sz w:val="20"/>
                <w:szCs w:val="20"/>
                <w:lang w:eastAsia="en-IE"/>
              </w:rPr>
            </w:pPr>
            <w:r w:rsidRPr="00636111">
              <w:rPr>
                <w:sz w:val="20"/>
                <w:szCs w:val="20"/>
                <w:lang w:eastAsia="en-IE"/>
              </w:rPr>
              <w:t xml:space="preserve">Report No.: C015636,  Edition Number: </w:t>
            </w:r>
            <w:hyperlink r:id="rId747">
              <w:r w:rsidRPr="00636111">
                <w:rPr>
                  <w:sz w:val="20"/>
                  <w:szCs w:val="20"/>
                  <w:lang w:eastAsia="en-IE"/>
                </w:rPr>
                <w:t>M</w:t>
              </w:r>
            </w:hyperlink>
            <w:hyperlink r:id="rId748">
              <w:r w:rsidRPr="00636111">
                <w:rPr>
                  <w:sz w:val="20"/>
                  <w:szCs w:val="20"/>
                  <w:lang w:eastAsia="en-IE"/>
                </w:rPr>
                <w:t>-</w:t>
              </w:r>
            </w:hyperlink>
            <w:hyperlink r:id="rId749">
              <w:r w:rsidRPr="00636111">
                <w:rPr>
                  <w:sz w:val="20"/>
                  <w:szCs w:val="20"/>
                  <w:lang w:eastAsia="en-IE"/>
                </w:rPr>
                <w:t>200884</w:t>
              </w:r>
            </w:hyperlink>
            <w:hyperlink r:id="rId750">
              <w:r w:rsidRPr="00636111">
                <w:rPr>
                  <w:sz w:val="20"/>
                  <w:szCs w:val="20"/>
                  <w:lang w:eastAsia="en-IE"/>
                </w:rPr>
                <w:t>-</w:t>
              </w:r>
            </w:hyperlink>
            <w:hyperlink r:id="rId751">
              <w:r w:rsidRPr="00636111">
                <w:rPr>
                  <w:sz w:val="20"/>
                  <w:szCs w:val="20"/>
                  <w:lang w:eastAsia="en-IE"/>
                </w:rPr>
                <w:t>01</w:t>
              </w:r>
            </w:hyperlink>
            <w:hyperlink r:id="rId752">
              <w:r w:rsidRPr="00636111">
                <w:rPr>
                  <w:sz w:val="20"/>
                  <w:szCs w:val="20"/>
                  <w:lang w:eastAsia="en-IE"/>
                </w:rPr>
                <w:t>-</w:t>
              </w:r>
            </w:hyperlink>
            <w:hyperlink r:id="rId753">
              <w:r w:rsidRPr="00636111">
                <w:rPr>
                  <w:sz w:val="20"/>
                  <w:szCs w:val="20"/>
                  <w:lang w:eastAsia="en-IE"/>
                </w:rPr>
                <w:t>1</w:t>
              </w:r>
            </w:hyperlink>
            <w:hyperlink r:id="rId754">
              <w:r w:rsidRPr="00636111">
                <w:rPr>
                  <w:sz w:val="20"/>
                  <w:szCs w:val="20"/>
                  <w:lang w:eastAsia="en-IE"/>
                </w:rPr>
                <w:t xml:space="preserve"> </w:t>
              </w:r>
            </w:hyperlink>
          </w:p>
          <w:p w14:paraId="5C36A45E" w14:textId="77777777" w:rsidR="00DF3239" w:rsidRPr="00636111" w:rsidRDefault="00DF3239" w:rsidP="00DF3239">
            <w:pPr>
              <w:rPr>
                <w:sz w:val="20"/>
                <w:szCs w:val="20"/>
                <w:lang w:eastAsia="en-IE"/>
              </w:rPr>
            </w:pPr>
            <w:r w:rsidRPr="00636111">
              <w:rPr>
                <w:sz w:val="20"/>
                <w:szCs w:val="20"/>
                <w:lang w:eastAsia="en-IE"/>
              </w:rPr>
              <w:t xml:space="preserve">Date: 2001-08-28 </w:t>
            </w:r>
          </w:p>
          <w:p w14:paraId="3D4A41A5" w14:textId="374C8BA2" w:rsidR="00DF3239" w:rsidRPr="00636111" w:rsidRDefault="00DF3239" w:rsidP="00DF3239">
            <w:pPr>
              <w:rPr>
                <w:sz w:val="20"/>
                <w:szCs w:val="20"/>
                <w:lang w:eastAsia="en-IE"/>
              </w:rPr>
            </w:pPr>
            <w:r w:rsidRPr="00636111">
              <w:rPr>
                <w:sz w:val="20"/>
                <w:szCs w:val="20"/>
                <w:lang w:eastAsia="en-IE"/>
              </w:rPr>
              <w:t xml:space="preserve">GLP/GEP: yes, unpublished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4C518BA" w14:textId="0E958565" w:rsidR="00DF3239" w:rsidRPr="00636111" w:rsidRDefault="00DF3239" w:rsidP="00DF3239">
            <w:pPr>
              <w:rPr>
                <w:sz w:val="20"/>
                <w:szCs w:val="20"/>
                <w:lang w:eastAsia="en-IE"/>
              </w:rPr>
            </w:pPr>
            <w:r w:rsidRPr="00636111">
              <w:rPr>
                <w:sz w:val="20"/>
                <w:szCs w:val="20"/>
                <w:lang w:eastAsia="en-IE"/>
              </w:rPr>
              <w:t xml:space="preserve">N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85283D7" w14:textId="192B285E" w:rsidR="00DF3239" w:rsidRPr="00636111" w:rsidRDefault="00DF3239" w:rsidP="00DF3239">
            <w:pPr>
              <w:rPr>
                <w:sz w:val="20"/>
                <w:szCs w:val="20"/>
                <w:lang w:eastAsia="en-IE"/>
              </w:rPr>
            </w:pPr>
            <w:r w:rsidRPr="00636111">
              <w:rPr>
                <w:sz w:val="20"/>
                <w:szCs w:val="20"/>
                <w:lang w:eastAsia="en-IE"/>
              </w:rPr>
              <w:t xml:space="preserve">Bayer </w:t>
            </w:r>
          </w:p>
        </w:tc>
      </w:tr>
      <w:tr w:rsidR="00DF3239" w:rsidRPr="00636111" w14:paraId="7C0C2B6F" w14:textId="77777777" w:rsidTr="00C100AC">
        <w:trPr>
          <w:trHeight w:val="1963"/>
        </w:trPr>
        <w:tc>
          <w:tcPr>
            <w:tcW w:w="935" w:type="dxa"/>
            <w:tcBorders>
              <w:top w:val="single" w:sz="4" w:space="0" w:color="000000"/>
              <w:left w:val="single" w:sz="4" w:space="0" w:color="000000"/>
              <w:bottom w:val="single" w:sz="4" w:space="0" w:color="000000"/>
              <w:right w:val="single" w:sz="4" w:space="0" w:color="000000"/>
            </w:tcBorders>
            <w:shd w:val="clear" w:color="auto" w:fill="auto"/>
          </w:tcPr>
          <w:p w14:paraId="6505CB51" w14:textId="77777777" w:rsidR="00DF3239" w:rsidRPr="00636111" w:rsidRDefault="00DF3239" w:rsidP="00DF3239">
            <w:pPr>
              <w:rPr>
                <w:sz w:val="20"/>
                <w:szCs w:val="20"/>
                <w:lang w:eastAsia="en-IE"/>
              </w:rPr>
            </w:pPr>
            <w:r w:rsidRPr="00636111">
              <w:rPr>
                <w:sz w:val="20"/>
                <w:szCs w:val="20"/>
                <w:lang w:eastAsia="en-IE"/>
              </w:rPr>
              <w:t xml:space="preserve">KCA 4.2 </w:t>
            </w:r>
          </w:p>
          <w:p w14:paraId="65FEAF72" w14:textId="2A55D644" w:rsidR="00DF3239" w:rsidRPr="00636111" w:rsidRDefault="00DF3239" w:rsidP="00DF3239">
            <w:pPr>
              <w:rPr>
                <w:sz w:val="20"/>
                <w:szCs w:val="20"/>
                <w:lang w:eastAsia="en-IE"/>
              </w:rPr>
            </w:pPr>
            <w:r w:rsidRPr="00636111">
              <w:rPr>
                <w:sz w:val="20"/>
                <w:szCs w:val="20"/>
                <w:lang w:eastAsia="en-IE"/>
              </w:rPr>
              <w:t xml:space="preserve">/18 </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14:paraId="769D8B04" w14:textId="3A09C180" w:rsidR="00DF3239" w:rsidRPr="00636111" w:rsidRDefault="00DF3239" w:rsidP="00DF3239">
            <w:pPr>
              <w:rPr>
                <w:sz w:val="20"/>
                <w:szCs w:val="20"/>
                <w:lang w:eastAsia="en-IE"/>
              </w:rPr>
            </w:pPr>
            <w:r w:rsidRPr="00636111">
              <w:rPr>
                <w:sz w:val="20"/>
                <w:szCs w:val="20"/>
                <w:lang w:eastAsia="en-IE"/>
              </w:rPr>
              <w:t xml:space="preserve">Reichert, N.; </w:t>
            </w:r>
            <w:proofErr w:type="spellStart"/>
            <w:r w:rsidRPr="00636111">
              <w:rPr>
                <w:sz w:val="20"/>
                <w:szCs w:val="20"/>
                <w:lang w:eastAsia="en-IE"/>
              </w:rPr>
              <w:t>Klimmek</w:t>
            </w:r>
            <w:proofErr w:type="spellEnd"/>
            <w:r w:rsidRPr="00636111">
              <w:rPr>
                <w:sz w:val="20"/>
                <w:szCs w:val="20"/>
                <w:lang w:eastAsia="en-IE"/>
              </w:rPr>
              <w:t xml:space="preserve">, S. </w:t>
            </w:r>
          </w:p>
        </w:tc>
        <w:tc>
          <w:tcPr>
            <w:tcW w:w="662" w:type="dxa"/>
            <w:tcBorders>
              <w:top w:val="single" w:sz="4" w:space="0" w:color="000000"/>
              <w:left w:val="single" w:sz="4" w:space="0" w:color="000000"/>
              <w:bottom w:val="single" w:sz="4" w:space="0" w:color="000000"/>
              <w:right w:val="single" w:sz="4" w:space="0" w:color="000000"/>
            </w:tcBorders>
            <w:shd w:val="clear" w:color="auto" w:fill="auto"/>
          </w:tcPr>
          <w:p w14:paraId="14EB1A28" w14:textId="23511A54" w:rsidR="00DF3239" w:rsidRPr="00636111" w:rsidRDefault="00DF3239" w:rsidP="00DF3239">
            <w:pPr>
              <w:rPr>
                <w:sz w:val="20"/>
                <w:szCs w:val="20"/>
                <w:lang w:eastAsia="en-IE"/>
              </w:rPr>
            </w:pPr>
            <w:r w:rsidRPr="00636111">
              <w:rPr>
                <w:sz w:val="20"/>
                <w:szCs w:val="20"/>
                <w:lang w:eastAsia="en-IE"/>
              </w:rPr>
              <w:t xml:space="preserve">2002 </w:t>
            </w:r>
          </w:p>
        </w:tc>
        <w:tc>
          <w:tcPr>
            <w:tcW w:w="8461" w:type="dxa"/>
            <w:tcBorders>
              <w:top w:val="single" w:sz="4" w:space="0" w:color="000000"/>
              <w:left w:val="single" w:sz="4" w:space="0" w:color="000000"/>
              <w:bottom w:val="single" w:sz="4" w:space="0" w:color="000000"/>
              <w:right w:val="single" w:sz="4" w:space="0" w:color="000000"/>
            </w:tcBorders>
            <w:shd w:val="clear" w:color="auto" w:fill="auto"/>
          </w:tcPr>
          <w:p w14:paraId="796BBF49" w14:textId="77777777" w:rsidR="00DF3239" w:rsidRPr="00636111" w:rsidRDefault="00DF3239" w:rsidP="00DF3239">
            <w:pPr>
              <w:rPr>
                <w:sz w:val="20"/>
                <w:szCs w:val="20"/>
                <w:lang w:eastAsia="en-IE"/>
              </w:rPr>
            </w:pPr>
            <w:r w:rsidRPr="00636111">
              <w:rPr>
                <w:sz w:val="20"/>
                <w:szCs w:val="20"/>
                <w:lang w:eastAsia="en-IE"/>
              </w:rPr>
              <w:t xml:space="preserve">Independent laboratory validation of the analytical method EM F08/99-0 for the residue analysis of </w:t>
            </w:r>
            <w:proofErr w:type="spellStart"/>
            <w:r w:rsidRPr="00636111">
              <w:rPr>
                <w:sz w:val="20"/>
                <w:szCs w:val="20"/>
                <w:lang w:eastAsia="en-IE"/>
              </w:rPr>
              <w:t>Amidosulfuron</w:t>
            </w:r>
            <w:proofErr w:type="spellEnd"/>
            <w:r w:rsidRPr="00636111">
              <w:rPr>
                <w:sz w:val="20"/>
                <w:szCs w:val="20"/>
                <w:lang w:eastAsia="en-IE"/>
              </w:rPr>
              <w:t xml:space="preserve"> (AE F075032), </w:t>
            </w:r>
            <w:proofErr w:type="spellStart"/>
            <w:r w:rsidRPr="00636111">
              <w:rPr>
                <w:sz w:val="20"/>
                <w:szCs w:val="20"/>
                <w:lang w:eastAsia="en-IE"/>
              </w:rPr>
              <w:t>Iodosulfuron</w:t>
            </w:r>
            <w:proofErr w:type="spellEnd"/>
            <w:r w:rsidRPr="00636111">
              <w:rPr>
                <w:sz w:val="20"/>
                <w:szCs w:val="20"/>
                <w:lang w:eastAsia="en-IE"/>
              </w:rPr>
              <w:t xml:space="preserve">-methyl-sodium (AE F115008), </w:t>
            </w:r>
            <w:proofErr w:type="spellStart"/>
            <w:r w:rsidRPr="00636111">
              <w:rPr>
                <w:sz w:val="20"/>
                <w:szCs w:val="20"/>
                <w:lang w:eastAsia="en-IE"/>
              </w:rPr>
              <w:t>Mesosulfuron</w:t>
            </w:r>
            <w:proofErr w:type="spellEnd"/>
            <w:r w:rsidRPr="00636111">
              <w:rPr>
                <w:sz w:val="20"/>
                <w:szCs w:val="20"/>
                <w:lang w:eastAsia="en-IE"/>
              </w:rPr>
              <w:t xml:space="preserve">-methyl (AE </w:t>
            </w:r>
          </w:p>
          <w:p w14:paraId="35964B42" w14:textId="77777777" w:rsidR="00DF3239" w:rsidRPr="00636111" w:rsidRDefault="00DF3239" w:rsidP="00DF3239">
            <w:pPr>
              <w:rPr>
                <w:sz w:val="20"/>
                <w:szCs w:val="20"/>
                <w:lang w:eastAsia="en-IE"/>
              </w:rPr>
            </w:pPr>
            <w:r w:rsidRPr="00636111">
              <w:rPr>
                <w:sz w:val="20"/>
                <w:szCs w:val="20"/>
                <w:lang w:eastAsia="en-IE"/>
              </w:rPr>
              <w:t xml:space="preserve">F130060), </w:t>
            </w:r>
            <w:proofErr w:type="spellStart"/>
            <w:r w:rsidRPr="00636111">
              <w:rPr>
                <w:sz w:val="20"/>
                <w:szCs w:val="20"/>
                <w:lang w:eastAsia="en-IE"/>
              </w:rPr>
              <w:t>Foramsulfuron</w:t>
            </w:r>
            <w:proofErr w:type="spellEnd"/>
            <w:r w:rsidRPr="00636111">
              <w:rPr>
                <w:sz w:val="20"/>
                <w:szCs w:val="20"/>
                <w:lang w:eastAsia="en-IE"/>
              </w:rPr>
              <w:t xml:space="preserve"> (AE F130360) in tomato and citrus </w:t>
            </w:r>
          </w:p>
          <w:p w14:paraId="61D1E0A4" w14:textId="77777777" w:rsidR="00DF3239" w:rsidRPr="00636111" w:rsidRDefault="00DF3239" w:rsidP="00DF3239">
            <w:pPr>
              <w:rPr>
                <w:sz w:val="20"/>
                <w:szCs w:val="20"/>
                <w:lang w:eastAsia="en-IE"/>
              </w:rPr>
            </w:pPr>
            <w:proofErr w:type="spellStart"/>
            <w:r w:rsidRPr="00636111">
              <w:rPr>
                <w:sz w:val="20"/>
                <w:szCs w:val="20"/>
                <w:lang w:eastAsia="en-IE"/>
              </w:rPr>
              <w:t>Institut</w:t>
            </w:r>
            <w:proofErr w:type="spellEnd"/>
            <w:r w:rsidRPr="00636111">
              <w:rPr>
                <w:sz w:val="20"/>
                <w:szCs w:val="20"/>
                <w:lang w:eastAsia="en-IE"/>
              </w:rPr>
              <w:t xml:space="preserve"> Fresenius </w:t>
            </w:r>
            <w:proofErr w:type="spellStart"/>
            <w:r w:rsidRPr="00636111">
              <w:rPr>
                <w:sz w:val="20"/>
                <w:szCs w:val="20"/>
                <w:lang w:eastAsia="en-IE"/>
              </w:rPr>
              <w:t>Chem.und</w:t>
            </w:r>
            <w:proofErr w:type="spellEnd"/>
            <w:r w:rsidRPr="00636111">
              <w:rPr>
                <w:sz w:val="20"/>
                <w:szCs w:val="20"/>
                <w:lang w:eastAsia="en-IE"/>
              </w:rPr>
              <w:t xml:space="preserve"> </w:t>
            </w:r>
            <w:proofErr w:type="spellStart"/>
            <w:r w:rsidRPr="00636111">
              <w:rPr>
                <w:sz w:val="20"/>
                <w:szCs w:val="20"/>
                <w:lang w:eastAsia="en-IE"/>
              </w:rPr>
              <w:t>Biolog</w:t>
            </w:r>
            <w:proofErr w:type="spellEnd"/>
            <w:r w:rsidRPr="00636111">
              <w:rPr>
                <w:sz w:val="20"/>
                <w:szCs w:val="20"/>
                <w:lang w:eastAsia="en-IE"/>
              </w:rPr>
              <w:t xml:space="preserve">. Lab. AG, </w:t>
            </w:r>
            <w:proofErr w:type="spellStart"/>
            <w:r w:rsidRPr="00636111">
              <w:rPr>
                <w:sz w:val="20"/>
                <w:szCs w:val="20"/>
                <w:lang w:eastAsia="en-IE"/>
              </w:rPr>
              <w:t>Taunusstein</w:t>
            </w:r>
            <w:proofErr w:type="spellEnd"/>
            <w:r w:rsidRPr="00636111">
              <w:rPr>
                <w:sz w:val="20"/>
                <w:szCs w:val="20"/>
                <w:lang w:eastAsia="en-IE"/>
              </w:rPr>
              <w:t xml:space="preserve">, Germany </w:t>
            </w:r>
          </w:p>
          <w:p w14:paraId="4BA3E039" w14:textId="77777777" w:rsidR="00DF3239" w:rsidRPr="00636111" w:rsidRDefault="00DF3239" w:rsidP="00DF3239">
            <w:pPr>
              <w:rPr>
                <w:sz w:val="20"/>
                <w:szCs w:val="20"/>
                <w:lang w:eastAsia="en-IE"/>
              </w:rPr>
            </w:pPr>
            <w:r w:rsidRPr="00636111">
              <w:rPr>
                <w:sz w:val="20"/>
                <w:szCs w:val="20"/>
                <w:lang w:eastAsia="en-IE"/>
              </w:rPr>
              <w:t xml:space="preserve">Bayer </w:t>
            </w:r>
            <w:proofErr w:type="spellStart"/>
            <w:r w:rsidRPr="00636111">
              <w:rPr>
                <w:sz w:val="20"/>
                <w:szCs w:val="20"/>
                <w:lang w:eastAsia="en-IE"/>
              </w:rPr>
              <w:t>CropScience</w:t>
            </w:r>
            <w:proofErr w:type="spellEnd"/>
            <w:r w:rsidRPr="00636111">
              <w:rPr>
                <w:sz w:val="20"/>
                <w:szCs w:val="20"/>
                <w:lang w:eastAsia="en-IE"/>
              </w:rPr>
              <w:t xml:space="preserve">,  </w:t>
            </w:r>
          </w:p>
          <w:p w14:paraId="68DDD314" w14:textId="77777777" w:rsidR="00DF3239" w:rsidRPr="00636111" w:rsidRDefault="00DF3239" w:rsidP="00DF3239">
            <w:pPr>
              <w:rPr>
                <w:sz w:val="20"/>
                <w:szCs w:val="20"/>
                <w:lang w:eastAsia="en-IE"/>
              </w:rPr>
            </w:pPr>
            <w:r w:rsidRPr="00636111">
              <w:rPr>
                <w:sz w:val="20"/>
                <w:szCs w:val="20"/>
                <w:lang w:eastAsia="en-IE"/>
              </w:rPr>
              <w:t xml:space="preserve">Report No.: C023679,  </w:t>
            </w:r>
          </w:p>
          <w:p w14:paraId="20F7A772" w14:textId="77777777" w:rsidR="00DF3239" w:rsidRPr="00636111" w:rsidRDefault="00DF3239" w:rsidP="00DF3239">
            <w:pPr>
              <w:rPr>
                <w:sz w:val="20"/>
                <w:szCs w:val="20"/>
                <w:lang w:eastAsia="en-IE"/>
              </w:rPr>
            </w:pPr>
            <w:r w:rsidRPr="00636111">
              <w:rPr>
                <w:sz w:val="20"/>
                <w:szCs w:val="20"/>
                <w:lang w:eastAsia="en-IE"/>
              </w:rPr>
              <w:t xml:space="preserve">Edition Number: </w:t>
            </w:r>
            <w:hyperlink r:id="rId755">
              <w:r w:rsidRPr="00636111">
                <w:rPr>
                  <w:sz w:val="20"/>
                  <w:szCs w:val="20"/>
                  <w:lang w:eastAsia="en-IE"/>
                </w:rPr>
                <w:t>M</w:t>
              </w:r>
            </w:hyperlink>
            <w:hyperlink r:id="rId756">
              <w:r w:rsidRPr="00636111">
                <w:rPr>
                  <w:sz w:val="20"/>
                  <w:szCs w:val="20"/>
                  <w:lang w:eastAsia="en-IE"/>
                </w:rPr>
                <w:t>-</w:t>
              </w:r>
            </w:hyperlink>
            <w:hyperlink r:id="rId757">
              <w:r w:rsidRPr="00636111">
                <w:rPr>
                  <w:sz w:val="20"/>
                  <w:szCs w:val="20"/>
                  <w:lang w:eastAsia="en-IE"/>
                </w:rPr>
                <w:t>215456</w:t>
              </w:r>
            </w:hyperlink>
            <w:hyperlink r:id="rId758">
              <w:r w:rsidRPr="00636111">
                <w:rPr>
                  <w:sz w:val="20"/>
                  <w:szCs w:val="20"/>
                  <w:lang w:eastAsia="en-IE"/>
                </w:rPr>
                <w:t>-</w:t>
              </w:r>
            </w:hyperlink>
            <w:hyperlink r:id="rId759">
              <w:r w:rsidRPr="00636111">
                <w:rPr>
                  <w:sz w:val="20"/>
                  <w:szCs w:val="20"/>
                  <w:lang w:eastAsia="en-IE"/>
                </w:rPr>
                <w:t>01</w:t>
              </w:r>
            </w:hyperlink>
            <w:hyperlink r:id="rId760">
              <w:r w:rsidRPr="00636111">
                <w:rPr>
                  <w:sz w:val="20"/>
                  <w:szCs w:val="20"/>
                  <w:lang w:eastAsia="en-IE"/>
                </w:rPr>
                <w:t>-</w:t>
              </w:r>
            </w:hyperlink>
            <w:hyperlink r:id="rId761">
              <w:r w:rsidRPr="00636111">
                <w:rPr>
                  <w:sz w:val="20"/>
                  <w:szCs w:val="20"/>
                  <w:lang w:eastAsia="en-IE"/>
                </w:rPr>
                <w:t>1</w:t>
              </w:r>
            </w:hyperlink>
            <w:hyperlink r:id="rId762">
              <w:r w:rsidRPr="00636111">
                <w:rPr>
                  <w:sz w:val="20"/>
                  <w:szCs w:val="20"/>
                  <w:lang w:eastAsia="en-IE"/>
                </w:rPr>
                <w:t xml:space="preserve"> </w:t>
              </w:r>
            </w:hyperlink>
          </w:p>
          <w:p w14:paraId="57DF7995" w14:textId="77777777" w:rsidR="00DF3239" w:rsidRPr="00636111" w:rsidRDefault="00DF3239" w:rsidP="00DF3239">
            <w:pPr>
              <w:rPr>
                <w:sz w:val="20"/>
                <w:szCs w:val="20"/>
                <w:lang w:eastAsia="en-IE"/>
              </w:rPr>
            </w:pPr>
            <w:r w:rsidRPr="00636111">
              <w:rPr>
                <w:sz w:val="20"/>
                <w:szCs w:val="20"/>
                <w:lang w:eastAsia="en-IE"/>
              </w:rPr>
              <w:t xml:space="preserve">Date: 2002-06-06 </w:t>
            </w:r>
          </w:p>
          <w:p w14:paraId="1A573432" w14:textId="334839AC" w:rsidR="00DF3239" w:rsidRPr="00636111" w:rsidRDefault="00DF3239" w:rsidP="00DF3239">
            <w:pPr>
              <w:rPr>
                <w:sz w:val="20"/>
                <w:szCs w:val="20"/>
                <w:lang w:eastAsia="en-IE"/>
              </w:rPr>
            </w:pPr>
            <w:r w:rsidRPr="00636111">
              <w:rPr>
                <w:sz w:val="20"/>
                <w:szCs w:val="20"/>
                <w:lang w:eastAsia="en-IE"/>
              </w:rPr>
              <w:t xml:space="preserve">GLP/GEP: yes, unpublished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E7A1677" w14:textId="74D94E94" w:rsidR="00DF3239" w:rsidRPr="00636111" w:rsidRDefault="00DF3239" w:rsidP="00DF3239">
            <w:pPr>
              <w:rPr>
                <w:sz w:val="20"/>
                <w:szCs w:val="20"/>
                <w:lang w:eastAsia="en-IE"/>
              </w:rPr>
            </w:pPr>
            <w:r w:rsidRPr="00636111">
              <w:rPr>
                <w:sz w:val="20"/>
                <w:szCs w:val="20"/>
                <w:lang w:eastAsia="en-IE"/>
              </w:rPr>
              <w:t xml:space="preserve">N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CBCA4D4" w14:textId="4FA86E76" w:rsidR="00DF3239" w:rsidRPr="00636111" w:rsidRDefault="00DF3239" w:rsidP="00DF3239">
            <w:pPr>
              <w:rPr>
                <w:sz w:val="20"/>
                <w:szCs w:val="20"/>
                <w:lang w:eastAsia="en-IE"/>
              </w:rPr>
            </w:pPr>
            <w:r w:rsidRPr="00636111">
              <w:rPr>
                <w:sz w:val="20"/>
                <w:szCs w:val="20"/>
                <w:lang w:eastAsia="en-IE"/>
              </w:rPr>
              <w:t xml:space="preserve">Bayer </w:t>
            </w:r>
          </w:p>
        </w:tc>
      </w:tr>
      <w:tr w:rsidR="00DF3239" w:rsidRPr="00636111" w14:paraId="489FBA17" w14:textId="77777777" w:rsidTr="00C100AC">
        <w:trPr>
          <w:trHeight w:val="1963"/>
        </w:trPr>
        <w:tc>
          <w:tcPr>
            <w:tcW w:w="935" w:type="dxa"/>
            <w:tcBorders>
              <w:top w:val="single" w:sz="4" w:space="0" w:color="000000"/>
              <w:left w:val="single" w:sz="4" w:space="0" w:color="000000"/>
              <w:bottom w:val="single" w:sz="4" w:space="0" w:color="000000"/>
              <w:right w:val="single" w:sz="4" w:space="0" w:color="000000"/>
            </w:tcBorders>
            <w:shd w:val="clear" w:color="auto" w:fill="auto"/>
          </w:tcPr>
          <w:p w14:paraId="436DD07E" w14:textId="77777777" w:rsidR="00DF3239" w:rsidRPr="00636111" w:rsidRDefault="00DF3239" w:rsidP="00DF3239">
            <w:pPr>
              <w:rPr>
                <w:sz w:val="20"/>
                <w:szCs w:val="20"/>
                <w:lang w:eastAsia="en-IE"/>
              </w:rPr>
            </w:pPr>
            <w:r w:rsidRPr="00636111">
              <w:rPr>
                <w:sz w:val="20"/>
                <w:szCs w:val="20"/>
                <w:lang w:eastAsia="en-IE"/>
              </w:rPr>
              <w:lastRenderedPageBreak/>
              <w:t xml:space="preserve">KCA 4.2 </w:t>
            </w:r>
          </w:p>
          <w:p w14:paraId="5168011A" w14:textId="66E44338" w:rsidR="00DF3239" w:rsidRPr="00636111" w:rsidRDefault="00DF3239" w:rsidP="00DF3239">
            <w:pPr>
              <w:rPr>
                <w:sz w:val="20"/>
                <w:szCs w:val="20"/>
                <w:lang w:eastAsia="en-IE"/>
              </w:rPr>
            </w:pPr>
            <w:r w:rsidRPr="00636111">
              <w:rPr>
                <w:sz w:val="20"/>
                <w:szCs w:val="20"/>
                <w:lang w:eastAsia="en-IE"/>
              </w:rPr>
              <w:t xml:space="preserve">/19 </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14:paraId="1DFF2BCC" w14:textId="5DF3A631" w:rsidR="00DF3239" w:rsidRPr="00636111" w:rsidRDefault="00DF3239" w:rsidP="00DF3239">
            <w:pPr>
              <w:rPr>
                <w:sz w:val="20"/>
                <w:szCs w:val="20"/>
                <w:lang w:eastAsia="en-IE"/>
              </w:rPr>
            </w:pPr>
            <w:proofErr w:type="spellStart"/>
            <w:r w:rsidRPr="00636111">
              <w:rPr>
                <w:sz w:val="20"/>
                <w:szCs w:val="20"/>
                <w:lang w:eastAsia="en-IE"/>
              </w:rPr>
              <w:t>Stuke</w:t>
            </w:r>
            <w:proofErr w:type="spellEnd"/>
            <w:r w:rsidRPr="00636111">
              <w:rPr>
                <w:sz w:val="20"/>
                <w:szCs w:val="20"/>
                <w:lang w:eastAsia="en-IE"/>
              </w:rPr>
              <w:t xml:space="preserve">, S.; </w:t>
            </w:r>
            <w:proofErr w:type="spellStart"/>
            <w:r w:rsidRPr="00636111">
              <w:rPr>
                <w:sz w:val="20"/>
                <w:szCs w:val="20"/>
                <w:lang w:eastAsia="en-IE"/>
              </w:rPr>
              <w:t>Ballmann</w:t>
            </w:r>
            <w:proofErr w:type="spellEnd"/>
            <w:r w:rsidRPr="00636111">
              <w:rPr>
                <w:sz w:val="20"/>
                <w:szCs w:val="20"/>
                <w:lang w:eastAsia="en-IE"/>
              </w:rPr>
              <w:t xml:space="preserve">, C. </w:t>
            </w:r>
          </w:p>
        </w:tc>
        <w:tc>
          <w:tcPr>
            <w:tcW w:w="662" w:type="dxa"/>
            <w:tcBorders>
              <w:top w:val="single" w:sz="4" w:space="0" w:color="000000"/>
              <w:left w:val="single" w:sz="4" w:space="0" w:color="000000"/>
              <w:bottom w:val="single" w:sz="4" w:space="0" w:color="000000"/>
              <w:right w:val="single" w:sz="4" w:space="0" w:color="000000"/>
            </w:tcBorders>
            <w:shd w:val="clear" w:color="auto" w:fill="auto"/>
          </w:tcPr>
          <w:p w14:paraId="613FF36B" w14:textId="673B8063" w:rsidR="00DF3239" w:rsidRPr="00636111" w:rsidRDefault="00DF3239" w:rsidP="00DF3239">
            <w:pPr>
              <w:rPr>
                <w:sz w:val="20"/>
                <w:szCs w:val="20"/>
                <w:lang w:eastAsia="en-IE"/>
              </w:rPr>
            </w:pPr>
            <w:r w:rsidRPr="00636111">
              <w:rPr>
                <w:sz w:val="20"/>
                <w:szCs w:val="20"/>
                <w:lang w:eastAsia="en-IE"/>
              </w:rPr>
              <w:t xml:space="preserve">2013 </w:t>
            </w:r>
          </w:p>
        </w:tc>
        <w:tc>
          <w:tcPr>
            <w:tcW w:w="8461" w:type="dxa"/>
            <w:tcBorders>
              <w:top w:val="single" w:sz="4" w:space="0" w:color="000000"/>
              <w:left w:val="single" w:sz="4" w:space="0" w:color="000000"/>
              <w:bottom w:val="single" w:sz="4" w:space="0" w:color="000000"/>
              <w:right w:val="single" w:sz="4" w:space="0" w:color="000000"/>
            </w:tcBorders>
            <w:shd w:val="clear" w:color="auto" w:fill="auto"/>
          </w:tcPr>
          <w:p w14:paraId="70B946F4" w14:textId="77777777" w:rsidR="00DF3239" w:rsidRPr="00636111" w:rsidRDefault="00DF3239" w:rsidP="00DF3239">
            <w:pPr>
              <w:rPr>
                <w:sz w:val="20"/>
                <w:szCs w:val="20"/>
                <w:lang w:eastAsia="en-IE"/>
              </w:rPr>
            </w:pPr>
            <w:r w:rsidRPr="00636111">
              <w:rPr>
                <w:sz w:val="20"/>
                <w:szCs w:val="20"/>
                <w:lang w:eastAsia="en-IE"/>
              </w:rPr>
              <w:t xml:space="preserve">Analytical method 01360 for the determination of </w:t>
            </w:r>
            <w:proofErr w:type="spellStart"/>
            <w:r w:rsidRPr="00636111">
              <w:rPr>
                <w:sz w:val="20"/>
                <w:szCs w:val="20"/>
                <w:lang w:eastAsia="en-IE"/>
              </w:rPr>
              <w:t>amidosulfuron</w:t>
            </w:r>
            <w:proofErr w:type="spellEnd"/>
            <w:r w:rsidRPr="00636111">
              <w:rPr>
                <w:sz w:val="20"/>
                <w:szCs w:val="20"/>
                <w:lang w:eastAsia="en-IE"/>
              </w:rPr>
              <w:t xml:space="preserve">, </w:t>
            </w:r>
            <w:proofErr w:type="spellStart"/>
            <w:r w:rsidRPr="00636111">
              <w:rPr>
                <w:sz w:val="20"/>
                <w:szCs w:val="20"/>
                <w:lang w:eastAsia="en-IE"/>
              </w:rPr>
              <w:t>metsulfuron</w:t>
            </w:r>
            <w:proofErr w:type="spellEnd"/>
            <w:r w:rsidRPr="00636111">
              <w:rPr>
                <w:sz w:val="20"/>
                <w:szCs w:val="20"/>
                <w:lang w:eastAsia="en-IE"/>
              </w:rPr>
              <w:t xml:space="preserve">-methyl, </w:t>
            </w:r>
            <w:proofErr w:type="spellStart"/>
            <w:r w:rsidRPr="00636111">
              <w:rPr>
                <w:sz w:val="20"/>
                <w:szCs w:val="20"/>
                <w:lang w:eastAsia="en-IE"/>
              </w:rPr>
              <w:t>iodosulfuronmethyl</w:t>
            </w:r>
            <w:proofErr w:type="spellEnd"/>
            <w:r w:rsidRPr="00636111">
              <w:rPr>
                <w:sz w:val="20"/>
                <w:szCs w:val="20"/>
                <w:lang w:eastAsia="en-IE"/>
              </w:rPr>
              <w:t xml:space="preserve">-sodium, </w:t>
            </w:r>
            <w:proofErr w:type="spellStart"/>
            <w:r w:rsidRPr="00636111">
              <w:rPr>
                <w:sz w:val="20"/>
                <w:szCs w:val="20"/>
                <w:lang w:eastAsia="en-IE"/>
              </w:rPr>
              <w:t>mesosulfuron</w:t>
            </w:r>
            <w:proofErr w:type="spellEnd"/>
            <w:r w:rsidRPr="00636111">
              <w:rPr>
                <w:sz w:val="20"/>
                <w:szCs w:val="20"/>
                <w:lang w:eastAsia="en-IE"/>
              </w:rPr>
              <w:t xml:space="preserve">-methyl, and </w:t>
            </w:r>
            <w:proofErr w:type="spellStart"/>
            <w:r w:rsidRPr="00636111">
              <w:rPr>
                <w:sz w:val="20"/>
                <w:szCs w:val="20"/>
                <w:lang w:eastAsia="en-IE"/>
              </w:rPr>
              <w:t>foramsulfuron</w:t>
            </w:r>
            <w:proofErr w:type="spellEnd"/>
            <w:r w:rsidRPr="00636111">
              <w:rPr>
                <w:sz w:val="20"/>
                <w:szCs w:val="20"/>
                <w:lang w:eastAsia="en-IE"/>
              </w:rPr>
              <w:t xml:space="preserve"> in samples from plant origin by HPLC-MS/MS Bayer </w:t>
            </w:r>
            <w:proofErr w:type="spellStart"/>
            <w:r w:rsidRPr="00636111">
              <w:rPr>
                <w:sz w:val="20"/>
                <w:szCs w:val="20"/>
                <w:lang w:eastAsia="en-IE"/>
              </w:rPr>
              <w:t>CropScience</w:t>
            </w:r>
            <w:proofErr w:type="spellEnd"/>
            <w:r w:rsidRPr="00636111">
              <w:rPr>
                <w:sz w:val="20"/>
                <w:szCs w:val="20"/>
                <w:lang w:eastAsia="en-IE"/>
              </w:rPr>
              <w:t xml:space="preserve">,  </w:t>
            </w:r>
          </w:p>
          <w:p w14:paraId="0EE3FB8D" w14:textId="77777777" w:rsidR="00DF3239" w:rsidRPr="00636111" w:rsidRDefault="00DF3239" w:rsidP="00DF3239">
            <w:pPr>
              <w:rPr>
                <w:sz w:val="20"/>
                <w:szCs w:val="20"/>
                <w:lang w:eastAsia="en-IE"/>
              </w:rPr>
            </w:pPr>
            <w:r w:rsidRPr="00636111">
              <w:rPr>
                <w:sz w:val="20"/>
                <w:szCs w:val="20"/>
                <w:lang w:eastAsia="en-IE"/>
              </w:rPr>
              <w:t xml:space="preserve">Report No.: MR-13/007,  </w:t>
            </w:r>
          </w:p>
          <w:p w14:paraId="5B35FBE8" w14:textId="77777777" w:rsidR="00DF3239" w:rsidRPr="00636111" w:rsidRDefault="00DF3239" w:rsidP="00DF3239">
            <w:pPr>
              <w:rPr>
                <w:sz w:val="20"/>
                <w:szCs w:val="20"/>
                <w:lang w:eastAsia="en-IE"/>
              </w:rPr>
            </w:pPr>
            <w:r w:rsidRPr="00636111">
              <w:rPr>
                <w:sz w:val="20"/>
                <w:szCs w:val="20"/>
                <w:lang w:eastAsia="en-IE"/>
              </w:rPr>
              <w:t xml:space="preserve">Edition Number: </w:t>
            </w:r>
            <w:hyperlink r:id="rId763">
              <w:r w:rsidRPr="00636111">
                <w:rPr>
                  <w:sz w:val="20"/>
                  <w:szCs w:val="20"/>
                  <w:lang w:eastAsia="en-IE"/>
                </w:rPr>
                <w:t>M</w:t>
              </w:r>
            </w:hyperlink>
            <w:hyperlink r:id="rId764">
              <w:r w:rsidRPr="00636111">
                <w:rPr>
                  <w:sz w:val="20"/>
                  <w:szCs w:val="20"/>
                  <w:lang w:eastAsia="en-IE"/>
                </w:rPr>
                <w:t>-</w:t>
              </w:r>
            </w:hyperlink>
            <w:hyperlink r:id="rId765">
              <w:r w:rsidRPr="00636111">
                <w:rPr>
                  <w:sz w:val="20"/>
                  <w:szCs w:val="20"/>
                  <w:lang w:eastAsia="en-IE"/>
                </w:rPr>
                <w:t>455564</w:t>
              </w:r>
            </w:hyperlink>
            <w:hyperlink r:id="rId766">
              <w:r w:rsidRPr="00636111">
                <w:rPr>
                  <w:sz w:val="20"/>
                  <w:szCs w:val="20"/>
                  <w:lang w:eastAsia="en-IE"/>
                </w:rPr>
                <w:t>-</w:t>
              </w:r>
            </w:hyperlink>
            <w:hyperlink r:id="rId767">
              <w:r w:rsidRPr="00636111">
                <w:rPr>
                  <w:sz w:val="20"/>
                  <w:szCs w:val="20"/>
                  <w:lang w:eastAsia="en-IE"/>
                </w:rPr>
                <w:t>01</w:t>
              </w:r>
            </w:hyperlink>
            <w:hyperlink r:id="rId768">
              <w:r w:rsidRPr="00636111">
                <w:rPr>
                  <w:sz w:val="20"/>
                  <w:szCs w:val="20"/>
                  <w:lang w:eastAsia="en-IE"/>
                </w:rPr>
                <w:t>-</w:t>
              </w:r>
            </w:hyperlink>
            <w:hyperlink r:id="rId769">
              <w:r w:rsidRPr="00636111">
                <w:rPr>
                  <w:sz w:val="20"/>
                  <w:szCs w:val="20"/>
                  <w:lang w:eastAsia="en-IE"/>
                </w:rPr>
                <w:t>1</w:t>
              </w:r>
            </w:hyperlink>
            <w:hyperlink r:id="rId770">
              <w:r w:rsidRPr="00636111">
                <w:rPr>
                  <w:sz w:val="20"/>
                  <w:szCs w:val="20"/>
                  <w:lang w:eastAsia="en-IE"/>
                </w:rPr>
                <w:t xml:space="preserve"> </w:t>
              </w:r>
            </w:hyperlink>
          </w:p>
          <w:p w14:paraId="410DC926" w14:textId="77777777" w:rsidR="00DF3239" w:rsidRPr="00636111" w:rsidRDefault="00DF3239" w:rsidP="00DF3239">
            <w:pPr>
              <w:rPr>
                <w:sz w:val="20"/>
                <w:szCs w:val="20"/>
                <w:lang w:eastAsia="en-IE"/>
              </w:rPr>
            </w:pPr>
            <w:r w:rsidRPr="00636111">
              <w:rPr>
                <w:sz w:val="20"/>
                <w:szCs w:val="20"/>
                <w:lang w:eastAsia="en-IE"/>
              </w:rPr>
              <w:t xml:space="preserve">Method Report No.: MR-13/007 </w:t>
            </w:r>
          </w:p>
          <w:p w14:paraId="48EA96CA" w14:textId="77777777" w:rsidR="00DF3239" w:rsidRPr="00636111" w:rsidRDefault="00DF3239" w:rsidP="00DF3239">
            <w:pPr>
              <w:rPr>
                <w:sz w:val="20"/>
                <w:szCs w:val="20"/>
                <w:lang w:eastAsia="en-IE"/>
              </w:rPr>
            </w:pPr>
            <w:r w:rsidRPr="00636111">
              <w:rPr>
                <w:sz w:val="20"/>
                <w:szCs w:val="20"/>
                <w:lang w:eastAsia="en-IE"/>
              </w:rPr>
              <w:t xml:space="preserve">Date: 2013-05-28 </w:t>
            </w:r>
          </w:p>
          <w:p w14:paraId="6AA79102" w14:textId="77777777" w:rsidR="00DF3239" w:rsidRPr="00636111" w:rsidRDefault="00DF3239" w:rsidP="00DF3239">
            <w:pPr>
              <w:rPr>
                <w:sz w:val="20"/>
                <w:szCs w:val="20"/>
                <w:lang w:eastAsia="en-IE"/>
              </w:rPr>
            </w:pPr>
            <w:r w:rsidRPr="00636111">
              <w:rPr>
                <w:sz w:val="20"/>
                <w:szCs w:val="20"/>
                <w:lang w:eastAsia="en-IE"/>
              </w:rPr>
              <w:t xml:space="preserve">GLP/GEP: yes, unpublished </w:t>
            </w:r>
          </w:p>
          <w:p w14:paraId="6D6A468E" w14:textId="3972DA76" w:rsidR="00DF3239" w:rsidRPr="00636111" w:rsidRDefault="00DF3239" w:rsidP="00DF3239">
            <w:pPr>
              <w:rPr>
                <w:sz w:val="20"/>
                <w:szCs w:val="20"/>
                <w:lang w:eastAsia="en-IE"/>
              </w:rPr>
            </w:pPr>
            <w:r w:rsidRPr="00636111">
              <w:rPr>
                <w:sz w:val="20"/>
                <w:szCs w:val="20"/>
                <w:lang w:eastAsia="en-IE"/>
              </w:rPr>
              <w:t xml:space="preserve">...also filed: KCA 6.1 /07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121AB00" w14:textId="0633A774" w:rsidR="00DF3239" w:rsidRPr="00636111" w:rsidRDefault="00DF3239" w:rsidP="00DF3239">
            <w:pPr>
              <w:rPr>
                <w:sz w:val="20"/>
                <w:szCs w:val="20"/>
                <w:lang w:eastAsia="en-IE"/>
              </w:rPr>
            </w:pPr>
            <w:r w:rsidRPr="00636111">
              <w:rPr>
                <w:sz w:val="20"/>
                <w:szCs w:val="20"/>
                <w:lang w:eastAsia="en-IE"/>
              </w:rPr>
              <w:t xml:space="preserve">N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3A9EAC1" w14:textId="06ABC4AB" w:rsidR="00DF3239" w:rsidRPr="00636111" w:rsidRDefault="00DF3239" w:rsidP="00DF3239">
            <w:pPr>
              <w:rPr>
                <w:sz w:val="20"/>
                <w:szCs w:val="20"/>
                <w:lang w:eastAsia="en-IE"/>
              </w:rPr>
            </w:pPr>
            <w:r w:rsidRPr="00636111">
              <w:rPr>
                <w:sz w:val="20"/>
                <w:szCs w:val="20"/>
                <w:lang w:eastAsia="en-IE"/>
              </w:rPr>
              <w:t xml:space="preserve">Bayer </w:t>
            </w:r>
          </w:p>
        </w:tc>
      </w:tr>
      <w:tr w:rsidR="00DF3239" w:rsidRPr="00636111" w14:paraId="0C34C675" w14:textId="77777777" w:rsidTr="00C100AC">
        <w:trPr>
          <w:trHeight w:val="1963"/>
        </w:trPr>
        <w:tc>
          <w:tcPr>
            <w:tcW w:w="935" w:type="dxa"/>
            <w:tcBorders>
              <w:top w:val="single" w:sz="4" w:space="0" w:color="000000"/>
              <w:left w:val="single" w:sz="4" w:space="0" w:color="000000"/>
              <w:bottom w:val="single" w:sz="4" w:space="0" w:color="000000"/>
              <w:right w:val="single" w:sz="4" w:space="0" w:color="000000"/>
            </w:tcBorders>
            <w:shd w:val="clear" w:color="auto" w:fill="auto"/>
          </w:tcPr>
          <w:p w14:paraId="06A47817" w14:textId="2C2B6346" w:rsidR="00DF3239" w:rsidRPr="00636111" w:rsidRDefault="00DF3239" w:rsidP="00DF3239">
            <w:pPr>
              <w:rPr>
                <w:sz w:val="20"/>
                <w:szCs w:val="20"/>
                <w:lang w:eastAsia="en-IE"/>
              </w:rPr>
            </w:pPr>
            <w:r w:rsidRPr="00636111">
              <w:rPr>
                <w:sz w:val="20"/>
                <w:szCs w:val="20"/>
                <w:lang w:eastAsia="en-IE"/>
              </w:rPr>
              <w:t xml:space="preserve">KCA 4.2/20 </w:t>
            </w:r>
          </w:p>
          <w:p w14:paraId="6C61BDA5" w14:textId="6E9FC506" w:rsidR="00DF3239" w:rsidRPr="00636111" w:rsidRDefault="00DF3239" w:rsidP="00DF3239">
            <w:pPr>
              <w:rPr>
                <w:sz w:val="20"/>
                <w:szCs w:val="20"/>
                <w:lang w:eastAsia="en-IE"/>
              </w:rPr>
            </w:pPr>
            <w:r w:rsidRPr="00636111">
              <w:rPr>
                <w:sz w:val="20"/>
                <w:szCs w:val="20"/>
                <w:lang w:eastAsia="en-IE"/>
              </w:rPr>
              <w:t xml:space="preserve"> </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14:paraId="7CB55DE5" w14:textId="025659A4" w:rsidR="00DF3239" w:rsidRPr="00636111" w:rsidRDefault="00DF3239" w:rsidP="00DF3239">
            <w:pPr>
              <w:rPr>
                <w:sz w:val="20"/>
                <w:szCs w:val="20"/>
                <w:lang w:eastAsia="en-IE"/>
              </w:rPr>
            </w:pPr>
            <w:proofErr w:type="spellStart"/>
            <w:r w:rsidRPr="00636111">
              <w:rPr>
                <w:sz w:val="20"/>
                <w:szCs w:val="20"/>
                <w:lang w:eastAsia="en-IE"/>
              </w:rPr>
              <w:t>Stuke</w:t>
            </w:r>
            <w:proofErr w:type="spellEnd"/>
            <w:r w:rsidRPr="00636111">
              <w:rPr>
                <w:sz w:val="20"/>
                <w:szCs w:val="20"/>
                <w:lang w:eastAsia="en-IE"/>
              </w:rPr>
              <w:t xml:space="preserve">, S. </w:t>
            </w:r>
          </w:p>
        </w:tc>
        <w:tc>
          <w:tcPr>
            <w:tcW w:w="662" w:type="dxa"/>
            <w:tcBorders>
              <w:top w:val="single" w:sz="4" w:space="0" w:color="000000"/>
              <w:left w:val="single" w:sz="4" w:space="0" w:color="000000"/>
              <w:bottom w:val="single" w:sz="4" w:space="0" w:color="000000"/>
              <w:right w:val="single" w:sz="4" w:space="0" w:color="000000"/>
            </w:tcBorders>
            <w:shd w:val="clear" w:color="auto" w:fill="auto"/>
          </w:tcPr>
          <w:p w14:paraId="54E01D3D" w14:textId="45B98FC4" w:rsidR="00DF3239" w:rsidRPr="00636111" w:rsidRDefault="00DF3239" w:rsidP="00DF3239">
            <w:pPr>
              <w:rPr>
                <w:sz w:val="20"/>
                <w:szCs w:val="20"/>
                <w:lang w:eastAsia="en-IE"/>
              </w:rPr>
            </w:pPr>
            <w:r w:rsidRPr="00636111">
              <w:rPr>
                <w:sz w:val="20"/>
                <w:szCs w:val="20"/>
                <w:lang w:eastAsia="en-IE"/>
              </w:rPr>
              <w:t xml:space="preserve">2015 </w:t>
            </w:r>
          </w:p>
        </w:tc>
        <w:tc>
          <w:tcPr>
            <w:tcW w:w="8461" w:type="dxa"/>
            <w:tcBorders>
              <w:top w:val="single" w:sz="4" w:space="0" w:color="000000"/>
              <w:left w:val="single" w:sz="4" w:space="0" w:color="000000"/>
              <w:bottom w:val="single" w:sz="4" w:space="0" w:color="000000"/>
              <w:right w:val="single" w:sz="4" w:space="0" w:color="000000"/>
            </w:tcBorders>
            <w:shd w:val="clear" w:color="auto" w:fill="auto"/>
          </w:tcPr>
          <w:p w14:paraId="7ACD2BF7" w14:textId="77777777" w:rsidR="00DF3239" w:rsidRPr="00636111" w:rsidRDefault="00DF3239" w:rsidP="00DF3239">
            <w:pPr>
              <w:rPr>
                <w:sz w:val="20"/>
                <w:szCs w:val="20"/>
                <w:lang w:eastAsia="en-IE"/>
              </w:rPr>
            </w:pPr>
            <w:r w:rsidRPr="00636111">
              <w:rPr>
                <w:sz w:val="20"/>
                <w:szCs w:val="20"/>
                <w:lang w:eastAsia="en-IE"/>
              </w:rPr>
              <w:t xml:space="preserve">Cross validation of enforcement method 01360 for the determination of sulfonylureas vs. extraction procedure applied in 14C-metabolism studies using incurred residues in plant matrices analysed by </w:t>
            </w:r>
          </w:p>
          <w:p w14:paraId="34CEA186" w14:textId="2C1CAACD" w:rsidR="00DF3239" w:rsidRPr="00636111" w:rsidRDefault="00DF3239" w:rsidP="00DF3239">
            <w:pPr>
              <w:rPr>
                <w:sz w:val="20"/>
                <w:szCs w:val="20"/>
                <w:lang w:eastAsia="en-IE"/>
              </w:rPr>
            </w:pPr>
            <w:r w:rsidRPr="00636111">
              <w:rPr>
                <w:sz w:val="20"/>
                <w:szCs w:val="20"/>
                <w:lang w:eastAsia="en-IE"/>
              </w:rPr>
              <w:t xml:space="preserve">HPLC-MS/MS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6176EE3" w14:textId="62D14EEA" w:rsidR="00DF3239" w:rsidRPr="00636111" w:rsidRDefault="00DF3239" w:rsidP="00DF3239">
            <w:pPr>
              <w:rPr>
                <w:sz w:val="20"/>
                <w:szCs w:val="20"/>
                <w:lang w:eastAsia="en-IE"/>
              </w:rPr>
            </w:pPr>
            <w:r w:rsidRPr="00636111">
              <w:rPr>
                <w:sz w:val="20"/>
                <w:szCs w:val="20"/>
                <w:lang w:eastAsia="en-IE"/>
              </w:rPr>
              <w:t xml:space="preserve">N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C05F92A" w14:textId="12CD5C0D" w:rsidR="00DF3239" w:rsidRPr="00636111" w:rsidRDefault="00DF3239" w:rsidP="00DF3239">
            <w:pPr>
              <w:rPr>
                <w:sz w:val="20"/>
                <w:szCs w:val="20"/>
                <w:lang w:eastAsia="en-IE"/>
              </w:rPr>
            </w:pPr>
            <w:r w:rsidRPr="00636111">
              <w:rPr>
                <w:sz w:val="20"/>
                <w:szCs w:val="20"/>
                <w:lang w:eastAsia="en-IE"/>
              </w:rPr>
              <w:t xml:space="preserve">Bayer </w:t>
            </w:r>
          </w:p>
        </w:tc>
      </w:tr>
      <w:tr w:rsidR="00DF3239" w:rsidRPr="00636111" w14:paraId="575F87F1" w14:textId="77777777" w:rsidTr="00C100AC">
        <w:trPr>
          <w:trHeight w:val="1963"/>
        </w:trPr>
        <w:tc>
          <w:tcPr>
            <w:tcW w:w="935" w:type="dxa"/>
            <w:tcBorders>
              <w:top w:val="single" w:sz="4" w:space="0" w:color="000000"/>
              <w:left w:val="single" w:sz="4" w:space="0" w:color="000000"/>
              <w:bottom w:val="single" w:sz="4" w:space="0" w:color="000000"/>
              <w:right w:val="single" w:sz="4" w:space="0" w:color="000000"/>
            </w:tcBorders>
            <w:shd w:val="clear" w:color="auto" w:fill="auto"/>
          </w:tcPr>
          <w:p w14:paraId="6B51078E" w14:textId="77777777" w:rsidR="00DF3239" w:rsidRPr="00636111" w:rsidRDefault="00DF3239" w:rsidP="00DF3239">
            <w:pPr>
              <w:rPr>
                <w:sz w:val="20"/>
                <w:szCs w:val="20"/>
                <w:lang w:eastAsia="en-IE"/>
              </w:rPr>
            </w:pPr>
            <w:r w:rsidRPr="00636111">
              <w:rPr>
                <w:sz w:val="20"/>
                <w:szCs w:val="20"/>
                <w:lang w:eastAsia="en-IE"/>
              </w:rPr>
              <w:t xml:space="preserve">KCA </w:t>
            </w:r>
          </w:p>
          <w:p w14:paraId="1E9BD291" w14:textId="760214F4" w:rsidR="00DF3239" w:rsidRPr="00636111" w:rsidRDefault="00DF3239" w:rsidP="00DF3239">
            <w:pPr>
              <w:rPr>
                <w:sz w:val="20"/>
                <w:szCs w:val="20"/>
                <w:lang w:eastAsia="en-IE"/>
              </w:rPr>
            </w:pPr>
            <w:r w:rsidRPr="00636111">
              <w:rPr>
                <w:sz w:val="20"/>
                <w:szCs w:val="20"/>
                <w:lang w:eastAsia="en-IE"/>
              </w:rPr>
              <w:t>4.2/21</w:t>
            </w:r>
          </w:p>
          <w:p w14:paraId="32A32B17" w14:textId="5AE9C171" w:rsidR="00DF3239" w:rsidRPr="00636111" w:rsidRDefault="00DF3239" w:rsidP="00DF3239">
            <w:pPr>
              <w:rPr>
                <w:sz w:val="20"/>
                <w:szCs w:val="20"/>
                <w:lang w:eastAsia="en-IE"/>
              </w:rPr>
            </w:pPr>
            <w:r w:rsidRPr="00636111">
              <w:rPr>
                <w:sz w:val="20"/>
                <w:szCs w:val="20"/>
                <w:lang w:eastAsia="en-IE"/>
              </w:rPr>
              <w:t>...also filed: KCA 6.1 /08</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14:paraId="38B8DB76" w14:textId="54AEF1CD" w:rsidR="00DF3239" w:rsidRPr="00636111" w:rsidRDefault="00DF3239" w:rsidP="00DF3239">
            <w:pPr>
              <w:rPr>
                <w:sz w:val="20"/>
                <w:szCs w:val="20"/>
                <w:lang w:eastAsia="en-IE"/>
              </w:rPr>
            </w:pPr>
            <w:r w:rsidRPr="00636111">
              <w:rPr>
                <w:sz w:val="20"/>
                <w:szCs w:val="20"/>
                <w:lang w:eastAsia="en-IE"/>
              </w:rPr>
              <w:t xml:space="preserve">Konrad, S. </w:t>
            </w:r>
          </w:p>
        </w:tc>
        <w:tc>
          <w:tcPr>
            <w:tcW w:w="662" w:type="dxa"/>
            <w:tcBorders>
              <w:top w:val="single" w:sz="4" w:space="0" w:color="000000"/>
              <w:left w:val="single" w:sz="4" w:space="0" w:color="000000"/>
              <w:bottom w:val="single" w:sz="4" w:space="0" w:color="000000"/>
              <w:right w:val="single" w:sz="4" w:space="0" w:color="000000"/>
            </w:tcBorders>
            <w:shd w:val="clear" w:color="auto" w:fill="auto"/>
          </w:tcPr>
          <w:p w14:paraId="26C809FF" w14:textId="567F38F0" w:rsidR="00DF3239" w:rsidRPr="00636111" w:rsidRDefault="00DF3239" w:rsidP="00DF3239">
            <w:pPr>
              <w:rPr>
                <w:sz w:val="20"/>
                <w:szCs w:val="20"/>
                <w:lang w:eastAsia="en-IE"/>
              </w:rPr>
            </w:pPr>
            <w:r w:rsidRPr="00636111">
              <w:rPr>
                <w:sz w:val="20"/>
                <w:szCs w:val="20"/>
                <w:lang w:eastAsia="en-IE"/>
              </w:rPr>
              <w:t xml:space="preserve">2013 </w:t>
            </w:r>
          </w:p>
        </w:tc>
        <w:tc>
          <w:tcPr>
            <w:tcW w:w="8461" w:type="dxa"/>
            <w:tcBorders>
              <w:top w:val="single" w:sz="4" w:space="0" w:color="000000"/>
              <w:left w:val="single" w:sz="4" w:space="0" w:color="000000"/>
              <w:bottom w:val="single" w:sz="4" w:space="0" w:color="000000"/>
              <w:right w:val="single" w:sz="4" w:space="0" w:color="000000"/>
            </w:tcBorders>
            <w:shd w:val="clear" w:color="auto" w:fill="auto"/>
          </w:tcPr>
          <w:p w14:paraId="69B82581" w14:textId="77777777" w:rsidR="00DF3239" w:rsidRPr="00636111" w:rsidRDefault="00DF3239" w:rsidP="00DF3239">
            <w:pPr>
              <w:rPr>
                <w:sz w:val="20"/>
                <w:szCs w:val="20"/>
                <w:lang w:eastAsia="en-IE"/>
              </w:rPr>
            </w:pPr>
            <w:r w:rsidRPr="00636111">
              <w:rPr>
                <w:sz w:val="20"/>
                <w:szCs w:val="20"/>
                <w:lang w:eastAsia="en-IE"/>
              </w:rPr>
              <w:t xml:space="preserve">Independent lab validation of BCS method 01360 for the determination of residues of </w:t>
            </w:r>
            <w:proofErr w:type="spellStart"/>
            <w:r w:rsidRPr="00636111">
              <w:rPr>
                <w:sz w:val="20"/>
                <w:szCs w:val="20"/>
                <w:lang w:eastAsia="en-IE"/>
              </w:rPr>
              <w:t>amidosulfuron</w:t>
            </w:r>
            <w:proofErr w:type="spellEnd"/>
            <w:r w:rsidRPr="00636111">
              <w:rPr>
                <w:sz w:val="20"/>
                <w:szCs w:val="20"/>
                <w:lang w:eastAsia="en-IE"/>
              </w:rPr>
              <w:t xml:space="preserve">, </w:t>
            </w:r>
            <w:proofErr w:type="spellStart"/>
            <w:r w:rsidRPr="00636111">
              <w:rPr>
                <w:sz w:val="20"/>
                <w:szCs w:val="20"/>
                <w:lang w:eastAsia="en-IE"/>
              </w:rPr>
              <w:t>metsulfuron</w:t>
            </w:r>
            <w:proofErr w:type="spellEnd"/>
            <w:r w:rsidRPr="00636111">
              <w:rPr>
                <w:sz w:val="20"/>
                <w:szCs w:val="20"/>
                <w:lang w:eastAsia="en-IE"/>
              </w:rPr>
              <w:t xml:space="preserve">-methyl, </w:t>
            </w:r>
            <w:proofErr w:type="spellStart"/>
            <w:r w:rsidRPr="00636111">
              <w:rPr>
                <w:sz w:val="20"/>
                <w:szCs w:val="20"/>
                <w:lang w:eastAsia="en-IE"/>
              </w:rPr>
              <w:t>iodosulfuron</w:t>
            </w:r>
            <w:proofErr w:type="spellEnd"/>
            <w:r w:rsidRPr="00636111">
              <w:rPr>
                <w:sz w:val="20"/>
                <w:szCs w:val="20"/>
                <w:lang w:eastAsia="en-IE"/>
              </w:rPr>
              <w:t xml:space="preserve">-methyl-sodium, </w:t>
            </w:r>
            <w:proofErr w:type="spellStart"/>
            <w:r w:rsidRPr="00636111">
              <w:rPr>
                <w:sz w:val="20"/>
                <w:szCs w:val="20"/>
                <w:lang w:eastAsia="en-IE"/>
              </w:rPr>
              <w:t>mesosulfuron</w:t>
            </w:r>
            <w:proofErr w:type="spellEnd"/>
            <w:r w:rsidRPr="00636111">
              <w:rPr>
                <w:sz w:val="20"/>
                <w:szCs w:val="20"/>
                <w:lang w:eastAsia="en-IE"/>
              </w:rPr>
              <w:t xml:space="preserve">-methyl and </w:t>
            </w:r>
            <w:proofErr w:type="spellStart"/>
            <w:r w:rsidRPr="00636111">
              <w:rPr>
                <w:sz w:val="20"/>
                <w:szCs w:val="20"/>
                <w:lang w:eastAsia="en-IE"/>
              </w:rPr>
              <w:t>foramsulfuron</w:t>
            </w:r>
            <w:proofErr w:type="spellEnd"/>
            <w:r w:rsidRPr="00636111">
              <w:rPr>
                <w:sz w:val="20"/>
                <w:szCs w:val="20"/>
                <w:lang w:eastAsia="en-IE"/>
              </w:rPr>
              <w:t xml:space="preserve"> in samples from plant origin by HPLC-MS/MS </w:t>
            </w:r>
            <w:proofErr w:type="spellStart"/>
            <w:r w:rsidRPr="00636111">
              <w:rPr>
                <w:sz w:val="20"/>
                <w:szCs w:val="20"/>
                <w:lang w:eastAsia="en-IE"/>
              </w:rPr>
              <w:t>Currenta</w:t>
            </w:r>
            <w:proofErr w:type="spellEnd"/>
            <w:r w:rsidRPr="00636111">
              <w:rPr>
                <w:sz w:val="20"/>
                <w:szCs w:val="20"/>
                <w:lang w:eastAsia="en-IE"/>
              </w:rPr>
              <w:t xml:space="preserve"> GmbH &amp; Co. OHG, Leverkusen, Germany BCS,  </w:t>
            </w:r>
          </w:p>
          <w:p w14:paraId="5883A94B" w14:textId="77777777" w:rsidR="00DF3239" w:rsidRPr="00636111" w:rsidRDefault="00DF3239" w:rsidP="00DF3239">
            <w:pPr>
              <w:rPr>
                <w:sz w:val="20"/>
                <w:szCs w:val="20"/>
                <w:lang w:eastAsia="en-IE"/>
              </w:rPr>
            </w:pPr>
            <w:r w:rsidRPr="00636111">
              <w:rPr>
                <w:sz w:val="20"/>
                <w:szCs w:val="20"/>
                <w:lang w:eastAsia="en-IE"/>
              </w:rPr>
              <w:t xml:space="preserve">Report No.: 2013/0060/01,  </w:t>
            </w:r>
          </w:p>
          <w:p w14:paraId="4E027D82" w14:textId="77777777" w:rsidR="00DF3239" w:rsidRPr="00636111" w:rsidRDefault="00DF3239" w:rsidP="00DF3239">
            <w:pPr>
              <w:rPr>
                <w:sz w:val="20"/>
                <w:szCs w:val="20"/>
                <w:lang w:eastAsia="en-IE"/>
              </w:rPr>
            </w:pPr>
            <w:r w:rsidRPr="00636111">
              <w:rPr>
                <w:sz w:val="20"/>
                <w:szCs w:val="20"/>
                <w:lang w:eastAsia="en-IE"/>
              </w:rPr>
              <w:t xml:space="preserve">Edition Number: </w:t>
            </w:r>
            <w:hyperlink r:id="rId771">
              <w:r w:rsidRPr="00636111">
                <w:rPr>
                  <w:sz w:val="20"/>
                  <w:szCs w:val="20"/>
                  <w:lang w:eastAsia="en-IE"/>
                </w:rPr>
                <w:t>M</w:t>
              </w:r>
            </w:hyperlink>
            <w:hyperlink r:id="rId772">
              <w:r w:rsidRPr="00636111">
                <w:rPr>
                  <w:sz w:val="20"/>
                  <w:szCs w:val="20"/>
                  <w:lang w:eastAsia="en-IE"/>
                </w:rPr>
                <w:t>-</w:t>
              </w:r>
            </w:hyperlink>
            <w:hyperlink r:id="rId773">
              <w:r w:rsidRPr="00636111">
                <w:rPr>
                  <w:sz w:val="20"/>
                  <w:szCs w:val="20"/>
                  <w:lang w:eastAsia="en-IE"/>
                </w:rPr>
                <w:t>470160</w:t>
              </w:r>
            </w:hyperlink>
            <w:hyperlink r:id="rId774">
              <w:r w:rsidRPr="00636111">
                <w:rPr>
                  <w:sz w:val="20"/>
                  <w:szCs w:val="20"/>
                  <w:lang w:eastAsia="en-IE"/>
                </w:rPr>
                <w:t>-</w:t>
              </w:r>
            </w:hyperlink>
            <w:hyperlink r:id="rId775">
              <w:r w:rsidRPr="00636111">
                <w:rPr>
                  <w:sz w:val="20"/>
                  <w:szCs w:val="20"/>
                  <w:lang w:eastAsia="en-IE"/>
                </w:rPr>
                <w:t>01</w:t>
              </w:r>
            </w:hyperlink>
            <w:hyperlink r:id="rId776">
              <w:r w:rsidRPr="00636111">
                <w:rPr>
                  <w:sz w:val="20"/>
                  <w:szCs w:val="20"/>
                  <w:lang w:eastAsia="en-IE"/>
                </w:rPr>
                <w:t>-</w:t>
              </w:r>
            </w:hyperlink>
            <w:hyperlink r:id="rId777">
              <w:r w:rsidRPr="00636111">
                <w:rPr>
                  <w:sz w:val="20"/>
                  <w:szCs w:val="20"/>
                  <w:lang w:eastAsia="en-IE"/>
                </w:rPr>
                <w:t>1</w:t>
              </w:r>
            </w:hyperlink>
            <w:hyperlink r:id="rId778">
              <w:r w:rsidRPr="00636111">
                <w:rPr>
                  <w:sz w:val="20"/>
                  <w:szCs w:val="20"/>
                  <w:lang w:eastAsia="en-IE"/>
                </w:rPr>
                <w:t xml:space="preserve"> </w:t>
              </w:r>
            </w:hyperlink>
          </w:p>
          <w:p w14:paraId="5095C735" w14:textId="77777777" w:rsidR="00DF3239" w:rsidRPr="00636111" w:rsidRDefault="00DF3239" w:rsidP="00DF3239">
            <w:pPr>
              <w:rPr>
                <w:sz w:val="20"/>
                <w:szCs w:val="20"/>
                <w:lang w:eastAsia="en-IE"/>
              </w:rPr>
            </w:pPr>
            <w:r w:rsidRPr="00636111">
              <w:rPr>
                <w:sz w:val="20"/>
                <w:szCs w:val="20"/>
                <w:lang w:eastAsia="en-IE"/>
              </w:rPr>
              <w:t xml:space="preserve">Date: 2013-10-18 </w:t>
            </w:r>
          </w:p>
          <w:p w14:paraId="1D081413" w14:textId="77777777" w:rsidR="00DF3239" w:rsidRPr="00636111" w:rsidRDefault="00DF3239" w:rsidP="00DF3239">
            <w:pPr>
              <w:rPr>
                <w:sz w:val="20"/>
                <w:szCs w:val="20"/>
                <w:lang w:eastAsia="en-IE"/>
              </w:rPr>
            </w:pPr>
            <w:r w:rsidRPr="00636111">
              <w:rPr>
                <w:sz w:val="20"/>
                <w:szCs w:val="20"/>
                <w:lang w:eastAsia="en-IE"/>
              </w:rPr>
              <w:t xml:space="preserve">GLP/GEP: yes, unpublished </w:t>
            </w:r>
          </w:p>
          <w:p w14:paraId="63344417" w14:textId="77777777" w:rsidR="00DF3239" w:rsidRPr="00636111" w:rsidRDefault="00DF3239" w:rsidP="00DF3239">
            <w:pPr>
              <w:rPr>
                <w:sz w:val="20"/>
                <w:szCs w:val="20"/>
                <w:lang w:eastAsia="en-IE"/>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72518FE" w14:textId="59F6CBE2" w:rsidR="00DF3239" w:rsidRPr="00636111" w:rsidRDefault="00DF3239" w:rsidP="00DF3239">
            <w:pPr>
              <w:rPr>
                <w:sz w:val="20"/>
                <w:szCs w:val="20"/>
                <w:lang w:eastAsia="en-IE"/>
              </w:rPr>
            </w:pPr>
            <w:r w:rsidRPr="00636111">
              <w:rPr>
                <w:sz w:val="20"/>
                <w:szCs w:val="20"/>
                <w:lang w:eastAsia="en-IE"/>
              </w:rPr>
              <w:t xml:space="preserve">N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53CC508" w14:textId="6BF872AB" w:rsidR="00DF3239" w:rsidRPr="00636111" w:rsidRDefault="00DF3239" w:rsidP="00DF3239">
            <w:pPr>
              <w:rPr>
                <w:sz w:val="20"/>
                <w:szCs w:val="20"/>
                <w:lang w:eastAsia="en-IE"/>
              </w:rPr>
            </w:pPr>
            <w:r w:rsidRPr="00636111">
              <w:rPr>
                <w:sz w:val="20"/>
                <w:szCs w:val="20"/>
                <w:lang w:eastAsia="en-IE"/>
              </w:rPr>
              <w:t xml:space="preserve">Bayer </w:t>
            </w:r>
          </w:p>
        </w:tc>
      </w:tr>
      <w:tr w:rsidR="00DF3239" w:rsidRPr="00636111" w14:paraId="2CA89EC8" w14:textId="77777777" w:rsidTr="00C100AC">
        <w:trPr>
          <w:trHeight w:val="1963"/>
        </w:trPr>
        <w:tc>
          <w:tcPr>
            <w:tcW w:w="935" w:type="dxa"/>
            <w:tcBorders>
              <w:top w:val="single" w:sz="4" w:space="0" w:color="000000"/>
              <w:left w:val="single" w:sz="4" w:space="0" w:color="000000"/>
              <w:bottom w:val="single" w:sz="4" w:space="0" w:color="000000"/>
              <w:right w:val="single" w:sz="4" w:space="0" w:color="000000"/>
            </w:tcBorders>
            <w:shd w:val="clear" w:color="auto" w:fill="auto"/>
          </w:tcPr>
          <w:p w14:paraId="3553F498" w14:textId="77777777" w:rsidR="00DF3239" w:rsidRPr="00636111" w:rsidRDefault="00DF3239" w:rsidP="00DF3239">
            <w:pPr>
              <w:rPr>
                <w:sz w:val="20"/>
                <w:szCs w:val="20"/>
                <w:lang w:eastAsia="en-IE"/>
              </w:rPr>
            </w:pPr>
            <w:r w:rsidRPr="00636111">
              <w:rPr>
                <w:sz w:val="20"/>
                <w:szCs w:val="20"/>
                <w:lang w:eastAsia="en-IE"/>
              </w:rPr>
              <w:lastRenderedPageBreak/>
              <w:t xml:space="preserve">KCA </w:t>
            </w:r>
          </w:p>
          <w:p w14:paraId="2A247E74" w14:textId="70DB4967" w:rsidR="00DF3239" w:rsidRPr="00636111" w:rsidRDefault="00DF3239" w:rsidP="00DF3239">
            <w:pPr>
              <w:rPr>
                <w:sz w:val="20"/>
                <w:szCs w:val="20"/>
                <w:lang w:eastAsia="en-IE"/>
              </w:rPr>
            </w:pPr>
            <w:r w:rsidRPr="00636111">
              <w:rPr>
                <w:sz w:val="20"/>
                <w:szCs w:val="20"/>
                <w:lang w:eastAsia="en-IE"/>
              </w:rPr>
              <w:t xml:space="preserve">4.2/22 </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14:paraId="5513EA60" w14:textId="279BDA9F" w:rsidR="00DF3239" w:rsidRPr="00636111" w:rsidRDefault="00DF3239" w:rsidP="00DF3239">
            <w:pPr>
              <w:rPr>
                <w:sz w:val="20"/>
                <w:szCs w:val="20"/>
                <w:lang w:eastAsia="en-IE"/>
              </w:rPr>
            </w:pPr>
            <w:proofErr w:type="spellStart"/>
            <w:r w:rsidRPr="00636111">
              <w:rPr>
                <w:sz w:val="20"/>
                <w:szCs w:val="20"/>
                <w:lang w:eastAsia="en-IE"/>
              </w:rPr>
              <w:t>Krebber</w:t>
            </w:r>
            <w:proofErr w:type="spellEnd"/>
            <w:r w:rsidRPr="00636111">
              <w:rPr>
                <w:sz w:val="20"/>
                <w:szCs w:val="20"/>
                <w:lang w:eastAsia="en-IE"/>
              </w:rPr>
              <w:t xml:space="preserve">, R.; </w:t>
            </w:r>
            <w:proofErr w:type="spellStart"/>
            <w:r w:rsidRPr="00636111">
              <w:rPr>
                <w:sz w:val="20"/>
                <w:szCs w:val="20"/>
                <w:lang w:eastAsia="en-IE"/>
              </w:rPr>
              <w:t>Braune</w:t>
            </w:r>
            <w:proofErr w:type="spellEnd"/>
            <w:r w:rsidRPr="00636111">
              <w:rPr>
                <w:sz w:val="20"/>
                <w:szCs w:val="20"/>
                <w:lang w:eastAsia="en-IE"/>
              </w:rPr>
              <w:t xml:space="preserve">, M. </w:t>
            </w:r>
          </w:p>
        </w:tc>
        <w:tc>
          <w:tcPr>
            <w:tcW w:w="662" w:type="dxa"/>
            <w:tcBorders>
              <w:top w:val="single" w:sz="4" w:space="0" w:color="000000"/>
              <w:left w:val="single" w:sz="4" w:space="0" w:color="000000"/>
              <w:bottom w:val="single" w:sz="4" w:space="0" w:color="000000"/>
              <w:right w:val="single" w:sz="4" w:space="0" w:color="000000"/>
            </w:tcBorders>
            <w:shd w:val="clear" w:color="auto" w:fill="auto"/>
          </w:tcPr>
          <w:p w14:paraId="78135497" w14:textId="211ED650" w:rsidR="00DF3239" w:rsidRPr="00636111" w:rsidRDefault="00DF3239" w:rsidP="00DF3239">
            <w:pPr>
              <w:rPr>
                <w:sz w:val="20"/>
                <w:szCs w:val="20"/>
                <w:lang w:eastAsia="en-IE"/>
              </w:rPr>
            </w:pPr>
            <w:r w:rsidRPr="00636111">
              <w:rPr>
                <w:sz w:val="20"/>
                <w:szCs w:val="20"/>
                <w:lang w:eastAsia="en-IE"/>
              </w:rPr>
              <w:t xml:space="preserve">2013 </w:t>
            </w:r>
          </w:p>
        </w:tc>
        <w:tc>
          <w:tcPr>
            <w:tcW w:w="8461" w:type="dxa"/>
            <w:tcBorders>
              <w:top w:val="single" w:sz="4" w:space="0" w:color="000000"/>
              <w:left w:val="single" w:sz="4" w:space="0" w:color="000000"/>
              <w:bottom w:val="single" w:sz="4" w:space="0" w:color="000000"/>
              <w:right w:val="single" w:sz="4" w:space="0" w:color="000000"/>
            </w:tcBorders>
            <w:shd w:val="clear" w:color="auto" w:fill="auto"/>
          </w:tcPr>
          <w:p w14:paraId="371078A8" w14:textId="77777777" w:rsidR="00DF3239" w:rsidRPr="00636111" w:rsidRDefault="00DF3239" w:rsidP="00DF3239">
            <w:pPr>
              <w:rPr>
                <w:sz w:val="20"/>
                <w:szCs w:val="20"/>
                <w:lang w:eastAsia="en-IE"/>
              </w:rPr>
            </w:pPr>
            <w:r w:rsidRPr="00636111">
              <w:rPr>
                <w:sz w:val="20"/>
                <w:szCs w:val="20"/>
                <w:lang w:eastAsia="en-IE"/>
              </w:rPr>
              <w:t xml:space="preserve">Analytical method 01387 for the determination of various pesticides in drinking and surface water by </w:t>
            </w:r>
          </w:p>
          <w:p w14:paraId="0DF18459" w14:textId="77777777" w:rsidR="00DF3239" w:rsidRPr="00636111" w:rsidRDefault="00DF3239" w:rsidP="00DF3239">
            <w:pPr>
              <w:rPr>
                <w:sz w:val="20"/>
                <w:szCs w:val="20"/>
                <w:lang w:eastAsia="en-IE"/>
              </w:rPr>
            </w:pPr>
            <w:r w:rsidRPr="00636111">
              <w:rPr>
                <w:sz w:val="20"/>
                <w:szCs w:val="20"/>
                <w:lang w:eastAsia="en-IE"/>
              </w:rPr>
              <w:t xml:space="preserve">HPLC-MS/MS </w:t>
            </w:r>
          </w:p>
          <w:p w14:paraId="056F1078" w14:textId="77777777" w:rsidR="00DF3239" w:rsidRPr="00636111" w:rsidRDefault="00DF3239" w:rsidP="00DF3239">
            <w:pPr>
              <w:rPr>
                <w:sz w:val="20"/>
                <w:szCs w:val="20"/>
                <w:lang w:eastAsia="en-IE"/>
              </w:rPr>
            </w:pPr>
            <w:r w:rsidRPr="00636111">
              <w:rPr>
                <w:sz w:val="20"/>
                <w:szCs w:val="20"/>
                <w:lang w:eastAsia="en-IE"/>
              </w:rPr>
              <w:t xml:space="preserve">Bayer </w:t>
            </w:r>
            <w:proofErr w:type="spellStart"/>
            <w:r w:rsidRPr="00636111">
              <w:rPr>
                <w:sz w:val="20"/>
                <w:szCs w:val="20"/>
                <w:lang w:eastAsia="en-IE"/>
              </w:rPr>
              <w:t>CropScience</w:t>
            </w:r>
            <w:proofErr w:type="spellEnd"/>
            <w:r w:rsidRPr="00636111">
              <w:rPr>
                <w:sz w:val="20"/>
                <w:szCs w:val="20"/>
                <w:lang w:eastAsia="en-IE"/>
              </w:rPr>
              <w:t xml:space="preserve">,  </w:t>
            </w:r>
          </w:p>
          <w:p w14:paraId="10D77FAC" w14:textId="77777777" w:rsidR="00DF3239" w:rsidRPr="00636111" w:rsidRDefault="00DF3239" w:rsidP="00DF3239">
            <w:pPr>
              <w:rPr>
                <w:sz w:val="20"/>
                <w:szCs w:val="20"/>
                <w:lang w:eastAsia="en-IE"/>
              </w:rPr>
            </w:pPr>
            <w:r w:rsidRPr="00636111">
              <w:rPr>
                <w:sz w:val="20"/>
                <w:szCs w:val="20"/>
                <w:lang w:eastAsia="en-IE"/>
              </w:rPr>
              <w:t xml:space="preserve">Report No.: MR-13/085, Edition Number: </w:t>
            </w:r>
            <w:hyperlink r:id="rId779">
              <w:r w:rsidRPr="00636111">
                <w:rPr>
                  <w:sz w:val="20"/>
                  <w:szCs w:val="20"/>
                  <w:lang w:eastAsia="en-IE"/>
                </w:rPr>
                <w:t>M</w:t>
              </w:r>
            </w:hyperlink>
            <w:hyperlink r:id="rId780">
              <w:r w:rsidRPr="00636111">
                <w:rPr>
                  <w:sz w:val="20"/>
                  <w:szCs w:val="20"/>
                  <w:lang w:eastAsia="en-IE"/>
                </w:rPr>
                <w:t>-</w:t>
              </w:r>
            </w:hyperlink>
            <w:hyperlink r:id="rId781">
              <w:r w:rsidRPr="00636111">
                <w:rPr>
                  <w:sz w:val="20"/>
                  <w:szCs w:val="20"/>
                  <w:lang w:eastAsia="en-IE"/>
                </w:rPr>
                <w:t>466732</w:t>
              </w:r>
            </w:hyperlink>
            <w:hyperlink r:id="rId782">
              <w:r w:rsidRPr="00636111">
                <w:rPr>
                  <w:sz w:val="20"/>
                  <w:szCs w:val="20"/>
                  <w:lang w:eastAsia="en-IE"/>
                </w:rPr>
                <w:t>-</w:t>
              </w:r>
            </w:hyperlink>
            <w:hyperlink r:id="rId783">
              <w:r w:rsidRPr="00636111">
                <w:rPr>
                  <w:sz w:val="20"/>
                  <w:szCs w:val="20"/>
                  <w:lang w:eastAsia="en-IE"/>
                </w:rPr>
                <w:t>01</w:t>
              </w:r>
            </w:hyperlink>
            <w:hyperlink r:id="rId784">
              <w:r w:rsidRPr="00636111">
                <w:rPr>
                  <w:sz w:val="20"/>
                  <w:szCs w:val="20"/>
                  <w:lang w:eastAsia="en-IE"/>
                </w:rPr>
                <w:t>-</w:t>
              </w:r>
            </w:hyperlink>
            <w:hyperlink r:id="rId785">
              <w:r w:rsidRPr="00636111">
                <w:rPr>
                  <w:sz w:val="20"/>
                  <w:szCs w:val="20"/>
                  <w:lang w:eastAsia="en-IE"/>
                </w:rPr>
                <w:t>1</w:t>
              </w:r>
            </w:hyperlink>
            <w:hyperlink r:id="rId786">
              <w:r w:rsidRPr="00636111">
                <w:rPr>
                  <w:sz w:val="20"/>
                  <w:szCs w:val="20"/>
                  <w:lang w:eastAsia="en-IE"/>
                </w:rPr>
                <w:t xml:space="preserve"> </w:t>
              </w:r>
            </w:hyperlink>
          </w:p>
          <w:p w14:paraId="3649A62D" w14:textId="77777777" w:rsidR="00DF3239" w:rsidRPr="00636111" w:rsidRDefault="00DF3239" w:rsidP="00DF3239">
            <w:pPr>
              <w:rPr>
                <w:sz w:val="20"/>
                <w:szCs w:val="20"/>
                <w:lang w:eastAsia="en-IE"/>
              </w:rPr>
            </w:pPr>
            <w:r w:rsidRPr="00636111">
              <w:rPr>
                <w:sz w:val="20"/>
                <w:szCs w:val="20"/>
                <w:lang w:eastAsia="en-IE"/>
              </w:rPr>
              <w:t xml:space="preserve">Method Report No.: MR-13/085 </w:t>
            </w:r>
          </w:p>
          <w:p w14:paraId="4278EB22" w14:textId="77777777" w:rsidR="00DF3239" w:rsidRPr="00636111" w:rsidRDefault="00DF3239" w:rsidP="00DF3239">
            <w:pPr>
              <w:rPr>
                <w:sz w:val="20"/>
                <w:szCs w:val="20"/>
                <w:lang w:eastAsia="en-IE"/>
              </w:rPr>
            </w:pPr>
            <w:r w:rsidRPr="00636111">
              <w:rPr>
                <w:sz w:val="20"/>
                <w:szCs w:val="20"/>
                <w:lang w:eastAsia="en-IE"/>
              </w:rPr>
              <w:t xml:space="preserve">Date: 2013-10-09 </w:t>
            </w:r>
          </w:p>
          <w:p w14:paraId="18A11E64" w14:textId="33E14893" w:rsidR="00DF3239" w:rsidRPr="00636111" w:rsidRDefault="00DF3239" w:rsidP="00DF3239">
            <w:pPr>
              <w:rPr>
                <w:sz w:val="20"/>
                <w:szCs w:val="20"/>
                <w:lang w:eastAsia="en-IE"/>
              </w:rPr>
            </w:pPr>
            <w:r w:rsidRPr="00636111">
              <w:rPr>
                <w:sz w:val="20"/>
                <w:szCs w:val="20"/>
                <w:lang w:eastAsia="en-IE"/>
              </w:rPr>
              <w:t xml:space="preserve">GLP/GEP: yes, unpublished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817ADC7" w14:textId="64AA0558" w:rsidR="00DF3239" w:rsidRPr="00636111" w:rsidRDefault="00DF3239" w:rsidP="00DF3239">
            <w:pPr>
              <w:rPr>
                <w:sz w:val="20"/>
                <w:szCs w:val="20"/>
                <w:lang w:eastAsia="en-IE"/>
              </w:rPr>
            </w:pPr>
            <w:r w:rsidRPr="00636111">
              <w:rPr>
                <w:sz w:val="20"/>
                <w:szCs w:val="20"/>
                <w:lang w:eastAsia="en-IE"/>
              </w:rPr>
              <w:t xml:space="preserve">N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F72A820" w14:textId="699BE7EB" w:rsidR="00DF3239" w:rsidRPr="00636111" w:rsidRDefault="00DF3239" w:rsidP="00DF3239">
            <w:pPr>
              <w:rPr>
                <w:sz w:val="20"/>
                <w:szCs w:val="20"/>
                <w:lang w:eastAsia="en-IE"/>
              </w:rPr>
            </w:pPr>
            <w:r w:rsidRPr="00636111">
              <w:rPr>
                <w:sz w:val="20"/>
                <w:szCs w:val="20"/>
                <w:lang w:eastAsia="en-IE"/>
              </w:rPr>
              <w:t xml:space="preserve">Bayer </w:t>
            </w:r>
          </w:p>
        </w:tc>
      </w:tr>
      <w:tr w:rsidR="00DF3239" w:rsidRPr="00636111" w14:paraId="591AE2EB" w14:textId="77777777" w:rsidTr="00C100AC">
        <w:trPr>
          <w:trHeight w:val="1963"/>
        </w:trPr>
        <w:tc>
          <w:tcPr>
            <w:tcW w:w="935" w:type="dxa"/>
            <w:tcBorders>
              <w:top w:val="single" w:sz="4" w:space="0" w:color="000000"/>
              <w:left w:val="single" w:sz="4" w:space="0" w:color="000000"/>
              <w:bottom w:val="single" w:sz="4" w:space="0" w:color="000000"/>
              <w:right w:val="single" w:sz="4" w:space="0" w:color="000000"/>
            </w:tcBorders>
            <w:shd w:val="clear" w:color="auto" w:fill="auto"/>
          </w:tcPr>
          <w:p w14:paraId="1D1D123E" w14:textId="77777777" w:rsidR="00DF3239" w:rsidRPr="00636111" w:rsidRDefault="00DF3239" w:rsidP="00DF3239">
            <w:pPr>
              <w:rPr>
                <w:sz w:val="20"/>
                <w:szCs w:val="20"/>
                <w:lang w:eastAsia="en-IE"/>
              </w:rPr>
            </w:pPr>
            <w:r w:rsidRPr="00636111">
              <w:rPr>
                <w:sz w:val="20"/>
                <w:szCs w:val="20"/>
                <w:lang w:eastAsia="en-IE"/>
              </w:rPr>
              <w:t xml:space="preserve">KCA </w:t>
            </w:r>
          </w:p>
          <w:p w14:paraId="20E3CC65" w14:textId="7F518F44" w:rsidR="00DF3239" w:rsidRPr="00636111" w:rsidRDefault="00DF3239" w:rsidP="00DF3239">
            <w:pPr>
              <w:rPr>
                <w:sz w:val="20"/>
                <w:szCs w:val="20"/>
                <w:lang w:eastAsia="en-IE"/>
              </w:rPr>
            </w:pPr>
            <w:r w:rsidRPr="00636111">
              <w:rPr>
                <w:sz w:val="20"/>
                <w:szCs w:val="20"/>
                <w:lang w:eastAsia="en-IE"/>
              </w:rPr>
              <w:t xml:space="preserve">4.2/23 </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14:paraId="5E2503B3" w14:textId="76F20D20" w:rsidR="00DF3239" w:rsidRPr="00636111" w:rsidRDefault="00DF3239" w:rsidP="00DF3239">
            <w:pPr>
              <w:rPr>
                <w:sz w:val="20"/>
                <w:szCs w:val="20"/>
                <w:lang w:eastAsia="en-IE"/>
              </w:rPr>
            </w:pPr>
            <w:proofErr w:type="spellStart"/>
            <w:r w:rsidRPr="00636111">
              <w:rPr>
                <w:sz w:val="20"/>
                <w:szCs w:val="20"/>
                <w:lang w:eastAsia="en-IE"/>
              </w:rPr>
              <w:t>Stanislowski</w:t>
            </w:r>
            <w:proofErr w:type="spellEnd"/>
            <w:r w:rsidRPr="00636111">
              <w:rPr>
                <w:sz w:val="20"/>
                <w:szCs w:val="20"/>
                <w:lang w:eastAsia="en-IE"/>
              </w:rPr>
              <w:t xml:space="preserve">, T. </w:t>
            </w:r>
          </w:p>
        </w:tc>
        <w:tc>
          <w:tcPr>
            <w:tcW w:w="662" w:type="dxa"/>
            <w:tcBorders>
              <w:top w:val="single" w:sz="4" w:space="0" w:color="000000"/>
              <w:left w:val="single" w:sz="4" w:space="0" w:color="000000"/>
              <w:bottom w:val="single" w:sz="4" w:space="0" w:color="000000"/>
              <w:right w:val="single" w:sz="4" w:space="0" w:color="000000"/>
            </w:tcBorders>
            <w:shd w:val="clear" w:color="auto" w:fill="auto"/>
          </w:tcPr>
          <w:p w14:paraId="4D0BCF08" w14:textId="3EEE7458" w:rsidR="00DF3239" w:rsidRPr="00636111" w:rsidRDefault="00DF3239" w:rsidP="00DF3239">
            <w:pPr>
              <w:rPr>
                <w:sz w:val="20"/>
                <w:szCs w:val="20"/>
                <w:lang w:eastAsia="en-IE"/>
              </w:rPr>
            </w:pPr>
            <w:r w:rsidRPr="00636111">
              <w:rPr>
                <w:sz w:val="20"/>
                <w:szCs w:val="20"/>
                <w:lang w:eastAsia="en-IE"/>
              </w:rPr>
              <w:t xml:space="preserve">2013 </w:t>
            </w:r>
          </w:p>
        </w:tc>
        <w:tc>
          <w:tcPr>
            <w:tcW w:w="8461" w:type="dxa"/>
            <w:tcBorders>
              <w:top w:val="single" w:sz="4" w:space="0" w:color="000000"/>
              <w:left w:val="single" w:sz="4" w:space="0" w:color="000000"/>
              <w:bottom w:val="single" w:sz="4" w:space="0" w:color="000000"/>
              <w:right w:val="single" w:sz="4" w:space="0" w:color="000000"/>
            </w:tcBorders>
            <w:shd w:val="clear" w:color="auto" w:fill="auto"/>
          </w:tcPr>
          <w:p w14:paraId="5CF22736" w14:textId="77777777" w:rsidR="00DF3239" w:rsidRPr="00636111" w:rsidRDefault="00DF3239" w:rsidP="00DF3239">
            <w:pPr>
              <w:rPr>
                <w:sz w:val="20"/>
                <w:szCs w:val="20"/>
                <w:lang w:eastAsia="en-IE"/>
              </w:rPr>
            </w:pPr>
            <w:r w:rsidRPr="00636111">
              <w:rPr>
                <w:sz w:val="20"/>
                <w:szCs w:val="20"/>
                <w:lang w:eastAsia="en-IE"/>
              </w:rPr>
              <w:t xml:space="preserve">Independent laboratory validation of BCS analytical methods 01333 and 01387 for determination of various pesticides in surface water by Di-HPLC-MS/MS </w:t>
            </w:r>
          </w:p>
          <w:p w14:paraId="50D73B40" w14:textId="77777777" w:rsidR="00DF3239" w:rsidRPr="00636111" w:rsidRDefault="00DF3239" w:rsidP="00DF3239">
            <w:pPr>
              <w:rPr>
                <w:sz w:val="20"/>
                <w:szCs w:val="20"/>
                <w:lang w:eastAsia="en-IE"/>
              </w:rPr>
            </w:pPr>
            <w:r w:rsidRPr="00636111">
              <w:rPr>
                <w:sz w:val="20"/>
                <w:szCs w:val="20"/>
                <w:lang w:eastAsia="en-IE"/>
              </w:rPr>
              <w:t xml:space="preserve">PTRL Europe, Ulm, Germany </w:t>
            </w:r>
          </w:p>
          <w:p w14:paraId="6C08F105" w14:textId="77777777" w:rsidR="00DF3239" w:rsidRPr="00636111" w:rsidRDefault="00DF3239" w:rsidP="00DF3239">
            <w:pPr>
              <w:rPr>
                <w:sz w:val="20"/>
                <w:szCs w:val="20"/>
                <w:lang w:eastAsia="en-IE"/>
              </w:rPr>
            </w:pPr>
            <w:r w:rsidRPr="00636111">
              <w:rPr>
                <w:sz w:val="20"/>
                <w:szCs w:val="20"/>
                <w:lang w:eastAsia="en-IE"/>
              </w:rPr>
              <w:t xml:space="preserve">Bayer </w:t>
            </w:r>
            <w:proofErr w:type="spellStart"/>
            <w:r w:rsidRPr="00636111">
              <w:rPr>
                <w:sz w:val="20"/>
                <w:szCs w:val="20"/>
                <w:lang w:eastAsia="en-IE"/>
              </w:rPr>
              <w:t>CropScience</w:t>
            </w:r>
            <w:proofErr w:type="spellEnd"/>
            <w:r w:rsidRPr="00636111">
              <w:rPr>
                <w:sz w:val="20"/>
                <w:szCs w:val="20"/>
                <w:lang w:eastAsia="en-IE"/>
              </w:rPr>
              <w:t xml:space="preserve">,  </w:t>
            </w:r>
          </w:p>
          <w:p w14:paraId="2E1346CD" w14:textId="77777777" w:rsidR="00DF3239" w:rsidRPr="00636111" w:rsidRDefault="00DF3239" w:rsidP="00DF3239">
            <w:pPr>
              <w:rPr>
                <w:sz w:val="20"/>
                <w:szCs w:val="20"/>
                <w:lang w:eastAsia="en-IE"/>
              </w:rPr>
            </w:pPr>
            <w:r w:rsidRPr="00636111">
              <w:rPr>
                <w:sz w:val="20"/>
                <w:szCs w:val="20"/>
                <w:lang w:eastAsia="en-IE"/>
              </w:rPr>
              <w:t xml:space="preserve">Report No.: P3117 G,  Edition Number: </w:t>
            </w:r>
            <w:hyperlink r:id="rId787">
              <w:r w:rsidRPr="00636111">
                <w:rPr>
                  <w:sz w:val="20"/>
                  <w:szCs w:val="20"/>
                  <w:lang w:eastAsia="en-IE"/>
                </w:rPr>
                <w:t>M</w:t>
              </w:r>
            </w:hyperlink>
            <w:hyperlink r:id="rId788">
              <w:r w:rsidRPr="00636111">
                <w:rPr>
                  <w:sz w:val="20"/>
                  <w:szCs w:val="20"/>
                  <w:lang w:eastAsia="en-IE"/>
                </w:rPr>
                <w:t>-</w:t>
              </w:r>
            </w:hyperlink>
            <w:hyperlink r:id="rId789">
              <w:r w:rsidRPr="00636111">
                <w:rPr>
                  <w:sz w:val="20"/>
                  <w:szCs w:val="20"/>
                  <w:lang w:eastAsia="en-IE"/>
                </w:rPr>
                <w:t>470714</w:t>
              </w:r>
            </w:hyperlink>
            <w:hyperlink r:id="rId790">
              <w:r w:rsidRPr="00636111">
                <w:rPr>
                  <w:sz w:val="20"/>
                  <w:szCs w:val="20"/>
                  <w:lang w:eastAsia="en-IE"/>
                </w:rPr>
                <w:t>-</w:t>
              </w:r>
            </w:hyperlink>
            <w:hyperlink r:id="rId791">
              <w:r w:rsidRPr="00636111">
                <w:rPr>
                  <w:sz w:val="20"/>
                  <w:szCs w:val="20"/>
                  <w:lang w:eastAsia="en-IE"/>
                </w:rPr>
                <w:t>02</w:t>
              </w:r>
            </w:hyperlink>
            <w:hyperlink r:id="rId792">
              <w:r w:rsidRPr="00636111">
                <w:rPr>
                  <w:sz w:val="20"/>
                  <w:szCs w:val="20"/>
                  <w:lang w:eastAsia="en-IE"/>
                </w:rPr>
                <w:t>-</w:t>
              </w:r>
            </w:hyperlink>
            <w:hyperlink r:id="rId793">
              <w:r w:rsidRPr="00636111">
                <w:rPr>
                  <w:sz w:val="20"/>
                  <w:szCs w:val="20"/>
                  <w:lang w:eastAsia="en-IE"/>
                </w:rPr>
                <w:t>1</w:t>
              </w:r>
            </w:hyperlink>
            <w:hyperlink r:id="rId794">
              <w:r w:rsidRPr="00636111">
                <w:rPr>
                  <w:sz w:val="20"/>
                  <w:szCs w:val="20"/>
                  <w:lang w:eastAsia="en-IE"/>
                </w:rPr>
                <w:t xml:space="preserve"> </w:t>
              </w:r>
            </w:hyperlink>
          </w:p>
          <w:p w14:paraId="348FF539" w14:textId="77777777" w:rsidR="00DF3239" w:rsidRPr="00636111" w:rsidRDefault="00DF3239" w:rsidP="00DF3239">
            <w:pPr>
              <w:rPr>
                <w:sz w:val="20"/>
                <w:szCs w:val="20"/>
                <w:lang w:eastAsia="en-IE"/>
              </w:rPr>
            </w:pPr>
            <w:r w:rsidRPr="00636111">
              <w:rPr>
                <w:sz w:val="20"/>
                <w:szCs w:val="20"/>
                <w:lang w:eastAsia="en-IE"/>
              </w:rPr>
              <w:t xml:space="preserve">Date: 2013-12-13 </w:t>
            </w:r>
          </w:p>
          <w:p w14:paraId="59123A0D" w14:textId="11BF61E1" w:rsidR="00DF3239" w:rsidRPr="00636111" w:rsidRDefault="00DF3239" w:rsidP="00DF3239">
            <w:pPr>
              <w:rPr>
                <w:sz w:val="20"/>
                <w:szCs w:val="20"/>
                <w:lang w:eastAsia="en-IE"/>
              </w:rPr>
            </w:pPr>
            <w:r w:rsidRPr="00636111">
              <w:rPr>
                <w:sz w:val="20"/>
                <w:szCs w:val="20"/>
                <w:lang w:eastAsia="en-IE"/>
              </w:rPr>
              <w:t xml:space="preserve">GLP/GEP: yes, unpublished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B49DDE4" w14:textId="761AA3DD" w:rsidR="00DF3239" w:rsidRPr="00636111" w:rsidRDefault="00DF3239" w:rsidP="00DF3239">
            <w:pPr>
              <w:rPr>
                <w:sz w:val="20"/>
                <w:szCs w:val="20"/>
                <w:lang w:eastAsia="en-IE"/>
              </w:rPr>
            </w:pPr>
            <w:r w:rsidRPr="00636111">
              <w:rPr>
                <w:sz w:val="20"/>
                <w:szCs w:val="20"/>
                <w:lang w:eastAsia="en-IE"/>
              </w:rPr>
              <w:t xml:space="preserve">N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BD22D26" w14:textId="770D5F26" w:rsidR="00DF3239" w:rsidRPr="00636111" w:rsidRDefault="00DF3239" w:rsidP="00DF3239">
            <w:pPr>
              <w:rPr>
                <w:sz w:val="20"/>
                <w:szCs w:val="20"/>
                <w:lang w:eastAsia="en-IE"/>
              </w:rPr>
            </w:pPr>
            <w:r w:rsidRPr="00636111">
              <w:rPr>
                <w:sz w:val="20"/>
                <w:szCs w:val="20"/>
                <w:lang w:eastAsia="en-IE"/>
              </w:rPr>
              <w:t xml:space="preserve">Bayer </w:t>
            </w:r>
          </w:p>
        </w:tc>
      </w:tr>
      <w:tr w:rsidR="00DF3239" w:rsidRPr="00636111" w14:paraId="15637137" w14:textId="77777777" w:rsidTr="00C100AC">
        <w:trPr>
          <w:trHeight w:val="1963"/>
        </w:trPr>
        <w:tc>
          <w:tcPr>
            <w:tcW w:w="935" w:type="dxa"/>
            <w:tcBorders>
              <w:top w:val="single" w:sz="4" w:space="0" w:color="000000"/>
              <w:left w:val="single" w:sz="4" w:space="0" w:color="000000"/>
              <w:bottom w:val="single" w:sz="4" w:space="0" w:color="000000"/>
              <w:right w:val="single" w:sz="4" w:space="0" w:color="000000"/>
            </w:tcBorders>
            <w:shd w:val="clear" w:color="auto" w:fill="auto"/>
          </w:tcPr>
          <w:p w14:paraId="57083D66" w14:textId="77777777" w:rsidR="00DF3239" w:rsidRPr="00636111" w:rsidRDefault="00DF3239" w:rsidP="00DF3239">
            <w:pPr>
              <w:rPr>
                <w:sz w:val="20"/>
                <w:szCs w:val="20"/>
                <w:lang w:eastAsia="en-IE"/>
              </w:rPr>
            </w:pPr>
            <w:r w:rsidRPr="00636111">
              <w:rPr>
                <w:sz w:val="20"/>
                <w:szCs w:val="20"/>
                <w:lang w:eastAsia="en-IE"/>
              </w:rPr>
              <w:t xml:space="preserve">KCA </w:t>
            </w:r>
          </w:p>
          <w:p w14:paraId="2379CE5B" w14:textId="722850FC" w:rsidR="00DF3239" w:rsidRPr="00636111" w:rsidRDefault="00DF3239" w:rsidP="00DF3239">
            <w:pPr>
              <w:rPr>
                <w:sz w:val="20"/>
                <w:szCs w:val="20"/>
                <w:lang w:eastAsia="en-IE"/>
              </w:rPr>
            </w:pPr>
            <w:r w:rsidRPr="00636111">
              <w:rPr>
                <w:sz w:val="20"/>
                <w:szCs w:val="20"/>
                <w:lang w:eastAsia="en-IE"/>
              </w:rPr>
              <w:t xml:space="preserve">4.2/24 </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14:paraId="12EE390D" w14:textId="0FB7D913" w:rsidR="00DF3239" w:rsidRPr="00636111" w:rsidRDefault="00DF3239" w:rsidP="00DF3239">
            <w:pPr>
              <w:rPr>
                <w:sz w:val="20"/>
                <w:szCs w:val="20"/>
                <w:lang w:eastAsia="en-IE"/>
              </w:rPr>
            </w:pPr>
            <w:r w:rsidRPr="00636111">
              <w:rPr>
                <w:sz w:val="20"/>
                <w:szCs w:val="20"/>
                <w:lang w:eastAsia="en-IE"/>
              </w:rPr>
              <w:t xml:space="preserve">Freitag, T. </w:t>
            </w:r>
          </w:p>
        </w:tc>
        <w:tc>
          <w:tcPr>
            <w:tcW w:w="662" w:type="dxa"/>
            <w:tcBorders>
              <w:top w:val="single" w:sz="4" w:space="0" w:color="000000"/>
              <w:left w:val="single" w:sz="4" w:space="0" w:color="000000"/>
              <w:bottom w:val="single" w:sz="4" w:space="0" w:color="000000"/>
              <w:right w:val="single" w:sz="4" w:space="0" w:color="000000"/>
            </w:tcBorders>
            <w:shd w:val="clear" w:color="auto" w:fill="auto"/>
          </w:tcPr>
          <w:p w14:paraId="580F5FD8" w14:textId="1B0F5564" w:rsidR="00DF3239" w:rsidRPr="00636111" w:rsidRDefault="00DF3239" w:rsidP="00DF3239">
            <w:pPr>
              <w:rPr>
                <w:sz w:val="20"/>
                <w:szCs w:val="20"/>
                <w:lang w:eastAsia="en-IE"/>
              </w:rPr>
            </w:pPr>
            <w:r w:rsidRPr="00636111">
              <w:rPr>
                <w:sz w:val="20"/>
                <w:szCs w:val="20"/>
                <w:lang w:eastAsia="en-IE"/>
              </w:rPr>
              <w:t xml:space="preserve">2013 </w:t>
            </w:r>
          </w:p>
        </w:tc>
        <w:tc>
          <w:tcPr>
            <w:tcW w:w="8461" w:type="dxa"/>
            <w:tcBorders>
              <w:top w:val="single" w:sz="4" w:space="0" w:color="000000"/>
              <w:left w:val="single" w:sz="4" w:space="0" w:color="000000"/>
              <w:bottom w:val="single" w:sz="4" w:space="0" w:color="000000"/>
              <w:right w:val="single" w:sz="4" w:space="0" w:color="000000"/>
            </w:tcBorders>
            <w:shd w:val="clear" w:color="auto" w:fill="auto"/>
          </w:tcPr>
          <w:p w14:paraId="364BAC9A" w14:textId="77777777" w:rsidR="00DF3239" w:rsidRPr="00636111" w:rsidRDefault="00DF3239" w:rsidP="00DF3239">
            <w:pPr>
              <w:rPr>
                <w:sz w:val="20"/>
                <w:szCs w:val="20"/>
                <w:lang w:eastAsia="en-IE"/>
              </w:rPr>
            </w:pPr>
            <w:r w:rsidRPr="00636111">
              <w:rPr>
                <w:sz w:val="20"/>
                <w:szCs w:val="20"/>
                <w:lang w:eastAsia="en-IE"/>
              </w:rPr>
              <w:t xml:space="preserve">Amendment no. 0001 to report no.: MR-08/138 - Analytical Method 01115 for the determination of residues of </w:t>
            </w:r>
            <w:proofErr w:type="spellStart"/>
            <w:r w:rsidRPr="00636111">
              <w:rPr>
                <w:sz w:val="20"/>
                <w:szCs w:val="20"/>
                <w:lang w:eastAsia="en-IE"/>
              </w:rPr>
              <w:t>amidosulfuron,iodosulfuron</w:t>
            </w:r>
            <w:proofErr w:type="spellEnd"/>
            <w:r w:rsidRPr="00636111">
              <w:rPr>
                <w:sz w:val="20"/>
                <w:szCs w:val="20"/>
                <w:lang w:eastAsia="en-IE"/>
              </w:rPr>
              <w:t xml:space="preserve">-methyl-sodium, </w:t>
            </w:r>
            <w:proofErr w:type="spellStart"/>
            <w:r w:rsidRPr="00636111">
              <w:rPr>
                <w:sz w:val="20"/>
                <w:szCs w:val="20"/>
                <w:lang w:eastAsia="en-IE"/>
              </w:rPr>
              <w:t>metsulfuron</w:t>
            </w:r>
            <w:proofErr w:type="spellEnd"/>
            <w:r w:rsidRPr="00636111">
              <w:rPr>
                <w:sz w:val="20"/>
                <w:szCs w:val="20"/>
                <w:lang w:eastAsia="en-IE"/>
              </w:rPr>
              <w:t xml:space="preserve">-methyl, </w:t>
            </w:r>
            <w:proofErr w:type="spellStart"/>
            <w:r w:rsidRPr="00636111">
              <w:rPr>
                <w:sz w:val="20"/>
                <w:szCs w:val="20"/>
                <w:lang w:eastAsia="en-IE"/>
              </w:rPr>
              <w:t>mesosulfuron</w:t>
            </w:r>
            <w:proofErr w:type="spellEnd"/>
            <w:r w:rsidRPr="00636111">
              <w:rPr>
                <w:sz w:val="20"/>
                <w:szCs w:val="20"/>
                <w:lang w:eastAsia="en-IE"/>
              </w:rPr>
              <w:t xml:space="preserve">-methyl and </w:t>
            </w:r>
            <w:proofErr w:type="spellStart"/>
            <w:r w:rsidRPr="00636111">
              <w:rPr>
                <w:sz w:val="20"/>
                <w:szCs w:val="20"/>
                <w:lang w:eastAsia="en-IE"/>
              </w:rPr>
              <w:t>foramsulfuron</w:t>
            </w:r>
            <w:proofErr w:type="spellEnd"/>
            <w:r w:rsidRPr="00636111">
              <w:rPr>
                <w:sz w:val="20"/>
                <w:szCs w:val="20"/>
                <w:lang w:eastAsia="en-IE"/>
              </w:rPr>
              <w:t xml:space="preserve"> in soil by HPLC-MS/MS </w:t>
            </w:r>
          </w:p>
          <w:p w14:paraId="10297088" w14:textId="77777777" w:rsidR="00DF3239" w:rsidRPr="00636111" w:rsidRDefault="00DF3239" w:rsidP="00DF3239">
            <w:pPr>
              <w:rPr>
                <w:sz w:val="20"/>
                <w:szCs w:val="20"/>
                <w:lang w:eastAsia="en-IE"/>
              </w:rPr>
            </w:pPr>
            <w:r w:rsidRPr="00636111">
              <w:rPr>
                <w:sz w:val="20"/>
                <w:szCs w:val="20"/>
                <w:lang w:eastAsia="en-IE"/>
              </w:rPr>
              <w:t xml:space="preserve">Bayer </w:t>
            </w:r>
            <w:proofErr w:type="spellStart"/>
            <w:r w:rsidRPr="00636111">
              <w:rPr>
                <w:sz w:val="20"/>
                <w:szCs w:val="20"/>
                <w:lang w:eastAsia="en-IE"/>
              </w:rPr>
              <w:t>CropScience</w:t>
            </w:r>
            <w:proofErr w:type="spellEnd"/>
            <w:r w:rsidRPr="00636111">
              <w:rPr>
                <w:sz w:val="20"/>
                <w:szCs w:val="20"/>
                <w:lang w:eastAsia="en-IE"/>
              </w:rPr>
              <w:t xml:space="preserve">,  </w:t>
            </w:r>
          </w:p>
          <w:p w14:paraId="20CECA0E" w14:textId="77777777" w:rsidR="00DF3239" w:rsidRPr="00636111" w:rsidRDefault="00DF3239" w:rsidP="00DF3239">
            <w:pPr>
              <w:rPr>
                <w:sz w:val="20"/>
                <w:szCs w:val="20"/>
                <w:lang w:eastAsia="en-IE"/>
              </w:rPr>
            </w:pPr>
            <w:r w:rsidRPr="00636111">
              <w:rPr>
                <w:sz w:val="20"/>
                <w:szCs w:val="20"/>
                <w:lang w:eastAsia="en-IE"/>
              </w:rPr>
              <w:t xml:space="preserve">Report No.: </w:t>
            </w:r>
            <w:hyperlink r:id="rId795">
              <w:r w:rsidRPr="00636111">
                <w:rPr>
                  <w:sz w:val="20"/>
                  <w:szCs w:val="20"/>
                  <w:lang w:eastAsia="en-IE"/>
                </w:rPr>
                <w:t>M</w:t>
              </w:r>
            </w:hyperlink>
            <w:hyperlink r:id="rId796">
              <w:r w:rsidRPr="00636111">
                <w:rPr>
                  <w:sz w:val="20"/>
                  <w:szCs w:val="20"/>
                  <w:lang w:eastAsia="en-IE"/>
                </w:rPr>
                <w:t>-</w:t>
              </w:r>
            </w:hyperlink>
            <w:hyperlink r:id="rId797">
              <w:r w:rsidRPr="00636111">
                <w:rPr>
                  <w:sz w:val="20"/>
                  <w:szCs w:val="20"/>
                  <w:lang w:eastAsia="en-IE"/>
                </w:rPr>
                <w:t>310074</w:t>
              </w:r>
            </w:hyperlink>
            <w:hyperlink r:id="rId798">
              <w:r w:rsidRPr="00636111">
                <w:rPr>
                  <w:sz w:val="20"/>
                  <w:szCs w:val="20"/>
                  <w:lang w:eastAsia="en-IE"/>
                </w:rPr>
                <w:t>-</w:t>
              </w:r>
            </w:hyperlink>
            <w:hyperlink r:id="rId799">
              <w:r w:rsidRPr="00636111">
                <w:rPr>
                  <w:sz w:val="20"/>
                  <w:szCs w:val="20"/>
                  <w:lang w:eastAsia="en-IE"/>
                </w:rPr>
                <w:t>03</w:t>
              </w:r>
            </w:hyperlink>
            <w:hyperlink r:id="rId800">
              <w:r w:rsidRPr="00636111">
                <w:rPr>
                  <w:sz w:val="20"/>
                  <w:szCs w:val="20"/>
                  <w:lang w:eastAsia="en-IE"/>
                </w:rPr>
                <w:t>-</w:t>
              </w:r>
            </w:hyperlink>
            <w:hyperlink r:id="rId801">
              <w:r w:rsidRPr="00636111">
                <w:rPr>
                  <w:sz w:val="20"/>
                  <w:szCs w:val="20"/>
                  <w:lang w:eastAsia="en-IE"/>
                </w:rPr>
                <w:t>1,</w:t>
              </w:r>
            </w:hyperlink>
            <w:r w:rsidRPr="00636111">
              <w:rPr>
                <w:sz w:val="20"/>
                <w:szCs w:val="20"/>
                <w:lang w:eastAsia="en-IE"/>
              </w:rPr>
              <w:t xml:space="preserve"> Edition Number: </w:t>
            </w:r>
            <w:hyperlink r:id="rId802">
              <w:r w:rsidRPr="00636111">
                <w:rPr>
                  <w:sz w:val="20"/>
                  <w:szCs w:val="20"/>
                  <w:lang w:eastAsia="en-IE"/>
                </w:rPr>
                <w:t>M</w:t>
              </w:r>
            </w:hyperlink>
            <w:hyperlink r:id="rId803">
              <w:r w:rsidRPr="00636111">
                <w:rPr>
                  <w:sz w:val="20"/>
                  <w:szCs w:val="20"/>
                  <w:lang w:eastAsia="en-IE"/>
                </w:rPr>
                <w:t>-</w:t>
              </w:r>
            </w:hyperlink>
            <w:hyperlink r:id="rId804">
              <w:r w:rsidRPr="00636111">
                <w:rPr>
                  <w:sz w:val="20"/>
                  <w:szCs w:val="20"/>
                  <w:lang w:eastAsia="en-IE"/>
                </w:rPr>
                <w:t>310074</w:t>
              </w:r>
            </w:hyperlink>
            <w:hyperlink r:id="rId805">
              <w:r w:rsidRPr="00636111">
                <w:rPr>
                  <w:sz w:val="20"/>
                  <w:szCs w:val="20"/>
                  <w:lang w:eastAsia="en-IE"/>
                </w:rPr>
                <w:t>-</w:t>
              </w:r>
            </w:hyperlink>
            <w:hyperlink r:id="rId806">
              <w:r w:rsidRPr="00636111">
                <w:rPr>
                  <w:sz w:val="20"/>
                  <w:szCs w:val="20"/>
                  <w:lang w:eastAsia="en-IE"/>
                </w:rPr>
                <w:t>03</w:t>
              </w:r>
            </w:hyperlink>
            <w:hyperlink r:id="rId807">
              <w:r w:rsidRPr="00636111">
                <w:rPr>
                  <w:sz w:val="20"/>
                  <w:szCs w:val="20"/>
                  <w:lang w:eastAsia="en-IE"/>
                </w:rPr>
                <w:t>-</w:t>
              </w:r>
            </w:hyperlink>
            <w:hyperlink r:id="rId808">
              <w:r w:rsidRPr="00636111">
                <w:rPr>
                  <w:sz w:val="20"/>
                  <w:szCs w:val="20"/>
                  <w:lang w:eastAsia="en-IE"/>
                </w:rPr>
                <w:t>1</w:t>
              </w:r>
            </w:hyperlink>
            <w:hyperlink r:id="rId809">
              <w:r w:rsidRPr="00636111">
                <w:rPr>
                  <w:sz w:val="20"/>
                  <w:szCs w:val="20"/>
                  <w:lang w:eastAsia="en-IE"/>
                </w:rPr>
                <w:t xml:space="preserve"> </w:t>
              </w:r>
            </w:hyperlink>
          </w:p>
          <w:p w14:paraId="382A3ADA" w14:textId="77777777" w:rsidR="00DF3239" w:rsidRPr="00636111" w:rsidRDefault="00DF3239" w:rsidP="00DF3239">
            <w:pPr>
              <w:rPr>
                <w:sz w:val="20"/>
                <w:szCs w:val="20"/>
                <w:lang w:eastAsia="en-IE"/>
              </w:rPr>
            </w:pPr>
            <w:r w:rsidRPr="00636111">
              <w:rPr>
                <w:sz w:val="20"/>
                <w:szCs w:val="20"/>
                <w:lang w:eastAsia="en-IE"/>
              </w:rPr>
              <w:t xml:space="preserve">Method Report No.: MR-08/138 </w:t>
            </w:r>
          </w:p>
          <w:p w14:paraId="472086C6" w14:textId="77777777" w:rsidR="00DF3239" w:rsidRPr="00636111" w:rsidRDefault="00DF3239" w:rsidP="00DF3239">
            <w:pPr>
              <w:rPr>
                <w:sz w:val="20"/>
                <w:szCs w:val="20"/>
                <w:lang w:eastAsia="en-IE"/>
              </w:rPr>
            </w:pPr>
            <w:r w:rsidRPr="00636111">
              <w:rPr>
                <w:sz w:val="20"/>
                <w:szCs w:val="20"/>
                <w:lang w:eastAsia="en-IE"/>
              </w:rPr>
              <w:t xml:space="preserve">Date: 2008-10-27 (original report by Freitag &amp; Wolters) </w:t>
            </w:r>
          </w:p>
          <w:p w14:paraId="45DF4201" w14:textId="77777777" w:rsidR="00DF3239" w:rsidRPr="00636111" w:rsidRDefault="00DF3239" w:rsidP="00DF3239">
            <w:pPr>
              <w:rPr>
                <w:sz w:val="20"/>
                <w:szCs w:val="20"/>
                <w:lang w:eastAsia="en-IE"/>
              </w:rPr>
            </w:pPr>
            <w:r w:rsidRPr="00636111">
              <w:rPr>
                <w:sz w:val="20"/>
                <w:szCs w:val="20"/>
                <w:lang w:eastAsia="en-IE"/>
              </w:rPr>
              <w:t xml:space="preserve">...Amended: 2013-08-08 </w:t>
            </w:r>
          </w:p>
          <w:p w14:paraId="60DCBD2E" w14:textId="20F405AB" w:rsidR="00DF3239" w:rsidRPr="00636111" w:rsidRDefault="00DF3239" w:rsidP="00DF3239">
            <w:pPr>
              <w:rPr>
                <w:sz w:val="20"/>
                <w:szCs w:val="20"/>
                <w:lang w:eastAsia="en-IE"/>
              </w:rPr>
            </w:pPr>
            <w:r w:rsidRPr="00636111">
              <w:rPr>
                <w:sz w:val="20"/>
                <w:szCs w:val="20"/>
                <w:lang w:eastAsia="en-IE"/>
              </w:rPr>
              <w:t xml:space="preserve">GLP/GEP: yes, unpublished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F527424" w14:textId="4C8A3AC6" w:rsidR="00DF3239" w:rsidRPr="00636111" w:rsidRDefault="00DF3239" w:rsidP="00DF3239">
            <w:pPr>
              <w:rPr>
                <w:sz w:val="20"/>
                <w:szCs w:val="20"/>
                <w:lang w:eastAsia="en-IE"/>
              </w:rPr>
            </w:pPr>
            <w:r w:rsidRPr="00636111">
              <w:rPr>
                <w:sz w:val="20"/>
                <w:szCs w:val="20"/>
                <w:lang w:eastAsia="en-IE"/>
              </w:rPr>
              <w:t xml:space="preserve">N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93E482A" w14:textId="6DFDACF9" w:rsidR="00DF3239" w:rsidRPr="00636111" w:rsidRDefault="00DF3239" w:rsidP="00DF3239">
            <w:pPr>
              <w:rPr>
                <w:sz w:val="20"/>
                <w:szCs w:val="20"/>
                <w:lang w:eastAsia="en-IE"/>
              </w:rPr>
            </w:pPr>
            <w:r w:rsidRPr="00636111">
              <w:rPr>
                <w:sz w:val="20"/>
                <w:szCs w:val="20"/>
                <w:lang w:eastAsia="en-IE"/>
              </w:rPr>
              <w:t xml:space="preserve">Bayer </w:t>
            </w:r>
          </w:p>
        </w:tc>
      </w:tr>
      <w:tr w:rsidR="00DF3239" w:rsidRPr="00636111" w14:paraId="0D228FF4" w14:textId="77777777" w:rsidTr="0052164D">
        <w:trPr>
          <w:trHeight w:val="1963"/>
        </w:trPr>
        <w:tc>
          <w:tcPr>
            <w:tcW w:w="935" w:type="dxa"/>
            <w:tcBorders>
              <w:top w:val="single" w:sz="4" w:space="0" w:color="000000"/>
              <w:left w:val="single" w:sz="4" w:space="0" w:color="000000"/>
              <w:bottom w:val="single" w:sz="4" w:space="0" w:color="000000"/>
              <w:right w:val="single" w:sz="4" w:space="0" w:color="000000"/>
            </w:tcBorders>
            <w:shd w:val="clear" w:color="auto" w:fill="auto"/>
          </w:tcPr>
          <w:p w14:paraId="5A69F8AD" w14:textId="77777777" w:rsidR="00DF3239" w:rsidRPr="00636111" w:rsidRDefault="00DF3239" w:rsidP="00DF3239">
            <w:pPr>
              <w:rPr>
                <w:sz w:val="20"/>
                <w:szCs w:val="20"/>
                <w:lang w:eastAsia="en-IE"/>
              </w:rPr>
            </w:pPr>
            <w:r w:rsidRPr="00636111">
              <w:rPr>
                <w:sz w:val="20"/>
                <w:szCs w:val="20"/>
                <w:lang w:eastAsia="en-IE"/>
              </w:rPr>
              <w:lastRenderedPageBreak/>
              <w:t xml:space="preserve">KCA </w:t>
            </w:r>
          </w:p>
          <w:p w14:paraId="7A92AA39" w14:textId="2E75EE0C" w:rsidR="00DF3239" w:rsidRPr="00636111" w:rsidRDefault="00DF3239" w:rsidP="00DF3239">
            <w:pPr>
              <w:rPr>
                <w:sz w:val="20"/>
                <w:szCs w:val="20"/>
                <w:lang w:eastAsia="en-IE"/>
              </w:rPr>
            </w:pPr>
            <w:r w:rsidRPr="00636111">
              <w:rPr>
                <w:sz w:val="20"/>
                <w:szCs w:val="20"/>
                <w:lang w:eastAsia="en-IE"/>
              </w:rPr>
              <w:t xml:space="preserve">5.3/01 </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14:paraId="67994D22" w14:textId="04E28492" w:rsidR="00DF3239" w:rsidRPr="00636111" w:rsidRDefault="00DF3239" w:rsidP="00DF3239">
            <w:pPr>
              <w:rPr>
                <w:sz w:val="20"/>
                <w:szCs w:val="20"/>
                <w:lang w:eastAsia="en-IE"/>
              </w:rPr>
            </w:pPr>
            <w:r w:rsidRPr="00636111">
              <w:rPr>
                <w:sz w:val="20"/>
                <w:szCs w:val="20"/>
                <w:lang w:eastAsia="en-IE"/>
              </w:rPr>
              <w:t xml:space="preserve">B A </w:t>
            </w:r>
            <w:proofErr w:type="spellStart"/>
            <w:r w:rsidRPr="00636111">
              <w:rPr>
                <w:sz w:val="20"/>
                <w:szCs w:val="20"/>
                <w:lang w:eastAsia="en-IE"/>
              </w:rPr>
              <w:t>Mallyon</w:t>
            </w:r>
            <w:proofErr w:type="spellEnd"/>
            <w:r w:rsidRPr="00636111">
              <w:rPr>
                <w:sz w:val="20"/>
                <w:szCs w:val="20"/>
                <w:lang w:eastAsia="en-IE"/>
              </w:rPr>
              <w:t xml:space="preserve"> </w:t>
            </w:r>
          </w:p>
        </w:tc>
        <w:tc>
          <w:tcPr>
            <w:tcW w:w="662" w:type="dxa"/>
            <w:tcBorders>
              <w:top w:val="single" w:sz="4" w:space="0" w:color="000000"/>
              <w:left w:val="single" w:sz="4" w:space="0" w:color="000000"/>
              <w:bottom w:val="single" w:sz="4" w:space="0" w:color="000000"/>
              <w:right w:val="single" w:sz="4" w:space="0" w:color="000000"/>
            </w:tcBorders>
            <w:shd w:val="clear" w:color="auto" w:fill="auto"/>
          </w:tcPr>
          <w:p w14:paraId="7F30F813" w14:textId="09585B62" w:rsidR="00DF3239" w:rsidRPr="00636111" w:rsidRDefault="00DF3239" w:rsidP="00DF3239">
            <w:pPr>
              <w:rPr>
                <w:sz w:val="20"/>
                <w:szCs w:val="20"/>
                <w:lang w:eastAsia="en-IE"/>
              </w:rPr>
            </w:pPr>
            <w:r w:rsidRPr="00636111">
              <w:rPr>
                <w:sz w:val="20"/>
                <w:szCs w:val="20"/>
                <w:lang w:eastAsia="en-IE"/>
              </w:rPr>
              <w:t>2000</w:t>
            </w:r>
          </w:p>
        </w:tc>
        <w:tc>
          <w:tcPr>
            <w:tcW w:w="8461" w:type="dxa"/>
            <w:tcBorders>
              <w:top w:val="single" w:sz="4" w:space="0" w:color="000000"/>
              <w:left w:val="single" w:sz="4" w:space="0" w:color="000000"/>
              <w:bottom w:val="single" w:sz="4" w:space="0" w:color="000000"/>
              <w:right w:val="single" w:sz="4" w:space="0" w:color="000000"/>
            </w:tcBorders>
            <w:shd w:val="clear" w:color="auto" w:fill="auto"/>
          </w:tcPr>
          <w:p w14:paraId="3EA9EF3A" w14:textId="77777777" w:rsidR="00DF3239" w:rsidRPr="00636111" w:rsidRDefault="00DF3239" w:rsidP="00DF3239">
            <w:pPr>
              <w:rPr>
                <w:sz w:val="20"/>
                <w:szCs w:val="20"/>
                <w:lang w:eastAsia="en-IE"/>
              </w:rPr>
            </w:pPr>
            <w:r w:rsidRPr="00636111">
              <w:rPr>
                <w:sz w:val="20"/>
                <w:szCs w:val="20"/>
                <w:lang w:eastAsia="en-IE"/>
              </w:rPr>
              <w:t xml:space="preserve">Analytical method for the determination of test material in diet by HPLC RESID/93/34 </w:t>
            </w:r>
          </w:p>
          <w:p w14:paraId="184B6A33" w14:textId="77777777" w:rsidR="00DF3239" w:rsidRPr="00636111" w:rsidRDefault="005C6232" w:rsidP="00DF3239">
            <w:pPr>
              <w:rPr>
                <w:sz w:val="20"/>
                <w:szCs w:val="20"/>
                <w:lang w:eastAsia="en-IE"/>
              </w:rPr>
            </w:pPr>
            <w:hyperlink r:id="rId810">
              <w:r w:rsidR="00DF3239" w:rsidRPr="00636111">
                <w:rPr>
                  <w:color w:val="0000FF"/>
                  <w:sz w:val="20"/>
                  <w:szCs w:val="20"/>
                  <w:u w:val="single" w:color="0000FF"/>
                  <w:lang w:eastAsia="en-IE"/>
                </w:rPr>
                <w:t>M</w:t>
              </w:r>
            </w:hyperlink>
            <w:hyperlink r:id="rId811">
              <w:r w:rsidR="00DF3239" w:rsidRPr="00636111">
                <w:rPr>
                  <w:color w:val="0000FF"/>
                  <w:sz w:val="20"/>
                  <w:szCs w:val="20"/>
                  <w:u w:val="single" w:color="0000FF"/>
                  <w:lang w:eastAsia="en-IE"/>
                </w:rPr>
                <w:t>-</w:t>
              </w:r>
            </w:hyperlink>
            <w:hyperlink r:id="rId812">
              <w:r w:rsidR="00DF3239" w:rsidRPr="00636111">
                <w:rPr>
                  <w:color w:val="0000FF"/>
                  <w:sz w:val="20"/>
                  <w:szCs w:val="20"/>
                  <w:u w:val="single" w:color="0000FF"/>
                  <w:lang w:eastAsia="en-IE"/>
                </w:rPr>
                <w:t>198511</w:t>
              </w:r>
            </w:hyperlink>
            <w:hyperlink r:id="rId813">
              <w:r w:rsidR="00DF3239" w:rsidRPr="00636111">
                <w:rPr>
                  <w:color w:val="0000FF"/>
                  <w:sz w:val="20"/>
                  <w:szCs w:val="20"/>
                  <w:u w:val="single" w:color="0000FF"/>
                  <w:lang w:eastAsia="en-IE"/>
                </w:rPr>
                <w:t>-</w:t>
              </w:r>
            </w:hyperlink>
            <w:hyperlink r:id="rId814">
              <w:r w:rsidR="00DF3239" w:rsidRPr="00636111">
                <w:rPr>
                  <w:color w:val="0000FF"/>
                  <w:sz w:val="20"/>
                  <w:szCs w:val="20"/>
                  <w:u w:val="single" w:color="0000FF"/>
                  <w:lang w:eastAsia="en-IE"/>
                </w:rPr>
                <w:t>01</w:t>
              </w:r>
            </w:hyperlink>
            <w:hyperlink r:id="rId815">
              <w:r w:rsidR="00DF3239" w:rsidRPr="00636111">
                <w:rPr>
                  <w:color w:val="0000FF"/>
                  <w:sz w:val="20"/>
                  <w:szCs w:val="20"/>
                  <w:u w:val="single" w:color="0000FF"/>
                  <w:lang w:eastAsia="en-IE"/>
                </w:rPr>
                <w:t>-</w:t>
              </w:r>
            </w:hyperlink>
            <w:hyperlink r:id="rId816">
              <w:r w:rsidR="00DF3239" w:rsidRPr="00636111">
                <w:rPr>
                  <w:color w:val="0000FF"/>
                  <w:sz w:val="20"/>
                  <w:szCs w:val="20"/>
                  <w:u w:val="single" w:color="0000FF"/>
                  <w:lang w:eastAsia="en-IE"/>
                </w:rPr>
                <w:t>1</w:t>
              </w:r>
            </w:hyperlink>
            <w:hyperlink r:id="rId817">
              <w:r w:rsidR="00DF3239" w:rsidRPr="00636111">
                <w:rPr>
                  <w:sz w:val="20"/>
                  <w:szCs w:val="20"/>
                  <w:lang w:eastAsia="en-IE"/>
                </w:rPr>
                <w:t xml:space="preserve"> </w:t>
              </w:r>
            </w:hyperlink>
          </w:p>
          <w:p w14:paraId="14A9F23B" w14:textId="2035F01C" w:rsidR="00DF3239" w:rsidRPr="00636111" w:rsidRDefault="00DF3239" w:rsidP="00DF3239">
            <w:pPr>
              <w:rPr>
                <w:sz w:val="20"/>
                <w:szCs w:val="20"/>
                <w:lang w:eastAsia="en-IE"/>
              </w:rPr>
            </w:pPr>
            <w:r w:rsidRPr="00636111">
              <w:rPr>
                <w:sz w:val="20"/>
                <w:szCs w:val="20"/>
                <w:lang w:eastAsia="en-IE"/>
              </w:rPr>
              <w:t xml:space="preserve">GLP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6BE88B0" w14:textId="3CB8D351" w:rsidR="00DF3239" w:rsidRPr="00636111" w:rsidRDefault="00DF3239" w:rsidP="00DF3239">
            <w:pPr>
              <w:rPr>
                <w:sz w:val="20"/>
                <w:szCs w:val="20"/>
                <w:lang w:eastAsia="en-IE"/>
              </w:rPr>
            </w:pPr>
            <w:r w:rsidRPr="00636111">
              <w:rPr>
                <w:sz w:val="20"/>
                <w:szCs w:val="20"/>
                <w:lang w:eastAsia="en-IE"/>
              </w:rPr>
              <w:t xml:space="preserve">N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68EBE2C" w14:textId="198FA996" w:rsidR="00DF3239" w:rsidRPr="00636111" w:rsidRDefault="00DF3239" w:rsidP="00DF3239">
            <w:pPr>
              <w:rPr>
                <w:sz w:val="20"/>
                <w:szCs w:val="20"/>
                <w:lang w:eastAsia="en-IE"/>
              </w:rPr>
            </w:pPr>
            <w:r w:rsidRPr="00636111">
              <w:rPr>
                <w:sz w:val="20"/>
                <w:szCs w:val="20"/>
                <w:lang w:eastAsia="en-IE"/>
              </w:rPr>
              <w:t xml:space="preserve">Bayer </w:t>
            </w:r>
          </w:p>
        </w:tc>
      </w:tr>
      <w:tr w:rsidR="00DF3239" w:rsidRPr="00636111" w14:paraId="39F15094" w14:textId="77777777" w:rsidTr="0052164D">
        <w:trPr>
          <w:trHeight w:val="1963"/>
        </w:trPr>
        <w:tc>
          <w:tcPr>
            <w:tcW w:w="935" w:type="dxa"/>
            <w:tcBorders>
              <w:top w:val="single" w:sz="4" w:space="0" w:color="000000"/>
              <w:left w:val="single" w:sz="4" w:space="0" w:color="000000"/>
              <w:bottom w:val="single" w:sz="4" w:space="0" w:color="000000"/>
              <w:right w:val="single" w:sz="4" w:space="0" w:color="000000"/>
            </w:tcBorders>
            <w:shd w:val="clear" w:color="auto" w:fill="auto"/>
          </w:tcPr>
          <w:p w14:paraId="63D37BFB" w14:textId="7D3A1D18" w:rsidR="00DF3239" w:rsidRPr="00636111" w:rsidRDefault="00DF3239" w:rsidP="00DF3239">
            <w:pPr>
              <w:rPr>
                <w:sz w:val="20"/>
                <w:szCs w:val="20"/>
                <w:lang w:eastAsia="en-IE"/>
              </w:rPr>
            </w:pPr>
            <w:r w:rsidRPr="00636111">
              <w:rPr>
                <w:sz w:val="20"/>
                <w:szCs w:val="20"/>
                <w:lang w:eastAsia="en-IE"/>
              </w:rPr>
              <w:t xml:space="preserve">/ </w:t>
            </w:r>
          </w:p>
        </w:tc>
        <w:tc>
          <w:tcPr>
            <w:tcW w:w="1540" w:type="dxa"/>
            <w:tcBorders>
              <w:top w:val="single" w:sz="4" w:space="0" w:color="000000"/>
              <w:left w:val="single" w:sz="4" w:space="0" w:color="000000"/>
              <w:bottom w:val="single" w:sz="4" w:space="0" w:color="000000"/>
              <w:right w:val="nil"/>
            </w:tcBorders>
            <w:shd w:val="clear" w:color="auto" w:fill="auto"/>
          </w:tcPr>
          <w:p w14:paraId="434827AC" w14:textId="78C237C6" w:rsidR="00DF3239" w:rsidRPr="00636111" w:rsidRDefault="00DF3239" w:rsidP="00DF3239">
            <w:pPr>
              <w:rPr>
                <w:sz w:val="20"/>
                <w:szCs w:val="20"/>
                <w:lang w:eastAsia="en-IE"/>
              </w:rPr>
            </w:pPr>
            <w:r w:rsidRPr="00636111">
              <w:rPr>
                <w:sz w:val="20"/>
                <w:szCs w:val="20"/>
                <w:lang w:eastAsia="en-IE"/>
              </w:rPr>
              <w:t xml:space="preserve">/ </w:t>
            </w:r>
          </w:p>
        </w:tc>
        <w:tc>
          <w:tcPr>
            <w:tcW w:w="662" w:type="dxa"/>
            <w:tcBorders>
              <w:top w:val="single" w:sz="4" w:space="0" w:color="000000"/>
              <w:left w:val="single" w:sz="4" w:space="0" w:color="000000"/>
              <w:bottom w:val="single" w:sz="4" w:space="0" w:color="000000"/>
              <w:right w:val="single" w:sz="4" w:space="0" w:color="000000"/>
            </w:tcBorders>
            <w:shd w:val="clear" w:color="auto" w:fill="auto"/>
          </w:tcPr>
          <w:p w14:paraId="4226C302" w14:textId="4DE2A4F5" w:rsidR="00DF3239" w:rsidRPr="00636111" w:rsidRDefault="00DF3239" w:rsidP="00DF3239">
            <w:pPr>
              <w:rPr>
                <w:sz w:val="20"/>
                <w:szCs w:val="20"/>
                <w:lang w:eastAsia="en-IE"/>
              </w:rPr>
            </w:pPr>
            <w:r w:rsidRPr="00636111">
              <w:rPr>
                <w:sz w:val="20"/>
                <w:szCs w:val="20"/>
                <w:lang w:eastAsia="en-IE"/>
              </w:rPr>
              <w:t>/</w:t>
            </w:r>
          </w:p>
        </w:tc>
        <w:tc>
          <w:tcPr>
            <w:tcW w:w="8461" w:type="dxa"/>
            <w:tcBorders>
              <w:top w:val="single" w:sz="4" w:space="0" w:color="000000"/>
              <w:left w:val="single" w:sz="4" w:space="0" w:color="000000"/>
              <w:bottom w:val="single" w:sz="4" w:space="0" w:color="000000"/>
              <w:right w:val="single" w:sz="4" w:space="0" w:color="000000"/>
            </w:tcBorders>
            <w:shd w:val="clear" w:color="auto" w:fill="auto"/>
          </w:tcPr>
          <w:p w14:paraId="504923E2" w14:textId="77777777" w:rsidR="00DF3239" w:rsidRPr="00636111" w:rsidRDefault="00DF3239" w:rsidP="00DF3239">
            <w:pPr>
              <w:rPr>
                <w:sz w:val="20"/>
                <w:szCs w:val="20"/>
                <w:lang w:eastAsia="en-IE"/>
              </w:rPr>
            </w:pPr>
            <w:r w:rsidRPr="00636111">
              <w:rPr>
                <w:sz w:val="20"/>
                <w:szCs w:val="20"/>
                <w:lang w:eastAsia="en-IE"/>
              </w:rPr>
              <w:t xml:space="preserve">Hoe 130060 Determination of concentrations in dietary formulations by high performance liquid chromatography </w:t>
            </w:r>
          </w:p>
          <w:p w14:paraId="20F27A68" w14:textId="77777777" w:rsidR="00DF3239" w:rsidRPr="00636111" w:rsidRDefault="00DF3239" w:rsidP="00DF3239">
            <w:pPr>
              <w:rPr>
                <w:sz w:val="20"/>
                <w:szCs w:val="20"/>
                <w:lang w:eastAsia="en-IE"/>
              </w:rPr>
            </w:pPr>
            <w:r w:rsidRPr="00636111">
              <w:rPr>
                <w:sz w:val="20"/>
                <w:szCs w:val="20"/>
                <w:lang w:eastAsia="en-IE"/>
              </w:rPr>
              <w:t xml:space="preserve">Report 96.0191 </w:t>
            </w:r>
          </w:p>
          <w:p w14:paraId="114EB170" w14:textId="77777777" w:rsidR="00DF3239" w:rsidRPr="00636111" w:rsidRDefault="005C6232" w:rsidP="00DF3239">
            <w:pPr>
              <w:rPr>
                <w:sz w:val="20"/>
                <w:szCs w:val="20"/>
                <w:lang w:eastAsia="en-IE"/>
              </w:rPr>
            </w:pPr>
            <w:hyperlink r:id="rId818">
              <w:r w:rsidR="00DF3239" w:rsidRPr="00636111">
                <w:rPr>
                  <w:color w:val="0000FF"/>
                  <w:sz w:val="20"/>
                  <w:szCs w:val="20"/>
                  <w:u w:val="single" w:color="0000FF"/>
                  <w:lang w:eastAsia="en-IE"/>
                </w:rPr>
                <w:t>M</w:t>
              </w:r>
            </w:hyperlink>
            <w:hyperlink r:id="rId819">
              <w:r w:rsidR="00DF3239" w:rsidRPr="00636111">
                <w:rPr>
                  <w:color w:val="0000FF"/>
                  <w:sz w:val="20"/>
                  <w:szCs w:val="20"/>
                  <w:u w:val="single" w:color="0000FF"/>
                  <w:lang w:eastAsia="en-IE"/>
                </w:rPr>
                <w:t>-</w:t>
              </w:r>
            </w:hyperlink>
            <w:hyperlink r:id="rId820">
              <w:r w:rsidR="00DF3239" w:rsidRPr="00636111">
                <w:rPr>
                  <w:color w:val="0000FF"/>
                  <w:sz w:val="20"/>
                  <w:szCs w:val="20"/>
                  <w:u w:val="single" w:color="0000FF"/>
                  <w:lang w:eastAsia="en-IE"/>
                </w:rPr>
                <w:t>143016</w:t>
              </w:r>
            </w:hyperlink>
            <w:hyperlink r:id="rId821">
              <w:r w:rsidR="00DF3239" w:rsidRPr="00636111">
                <w:rPr>
                  <w:color w:val="0000FF"/>
                  <w:sz w:val="20"/>
                  <w:szCs w:val="20"/>
                  <w:u w:val="single" w:color="0000FF"/>
                  <w:lang w:eastAsia="en-IE"/>
                </w:rPr>
                <w:t>-</w:t>
              </w:r>
            </w:hyperlink>
            <w:hyperlink r:id="rId822">
              <w:r w:rsidR="00DF3239" w:rsidRPr="00636111">
                <w:rPr>
                  <w:color w:val="0000FF"/>
                  <w:sz w:val="20"/>
                  <w:szCs w:val="20"/>
                  <w:u w:val="single" w:color="0000FF"/>
                  <w:lang w:eastAsia="en-IE"/>
                </w:rPr>
                <w:t>01</w:t>
              </w:r>
            </w:hyperlink>
            <w:hyperlink r:id="rId823">
              <w:r w:rsidR="00DF3239" w:rsidRPr="00636111">
                <w:rPr>
                  <w:color w:val="0000FF"/>
                  <w:sz w:val="20"/>
                  <w:szCs w:val="20"/>
                  <w:u w:val="single" w:color="0000FF"/>
                  <w:lang w:eastAsia="en-IE"/>
                </w:rPr>
                <w:t>-</w:t>
              </w:r>
            </w:hyperlink>
            <w:hyperlink r:id="rId824">
              <w:r w:rsidR="00DF3239" w:rsidRPr="00636111">
                <w:rPr>
                  <w:color w:val="0000FF"/>
                  <w:sz w:val="20"/>
                  <w:szCs w:val="20"/>
                  <w:u w:val="single" w:color="0000FF"/>
                  <w:lang w:eastAsia="en-IE"/>
                </w:rPr>
                <w:t>1</w:t>
              </w:r>
            </w:hyperlink>
            <w:hyperlink r:id="rId825">
              <w:r w:rsidR="00DF3239" w:rsidRPr="00636111">
                <w:rPr>
                  <w:sz w:val="20"/>
                  <w:szCs w:val="20"/>
                  <w:lang w:eastAsia="en-IE"/>
                </w:rPr>
                <w:t xml:space="preserve"> </w:t>
              </w:r>
            </w:hyperlink>
          </w:p>
          <w:p w14:paraId="6413EF2D" w14:textId="12F9DE5F" w:rsidR="00DF3239" w:rsidRPr="00636111" w:rsidRDefault="00DF3239" w:rsidP="00DF3239">
            <w:pPr>
              <w:rPr>
                <w:sz w:val="20"/>
                <w:szCs w:val="20"/>
                <w:lang w:eastAsia="en-IE"/>
              </w:rPr>
            </w:pPr>
            <w:r w:rsidRPr="00636111">
              <w:rPr>
                <w:sz w:val="20"/>
                <w:szCs w:val="20"/>
                <w:lang w:eastAsia="en-IE"/>
              </w:rPr>
              <w:t xml:space="preserve">GLP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BCB8E2D" w14:textId="49E96EB7" w:rsidR="00DF3239" w:rsidRPr="00636111" w:rsidRDefault="00DF3239" w:rsidP="00DF3239">
            <w:pPr>
              <w:rPr>
                <w:sz w:val="20"/>
                <w:szCs w:val="20"/>
                <w:lang w:eastAsia="en-IE"/>
              </w:rPr>
            </w:pPr>
            <w:r w:rsidRPr="00636111">
              <w:rPr>
                <w:sz w:val="20"/>
                <w:szCs w:val="20"/>
                <w:lang w:eastAsia="en-IE"/>
              </w:rPr>
              <w:t xml:space="preserve">N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B1A45B6" w14:textId="1B492D7C" w:rsidR="00DF3239" w:rsidRPr="00636111" w:rsidRDefault="00DF3239" w:rsidP="00DF3239">
            <w:pPr>
              <w:rPr>
                <w:sz w:val="20"/>
                <w:szCs w:val="20"/>
                <w:lang w:eastAsia="en-IE"/>
              </w:rPr>
            </w:pPr>
            <w:r w:rsidRPr="00636111">
              <w:rPr>
                <w:sz w:val="20"/>
                <w:szCs w:val="20"/>
                <w:lang w:eastAsia="en-IE"/>
              </w:rPr>
              <w:t xml:space="preserve">Bayer </w:t>
            </w:r>
          </w:p>
        </w:tc>
      </w:tr>
      <w:tr w:rsidR="00DF3239" w:rsidRPr="00636111" w14:paraId="4D40561C" w14:textId="77777777" w:rsidTr="0052164D">
        <w:trPr>
          <w:trHeight w:val="1963"/>
        </w:trPr>
        <w:tc>
          <w:tcPr>
            <w:tcW w:w="935" w:type="dxa"/>
            <w:tcBorders>
              <w:top w:val="single" w:sz="4" w:space="0" w:color="000000"/>
              <w:left w:val="single" w:sz="4" w:space="0" w:color="000000"/>
              <w:bottom w:val="single" w:sz="4" w:space="0" w:color="000000"/>
              <w:right w:val="single" w:sz="4" w:space="0" w:color="000000"/>
            </w:tcBorders>
            <w:shd w:val="clear" w:color="auto" w:fill="auto"/>
          </w:tcPr>
          <w:p w14:paraId="0E6AA960" w14:textId="2104725B" w:rsidR="00DF3239" w:rsidRPr="00636111" w:rsidRDefault="00DF3239" w:rsidP="00DF3239">
            <w:pPr>
              <w:rPr>
                <w:sz w:val="20"/>
                <w:szCs w:val="20"/>
                <w:lang w:eastAsia="en-IE"/>
              </w:rPr>
            </w:pPr>
            <w:r w:rsidRPr="00636111">
              <w:rPr>
                <w:sz w:val="20"/>
                <w:szCs w:val="20"/>
                <w:lang w:eastAsia="en-IE"/>
              </w:rPr>
              <w:t>KCA 5.6.2/04</w:t>
            </w:r>
          </w:p>
        </w:tc>
        <w:tc>
          <w:tcPr>
            <w:tcW w:w="1540" w:type="dxa"/>
            <w:tcBorders>
              <w:top w:val="single" w:sz="4" w:space="0" w:color="000000"/>
              <w:left w:val="single" w:sz="4" w:space="0" w:color="000000"/>
              <w:bottom w:val="single" w:sz="4" w:space="0" w:color="000000"/>
              <w:right w:val="nil"/>
            </w:tcBorders>
            <w:shd w:val="clear" w:color="auto" w:fill="auto"/>
          </w:tcPr>
          <w:p w14:paraId="2CF08924" w14:textId="2633E25F" w:rsidR="00DF3239" w:rsidRPr="00636111" w:rsidRDefault="00DF3239" w:rsidP="00DF3239">
            <w:pPr>
              <w:rPr>
                <w:sz w:val="20"/>
                <w:szCs w:val="20"/>
                <w:lang w:eastAsia="en-IE"/>
              </w:rPr>
            </w:pPr>
            <w:proofErr w:type="spellStart"/>
            <w:r w:rsidRPr="00636111">
              <w:rPr>
                <w:sz w:val="20"/>
                <w:szCs w:val="20"/>
                <w:lang w:eastAsia="en-IE"/>
              </w:rPr>
              <w:t>xxxxxxxxxxx</w:t>
            </w:r>
            <w:proofErr w:type="spellEnd"/>
          </w:p>
        </w:tc>
        <w:tc>
          <w:tcPr>
            <w:tcW w:w="662" w:type="dxa"/>
            <w:tcBorders>
              <w:top w:val="single" w:sz="4" w:space="0" w:color="000000"/>
              <w:left w:val="single" w:sz="4" w:space="0" w:color="000000"/>
              <w:bottom w:val="single" w:sz="4" w:space="0" w:color="000000"/>
              <w:right w:val="single" w:sz="4" w:space="0" w:color="000000"/>
            </w:tcBorders>
            <w:shd w:val="clear" w:color="auto" w:fill="auto"/>
          </w:tcPr>
          <w:p w14:paraId="22C9E593" w14:textId="5E95FA5F" w:rsidR="00DF3239" w:rsidRPr="00636111" w:rsidRDefault="00DF3239" w:rsidP="00DF3239">
            <w:pPr>
              <w:rPr>
                <w:sz w:val="20"/>
                <w:szCs w:val="20"/>
                <w:lang w:eastAsia="en-IE"/>
              </w:rPr>
            </w:pPr>
            <w:r w:rsidRPr="00636111">
              <w:rPr>
                <w:sz w:val="20"/>
                <w:szCs w:val="20"/>
                <w:lang w:eastAsia="en-IE"/>
              </w:rPr>
              <w:t>2004</w:t>
            </w:r>
          </w:p>
        </w:tc>
        <w:tc>
          <w:tcPr>
            <w:tcW w:w="8461" w:type="dxa"/>
            <w:tcBorders>
              <w:top w:val="single" w:sz="4" w:space="0" w:color="000000"/>
              <w:left w:val="single" w:sz="4" w:space="0" w:color="000000"/>
              <w:bottom w:val="single" w:sz="4" w:space="0" w:color="000000"/>
              <w:right w:val="single" w:sz="4" w:space="0" w:color="000000"/>
            </w:tcBorders>
            <w:shd w:val="clear" w:color="auto" w:fill="auto"/>
          </w:tcPr>
          <w:p w14:paraId="16D49D55" w14:textId="77777777" w:rsidR="00DF3239" w:rsidRPr="00636111" w:rsidRDefault="00DF3239" w:rsidP="00DF3239">
            <w:pPr>
              <w:rPr>
                <w:sz w:val="20"/>
                <w:szCs w:val="20"/>
                <w:lang w:eastAsia="en-IE"/>
              </w:rPr>
            </w:pPr>
            <w:r w:rsidRPr="00636111">
              <w:rPr>
                <w:sz w:val="20"/>
                <w:szCs w:val="20"/>
                <w:lang w:eastAsia="en-IE"/>
              </w:rPr>
              <w:t xml:space="preserve">AE F130060; substance technical Code: AE F130060 00 1C95 0001 Rabbit oral developmental toxicity (teratogenicity) study </w:t>
            </w:r>
          </w:p>
          <w:p w14:paraId="75A48FE8" w14:textId="77777777" w:rsidR="00DF3239" w:rsidRPr="00636111" w:rsidRDefault="00DF3239" w:rsidP="00DF3239">
            <w:pPr>
              <w:rPr>
                <w:sz w:val="20"/>
                <w:szCs w:val="20"/>
                <w:lang w:eastAsia="en-IE"/>
              </w:rPr>
            </w:pPr>
            <w:r w:rsidRPr="00636111">
              <w:rPr>
                <w:sz w:val="20"/>
                <w:szCs w:val="20"/>
                <w:lang w:eastAsia="en-IE"/>
              </w:rPr>
              <w:t xml:space="preserve">Report 98.0254 </w:t>
            </w:r>
          </w:p>
          <w:p w14:paraId="4531A2CE" w14:textId="77777777" w:rsidR="00DF3239" w:rsidRPr="00636111" w:rsidRDefault="005C6232" w:rsidP="00DF3239">
            <w:pPr>
              <w:rPr>
                <w:sz w:val="20"/>
                <w:szCs w:val="20"/>
                <w:lang w:eastAsia="en-IE"/>
              </w:rPr>
            </w:pPr>
            <w:hyperlink r:id="rId826">
              <w:r w:rsidR="00DF3239" w:rsidRPr="00636111">
                <w:rPr>
                  <w:color w:val="0000FF"/>
                  <w:sz w:val="20"/>
                  <w:szCs w:val="20"/>
                  <w:u w:val="single" w:color="0000FF"/>
                  <w:lang w:eastAsia="en-IE"/>
                </w:rPr>
                <w:t>M</w:t>
              </w:r>
            </w:hyperlink>
            <w:hyperlink r:id="rId827">
              <w:r w:rsidR="00DF3239" w:rsidRPr="00636111">
                <w:rPr>
                  <w:color w:val="0000FF"/>
                  <w:sz w:val="20"/>
                  <w:szCs w:val="20"/>
                  <w:u w:val="single" w:color="0000FF"/>
                  <w:lang w:eastAsia="en-IE"/>
                </w:rPr>
                <w:t>-</w:t>
              </w:r>
            </w:hyperlink>
            <w:hyperlink r:id="rId828">
              <w:r w:rsidR="00DF3239" w:rsidRPr="00636111">
                <w:rPr>
                  <w:color w:val="0000FF"/>
                  <w:sz w:val="20"/>
                  <w:szCs w:val="20"/>
                  <w:u w:val="single" w:color="0000FF"/>
                  <w:lang w:eastAsia="en-IE"/>
                </w:rPr>
                <w:t>181336</w:t>
              </w:r>
            </w:hyperlink>
            <w:hyperlink r:id="rId829">
              <w:r w:rsidR="00DF3239" w:rsidRPr="00636111">
                <w:rPr>
                  <w:color w:val="0000FF"/>
                  <w:sz w:val="20"/>
                  <w:szCs w:val="20"/>
                  <w:u w:val="single" w:color="0000FF"/>
                  <w:lang w:eastAsia="en-IE"/>
                </w:rPr>
                <w:t>-</w:t>
              </w:r>
            </w:hyperlink>
            <w:hyperlink r:id="rId830">
              <w:r w:rsidR="00DF3239" w:rsidRPr="00636111">
                <w:rPr>
                  <w:color w:val="0000FF"/>
                  <w:sz w:val="20"/>
                  <w:szCs w:val="20"/>
                  <w:u w:val="single" w:color="0000FF"/>
                  <w:lang w:eastAsia="en-IE"/>
                </w:rPr>
                <w:t>02</w:t>
              </w:r>
            </w:hyperlink>
            <w:hyperlink r:id="rId831">
              <w:r w:rsidR="00DF3239" w:rsidRPr="00636111">
                <w:rPr>
                  <w:color w:val="0000FF"/>
                  <w:sz w:val="20"/>
                  <w:szCs w:val="20"/>
                  <w:u w:val="single" w:color="0000FF"/>
                  <w:lang w:eastAsia="en-IE"/>
                </w:rPr>
                <w:t>-</w:t>
              </w:r>
            </w:hyperlink>
            <w:hyperlink r:id="rId832">
              <w:r w:rsidR="00DF3239" w:rsidRPr="00636111">
                <w:rPr>
                  <w:color w:val="0000FF"/>
                  <w:sz w:val="20"/>
                  <w:szCs w:val="20"/>
                  <w:u w:val="single" w:color="0000FF"/>
                  <w:lang w:eastAsia="en-IE"/>
                </w:rPr>
                <w:t>1</w:t>
              </w:r>
            </w:hyperlink>
            <w:hyperlink r:id="rId833">
              <w:r w:rsidR="00DF3239" w:rsidRPr="00636111">
                <w:rPr>
                  <w:sz w:val="20"/>
                  <w:szCs w:val="20"/>
                  <w:lang w:eastAsia="en-IE"/>
                </w:rPr>
                <w:t xml:space="preserve"> </w:t>
              </w:r>
            </w:hyperlink>
          </w:p>
          <w:p w14:paraId="3678F46C" w14:textId="1C3F857D" w:rsidR="00DF3239" w:rsidRPr="00636111" w:rsidRDefault="00DF3239" w:rsidP="00DF3239">
            <w:pPr>
              <w:rPr>
                <w:sz w:val="20"/>
                <w:szCs w:val="20"/>
                <w:lang w:eastAsia="en-IE"/>
              </w:rPr>
            </w:pPr>
            <w:r w:rsidRPr="00636111">
              <w:rPr>
                <w:sz w:val="20"/>
                <w:szCs w:val="20"/>
                <w:lang w:eastAsia="en-IE"/>
              </w:rPr>
              <w:t xml:space="preserve">GLP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94599AA" w14:textId="08F09D03" w:rsidR="00DF3239" w:rsidRPr="00636111" w:rsidRDefault="00DF3239" w:rsidP="00DF3239">
            <w:pPr>
              <w:rPr>
                <w:sz w:val="20"/>
                <w:szCs w:val="20"/>
                <w:lang w:eastAsia="en-IE"/>
              </w:rPr>
            </w:pPr>
            <w:r w:rsidRPr="00636111">
              <w:rPr>
                <w:sz w:val="20"/>
                <w:szCs w:val="20"/>
                <w:lang w:eastAsia="en-IE"/>
              </w:rPr>
              <w:t xml:space="preserve">N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E250511" w14:textId="11C435CA" w:rsidR="00DF3239" w:rsidRPr="00636111" w:rsidRDefault="00DF3239" w:rsidP="00DF3239">
            <w:pPr>
              <w:rPr>
                <w:sz w:val="20"/>
                <w:szCs w:val="20"/>
                <w:lang w:eastAsia="en-IE"/>
              </w:rPr>
            </w:pPr>
            <w:r w:rsidRPr="00636111">
              <w:rPr>
                <w:sz w:val="20"/>
                <w:szCs w:val="20"/>
                <w:lang w:eastAsia="en-IE"/>
              </w:rPr>
              <w:t xml:space="preserve">Bayer </w:t>
            </w:r>
          </w:p>
        </w:tc>
      </w:tr>
      <w:tr w:rsidR="00DF3239" w:rsidRPr="00636111" w14:paraId="56AE62F0" w14:textId="77777777" w:rsidTr="0052164D">
        <w:trPr>
          <w:trHeight w:val="1963"/>
        </w:trPr>
        <w:tc>
          <w:tcPr>
            <w:tcW w:w="935" w:type="dxa"/>
            <w:tcBorders>
              <w:top w:val="single" w:sz="4" w:space="0" w:color="000000"/>
              <w:left w:val="single" w:sz="4" w:space="0" w:color="000000"/>
              <w:bottom w:val="single" w:sz="4" w:space="0" w:color="000000"/>
              <w:right w:val="single" w:sz="4" w:space="0" w:color="000000"/>
            </w:tcBorders>
            <w:shd w:val="clear" w:color="auto" w:fill="auto"/>
          </w:tcPr>
          <w:p w14:paraId="55983FD2" w14:textId="5BC76BBD" w:rsidR="00DF3239" w:rsidRPr="00636111" w:rsidRDefault="00DF3239" w:rsidP="00DF3239">
            <w:pPr>
              <w:rPr>
                <w:sz w:val="20"/>
                <w:szCs w:val="20"/>
                <w:lang w:eastAsia="en-IE"/>
              </w:rPr>
            </w:pPr>
            <w:r w:rsidRPr="00636111">
              <w:rPr>
                <w:sz w:val="20"/>
                <w:szCs w:val="20"/>
                <w:lang w:eastAsia="en-IE"/>
              </w:rPr>
              <w:lastRenderedPageBreak/>
              <w:t>KCA 5.1.1/10</w:t>
            </w:r>
          </w:p>
        </w:tc>
        <w:tc>
          <w:tcPr>
            <w:tcW w:w="1540" w:type="dxa"/>
            <w:tcBorders>
              <w:top w:val="single" w:sz="4" w:space="0" w:color="000000"/>
              <w:left w:val="single" w:sz="4" w:space="0" w:color="000000"/>
              <w:bottom w:val="single" w:sz="4" w:space="0" w:color="000000"/>
              <w:right w:val="nil"/>
            </w:tcBorders>
            <w:shd w:val="clear" w:color="auto" w:fill="auto"/>
          </w:tcPr>
          <w:p w14:paraId="4CD5440A" w14:textId="3A0F2C78" w:rsidR="00DF3239" w:rsidRPr="00636111" w:rsidRDefault="00DF3239" w:rsidP="00DF3239">
            <w:pPr>
              <w:rPr>
                <w:sz w:val="20"/>
                <w:szCs w:val="20"/>
                <w:highlight w:val="black"/>
                <w:lang w:eastAsia="en-IE"/>
              </w:rPr>
            </w:pPr>
            <w:proofErr w:type="spellStart"/>
            <w:r w:rsidRPr="00636111">
              <w:rPr>
                <w:color w:val="000000"/>
                <w:sz w:val="20"/>
                <w:szCs w:val="20"/>
                <w:highlight w:val="black"/>
                <w:lang w:eastAsia="en-IE"/>
              </w:rPr>
              <w:t>Solà</w:t>
            </w:r>
            <w:proofErr w:type="spellEnd"/>
            <w:r w:rsidRPr="00636111">
              <w:rPr>
                <w:color w:val="000000"/>
                <w:sz w:val="20"/>
                <w:szCs w:val="20"/>
                <w:highlight w:val="black"/>
                <w:lang w:eastAsia="en-IE"/>
              </w:rPr>
              <w:t>, J.</w:t>
            </w:r>
          </w:p>
        </w:tc>
        <w:tc>
          <w:tcPr>
            <w:tcW w:w="662" w:type="dxa"/>
            <w:tcBorders>
              <w:top w:val="single" w:sz="4" w:space="0" w:color="000000"/>
              <w:left w:val="single" w:sz="4" w:space="0" w:color="000000"/>
              <w:bottom w:val="single" w:sz="4" w:space="0" w:color="000000"/>
              <w:right w:val="single" w:sz="4" w:space="0" w:color="000000"/>
            </w:tcBorders>
            <w:shd w:val="clear" w:color="auto" w:fill="auto"/>
          </w:tcPr>
          <w:p w14:paraId="2CA00AED" w14:textId="7329D8A0" w:rsidR="00DF3239" w:rsidRPr="00636111" w:rsidRDefault="00DF3239" w:rsidP="00DF3239">
            <w:pPr>
              <w:rPr>
                <w:sz w:val="20"/>
                <w:szCs w:val="20"/>
                <w:lang w:eastAsia="en-IE"/>
              </w:rPr>
            </w:pPr>
            <w:r w:rsidRPr="00636111">
              <w:rPr>
                <w:color w:val="000000"/>
                <w:sz w:val="20"/>
                <w:szCs w:val="20"/>
                <w:lang w:eastAsia="en-IE"/>
              </w:rPr>
              <w:t xml:space="preserve"> </w:t>
            </w:r>
          </w:p>
        </w:tc>
        <w:tc>
          <w:tcPr>
            <w:tcW w:w="8461" w:type="dxa"/>
            <w:tcBorders>
              <w:top w:val="single" w:sz="4" w:space="0" w:color="000000"/>
              <w:left w:val="single" w:sz="4" w:space="0" w:color="000000"/>
              <w:bottom w:val="single" w:sz="4" w:space="0" w:color="000000"/>
              <w:right w:val="single" w:sz="4" w:space="0" w:color="000000"/>
            </w:tcBorders>
            <w:shd w:val="clear" w:color="auto" w:fill="auto"/>
          </w:tcPr>
          <w:p w14:paraId="4BF0DF48" w14:textId="77777777" w:rsidR="00DF3239" w:rsidRPr="00636111" w:rsidRDefault="00DF3239" w:rsidP="00DF3239">
            <w:pPr>
              <w:rPr>
                <w:sz w:val="20"/>
                <w:szCs w:val="20"/>
                <w:lang w:eastAsia="en-IE"/>
              </w:rPr>
            </w:pPr>
            <w:r w:rsidRPr="00636111">
              <w:rPr>
                <w:sz w:val="20"/>
                <w:szCs w:val="20"/>
                <w:lang w:eastAsia="en-IE"/>
              </w:rPr>
              <w:t>[Pyrimidyl-2-14C]</w:t>
            </w:r>
            <w:proofErr w:type="spellStart"/>
            <w:r w:rsidRPr="00636111">
              <w:rPr>
                <w:sz w:val="20"/>
                <w:szCs w:val="20"/>
                <w:lang w:eastAsia="en-IE"/>
              </w:rPr>
              <w:t>mesosulfuron</w:t>
            </w:r>
            <w:proofErr w:type="spellEnd"/>
            <w:r w:rsidRPr="00636111">
              <w:rPr>
                <w:sz w:val="20"/>
                <w:szCs w:val="20"/>
                <w:lang w:eastAsia="en-IE"/>
              </w:rPr>
              <w:t xml:space="preserve">-methyl: Metabolic stability and profiling in liver microsomes from rats and humans for Inter-Species Comparison </w:t>
            </w:r>
          </w:p>
          <w:p w14:paraId="72B2A2F2" w14:textId="77777777" w:rsidR="00DF3239" w:rsidRPr="00636111" w:rsidRDefault="00DF3239" w:rsidP="00DF3239">
            <w:pPr>
              <w:rPr>
                <w:sz w:val="20"/>
                <w:szCs w:val="20"/>
                <w:lang w:eastAsia="en-IE"/>
              </w:rPr>
            </w:pPr>
            <w:r w:rsidRPr="00636111">
              <w:rPr>
                <w:color w:val="000000"/>
                <w:sz w:val="20"/>
                <w:szCs w:val="20"/>
                <w:shd w:val="clear" w:color="auto" w:fill="000000"/>
                <w:lang w:eastAsia="en-IE"/>
              </w:rPr>
              <w:t xml:space="preserve">Harlan Laboratories S.A. Centro Industrial </w:t>
            </w:r>
            <w:proofErr w:type="spellStart"/>
            <w:r w:rsidRPr="00636111">
              <w:rPr>
                <w:color w:val="000000"/>
                <w:sz w:val="20"/>
                <w:szCs w:val="20"/>
                <w:shd w:val="clear" w:color="auto" w:fill="000000"/>
                <w:lang w:eastAsia="en-IE"/>
              </w:rPr>
              <w:t>Santiga</w:t>
            </w:r>
            <w:proofErr w:type="spellEnd"/>
            <w:r w:rsidRPr="00636111">
              <w:rPr>
                <w:color w:val="000000"/>
                <w:sz w:val="20"/>
                <w:szCs w:val="20"/>
                <w:shd w:val="clear" w:color="auto" w:fill="000000"/>
                <w:lang w:eastAsia="en-IE"/>
              </w:rPr>
              <w:t>, c/</w:t>
            </w:r>
            <w:proofErr w:type="spellStart"/>
            <w:r w:rsidRPr="00636111">
              <w:rPr>
                <w:color w:val="000000"/>
                <w:sz w:val="20"/>
                <w:szCs w:val="20"/>
                <w:shd w:val="clear" w:color="auto" w:fill="000000"/>
                <w:lang w:eastAsia="en-IE"/>
              </w:rPr>
              <w:t>Argenters</w:t>
            </w:r>
            <w:proofErr w:type="spellEnd"/>
            <w:r w:rsidRPr="00636111">
              <w:rPr>
                <w:color w:val="000000"/>
                <w:sz w:val="20"/>
                <w:szCs w:val="20"/>
                <w:shd w:val="clear" w:color="auto" w:fill="000000"/>
                <w:lang w:eastAsia="en-IE"/>
              </w:rPr>
              <w:t xml:space="preserve">, </w:t>
            </w:r>
            <w:proofErr w:type="spellStart"/>
            <w:r w:rsidRPr="00636111">
              <w:rPr>
                <w:color w:val="000000"/>
                <w:sz w:val="20"/>
                <w:szCs w:val="20"/>
                <w:shd w:val="clear" w:color="auto" w:fill="000000"/>
                <w:lang w:eastAsia="en-IE"/>
              </w:rPr>
              <w:t>Mogoda</w:t>
            </w:r>
            <w:proofErr w:type="spellEnd"/>
            <w:r w:rsidRPr="00636111">
              <w:rPr>
                <w:color w:val="000000"/>
                <w:sz w:val="20"/>
                <w:szCs w:val="20"/>
                <w:shd w:val="clear" w:color="auto" w:fill="000000"/>
                <w:lang w:eastAsia="en-IE"/>
              </w:rPr>
              <w:t>, Spain</w:t>
            </w:r>
            <w:r w:rsidRPr="00636111">
              <w:rPr>
                <w:sz w:val="20"/>
                <w:szCs w:val="20"/>
                <w:lang w:eastAsia="en-IE"/>
              </w:rPr>
              <w:t xml:space="preserve"> Bayer </w:t>
            </w:r>
            <w:proofErr w:type="spellStart"/>
            <w:r w:rsidRPr="00636111">
              <w:rPr>
                <w:sz w:val="20"/>
                <w:szCs w:val="20"/>
                <w:lang w:eastAsia="en-IE"/>
              </w:rPr>
              <w:t>CropScience</w:t>
            </w:r>
            <w:proofErr w:type="spellEnd"/>
            <w:r w:rsidRPr="00636111">
              <w:rPr>
                <w:sz w:val="20"/>
                <w:szCs w:val="20"/>
                <w:lang w:eastAsia="en-IE"/>
              </w:rPr>
              <w:t xml:space="preserve">,  </w:t>
            </w:r>
          </w:p>
          <w:p w14:paraId="4A221D4B" w14:textId="77777777" w:rsidR="00DF3239" w:rsidRPr="00636111" w:rsidRDefault="00DF3239" w:rsidP="00DF3239">
            <w:pPr>
              <w:rPr>
                <w:sz w:val="20"/>
                <w:szCs w:val="20"/>
                <w:lang w:eastAsia="en-IE"/>
              </w:rPr>
            </w:pPr>
            <w:r w:rsidRPr="00636111">
              <w:rPr>
                <w:sz w:val="20"/>
                <w:szCs w:val="20"/>
                <w:lang w:eastAsia="en-IE"/>
              </w:rPr>
              <w:t xml:space="preserve">Report No.: EnSa-13-0829,  </w:t>
            </w:r>
          </w:p>
          <w:p w14:paraId="19CA97FF" w14:textId="77777777" w:rsidR="00DF3239" w:rsidRPr="00636111" w:rsidRDefault="00DF3239" w:rsidP="00DF3239">
            <w:pPr>
              <w:rPr>
                <w:sz w:val="20"/>
                <w:szCs w:val="20"/>
                <w:lang w:eastAsia="en-IE"/>
              </w:rPr>
            </w:pPr>
            <w:r w:rsidRPr="00636111">
              <w:rPr>
                <w:sz w:val="20"/>
                <w:szCs w:val="20"/>
                <w:lang w:eastAsia="en-IE"/>
              </w:rPr>
              <w:t xml:space="preserve">Edition Number: </w:t>
            </w:r>
            <w:hyperlink r:id="rId834">
              <w:r w:rsidRPr="00636111">
                <w:rPr>
                  <w:color w:val="0000FF"/>
                  <w:sz w:val="20"/>
                  <w:szCs w:val="20"/>
                  <w:u w:val="single" w:color="0000FF"/>
                  <w:lang w:eastAsia="en-IE"/>
                </w:rPr>
                <w:t>M</w:t>
              </w:r>
            </w:hyperlink>
            <w:hyperlink r:id="rId835">
              <w:r w:rsidRPr="00636111">
                <w:rPr>
                  <w:color w:val="0000FF"/>
                  <w:sz w:val="20"/>
                  <w:szCs w:val="20"/>
                  <w:u w:val="single" w:color="0000FF"/>
                  <w:lang w:eastAsia="en-IE"/>
                </w:rPr>
                <w:t>-</w:t>
              </w:r>
            </w:hyperlink>
            <w:hyperlink r:id="rId836">
              <w:r w:rsidRPr="00636111">
                <w:rPr>
                  <w:color w:val="0000FF"/>
                  <w:sz w:val="20"/>
                  <w:szCs w:val="20"/>
                  <w:u w:val="single" w:color="0000FF"/>
                  <w:lang w:eastAsia="en-IE"/>
                </w:rPr>
                <w:t>470477</w:t>
              </w:r>
            </w:hyperlink>
            <w:hyperlink r:id="rId837">
              <w:r w:rsidRPr="00636111">
                <w:rPr>
                  <w:color w:val="0000FF"/>
                  <w:sz w:val="20"/>
                  <w:szCs w:val="20"/>
                  <w:u w:val="single" w:color="0000FF"/>
                  <w:lang w:eastAsia="en-IE"/>
                </w:rPr>
                <w:t>-</w:t>
              </w:r>
            </w:hyperlink>
            <w:hyperlink r:id="rId838">
              <w:r w:rsidRPr="00636111">
                <w:rPr>
                  <w:color w:val="0000FF"/>
                  <w:sz w:val="20"/>
                  <w:szCs w:val="20"/>
                  <w:u w:val="single" w:color="0000FF"/>
                  <w:lang w:eastAsia="en-IE"/>
                </w:rPr>
                <w:t>01</w:t>
              </w:r>
            </w:hyperlink>
            <w:hyperlink r:id="rId839">
              <w:r w:rsidRPr="00636111">
                <w:rPr>
                  <w:color w:val="0000FF"/>
                  <w:sz w:val="20"/>
                  <w:szCs w:val="20"/>
                  <w:u w:val="single" w:color="0000FF"/>
                  <w:lang w:eastAsia="en-IE"/>
                </w:rPr>
                <w:t>-</w:t>
              </w:r>
            </w:hyperlink>
            <w:hyperlink r:id="rId840">
              <w:r w:rsidRPr="00636111">
                <w:rPr>
                  <w:color w:val="0000FF"/>
                  <w:sz w:val="20"/>
                  <w:szCs w:val="20"/>
                  <w:u w:val="single" w:color="0000FF"/>
                  <w:lang w:eastAsia="en-IE"/>
                </w:rPr>
                <w:t>1</w:t>
              </w:r>
            </w:hyperlink>
            <w:hyperlink r:id="rId841">
              <w:r w:rsidRPr="00636111">
                <w:rPr>
                  <w:sz w:val="20"/>
                  <w:szCs w:val="20"/>
                  <w:lang w:eastAsia="en-IE"/>
                </w:rPr>
                <w:t xml:space="preserve"> </w:t>
              </w:r>
            </w:hyperlink>
          </w:p>
          <w:p w14:paraId="0C35CBA2" w14:textId="77777777" w:rsidR="00DF3239" w:rsidRPr="00636111" w:rsidRDefault="00DF3239" w:rsidP="00DF3239">
            <w:pPr>
              <w:rPr>
                <w:sz w:val="20"/>
                <w:szCs w:val="20"/>
                <w:lang w:eastAsia="en-IE"/>
              </w:rPr>
            </w:pPr>
            <w:r w:rsidRPr="00636111">
              <w:rPr>
                <w:sz w:val="20"/>
                <w:szCs w:val="20"/>
                <w:lang w:eastAsia="en-IE"/>
              </w:rPr>
              <w:t xml:space="preserve">Date: 2013-11-15 </w:t>
            </w:r>
          </w:p>
          <w:p w14:paraId="12CFF107" w14:textId="06D1CFF6" w:rsidR="00DF3239" w:rsidRPr="00636111" w:rsidRDefault="00DF3239" w:rsidP="00DF3239">
            <w:pPr>
              <w:rPr>
                <w:sz w:val="20"/>
                <w:szCs w:val="20"/>
                <w:lang w:eastAsia="en-IE"/>
              </w:rPr>
            </w:pPr>
            <w:r w:rsidRPr="00636111">
              <w:rPr>
                <w:sz w:val="20"/>
                <w:szCs w:val="20"/>
                <w:lang w:eastAsia="en-IE"/>
              </w:rPr>
              <w:t xml:space="preserve">GLP/GEP: yes, unpublished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E5E6598" w14:textId="422D5AC1" w:rsidR="00DF3239" w:rsidRPr="00636111" w:rsidRDefault="00DF3239" w:rsidP="00DF3239">
            <w:pPr>
              <w:rPr>
                <w:sz w:val="20"/>
                <w:szCs w:val="20"/>
                <w:lang w:eastAsia="en-IE"/>
              </w:rPr>
            </w:pPr>
            <w:r w:rsidRPr="00636111">
              <w:rPr>
                <w:sz w:val="20"/>
                <w:szCs w:val="20"/>
                <w:lang w:eastAsia="en-IE"/>
              </w:rPr>
              <w:t xml:space="preserve">N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66C6012" w14:textId="60FF7301" w:rsidR="00DF3239" w:rsidRPr="00636111" w:rsidRDefault="00DF3239" w:rsidP="00DF3239">
            <w:pPr>
              <w:rPr>
                <w:sz w:val="20"/>
                <w:szCs w:val="20"/>
                <w:lang w:eastAsia="en-IE"/>
              </w:rPr>
            </w:pPr>
            <w:r w:rsidRPr="00636111">
              <w:rPr>
                <w:sz w:val="20"/>
                <w:szCs w:val="20"/>
                <w:lang w:eastAsia="en-IE"/>
              </w:rPr>
              <w:t xml:space="preserve">Bayer </w:t>
            </w:r>
          </w:p>
        </w:tc>
      </w:tr>
      <w:tr w:rsidR="00DF3239" w:rsidRPr="00636111" w14:paraId="6B3817DB" w14:textId="77777777" w:rsidTr="0052164D">
        <w:trPr>
          <w:trHeight w:val="1963"/>
        </w:trPr>
        <w:tc>
          <w:tcPr>
            <w:tcW w:w="935" w:type="dxa"/>
            <w:tcBorders>
              <w:top w:val="single" w:sz="4" w:space="0" w:color="000000"/>
              <w:left w:val="single" w:sz="4" w:space="0" w:color="000000"/>
              <w:bottom w:val="single" w:sz="4" w:space="0" w:color="000000"/>
              <w:right w:val="single" w:sz="4" w:space="0" w:color="000000"/>
            </w:tcBorders>
            <w:shd w:val="clear" w:color="auto" w:fill="auto"/>
          </w:tcPr>
          <w:p w14:paraId="3138BFBF" w14:textId="7FE839D2" w:rsidR="00DF3239" w:rsidRPr="00636111" w:rsidRDefault="00DF3239" w:rsidP="00DF3239">
            <w:pPr>
              <w:rPr>
                <w:sz w:val="20"/>
                <w:szCs w:val="20"/>
                <w:lang w:eastAsia="en-IE"/>
              </w:rPr>
            </w:pPr>
            <w:r w:rsidRPr="00636111">
              <w:rPr>
                <w:sz w:val="20"/>
                <w:szCs w:val="20"/>
                <w:lang w:eastAsia="en-IE"/>
              </w:rPr>
              <w:t xml:space="preserve">KCA 5.2.6 /02 </w:t>
            </w:r>
          </w:p>
        </w:tc>
        <w:tc>
          <w:tcPr>
            <w:tcW w:w="1540" w:type="dxa"/>
            <w:tcBorders>
              <w:top w:val="single" w:sz="4" w:space="0" w:color="000000"/>
              <w:left w:val="single" w:sz="4" w:space="0" w:color="000000"/>
              <w:bottom w:val="single" w:sz="4" w:space="0" w:color="000000"/>
              <w:right w:val="single" w:sz="4" w:space="0" w:color="auto"/>
            </w:tcBorders>
            <w:shd w:val="clear" w:color="auto" w:fill="auto"/>
          </w:tcPr>
          <w:p w14:paraId="6920D016" w14:textId="0AFF1D3C" w:rsidR="00DF3239" w:rsidRPr="00636111" w:rsidRDefault="00DF3239" w:rsidP="00DF3239">
            <w:pPr>
              <w:rPr>
                <w:sz w:val="20"/>
                <w:szCs w:val="20"/>
                <w:lang w:eastAsia="en-IE"/>
              </w:rPr>
            </w:pPr>
            <w:proofErr w:type="spellStart"/>
            <w:r w:rsidRPr="00636111">
              <w:rPr>
                <w:color w:val="000000"/>
                <w:sz w:val="20"/>
                <w:szCs w:val="20"/>
                <w:highlight w:val="black"/>
                <w:lang w:eastAsia="en-IE"/>
              </w:rPr>
              <w:t>Leidenfrost</w:t>
            </w:r>
            <w:proofErr w:type="spellEnd"/>
            <w:r w:rsidRPr="00636111">
              <w:rPr>
                <w:color w:val="000000"/>
                <w:sz w:val="20"/>
                <w:szCs w:val="20"/>
                <w:highlight w:val="black"/>
                <w:lang w:eastAsia="en-IE"/>
              </w:rPr>
              <w:t>, P.</w:t>
            </w:r>
          </w:p>
        </w:tc>
        <w:tc>
          <w:tcPr>
            <w:tcW w:w="662" w:type="dxa"/>
            <w:tcBorders>
              <w:top w:val="single" w:sz="4" w:space="0" w:color="000000"/>
              <w:left w:val="single" w:sz="4" w:space="0" w:color="auto"/>
              <w:bottom w:val="single" w:sz="4" w:space="0" w:color="000000"/>
              <w:right w:val="single" w:sz="4" w:space="0" w:color="000000"/>
            </w:tcBorders>
            <w:shd w:val="clear" w:color="auto" w:fill="auto"/>
          </w:tcPr>
          <w:p w14:paraId="2ADBC3B2" w14:textId="5816B3E1" w:rsidR="00DF3239" w:rsidRPr="00636111" w:rsidRDefault="00DF3239" w:rsidP="00DF3239">
            <w:pPr>
              <w:rPr>
                <w:sz w:val="20"/>
                <w:szCs w:val="20"/>
                <w:lang w:eastAsia="en-IE"/>
              </w:rPr>
            </w:pPr>
            <w:r w:rsidRPr="00636111">
              <w:rPr>
                <w:color w:val="000000"/>
                <w:sz w:val="20"/>
                <w:szCs w:val="20"/>
                <w:lang w:eastAsia="en-IE"/>
              </w:rPr>
              <w:t xml:space="preserve"> </w:t>
            </w:r>
            <w:r w:rsidRPr="00636111">
              <w:rPr>
                <w:sz w:val="20"/>
                <w:szCs w:val="20"/>
                <w:lang w:eastAsia="en-IE"/>
              </w:rPr>
              <w:t>2003</w:t>
            </w:r>
          </w:p>
        </w:tc>
        <w:tc>
          <w:tcPr>
            <w:tcW w:w="8461" w:type="dxa"/>
            <w:tcBorders>
              <w:top w:val="single" w:sz="4" w:space="0" w:color="000000"/>
              <w:left w:val="single" w:sz="4" w:space="0" w:color="000000"/>
              <w:bottom w:val="single" w:sz="4" w:space="0" w:color="000000"/>
              <w:right w:val="single" w:sz="4" w:space="0" w:color="000000"/>
            </w:tcBorders>
            <w:shd w:val="clear" w:color="auto" w:fill="auto"/>
          </w:tcPr>
          <w:p w14:paraId="011C54DE" w14:textId="77777777" w:rsidR="00DF3239" w:rsidRPr="0052164D" w:rsidRDefault="00DF3239" w:rsidP="00DF3239">
            <w:pPr>
              <w:rPr>
                <w:sz w:val="20"/>
                <w:szCs w:val="20"/>
                <w:lang w:eastAsia="en-IE"/>
              </w:rPr>
            </w:pPr>
            <w:r w:rsidRPr="0052164D">
              <w:rPr>
                <w:sz w:val="20"/>
                <w:szCs w:val="20"/>
                <w:lang w:eastAsia="en-IE"/>
              </w:rPr>
              <w:t xml:space="preserve">1st </w:t>
            </w:r>
            <w:proofErr w:type="spellStart"/>
            <w:r w:rsidRPr="0052164D">
              <w:rPr>
                <w:sz w:val="20"/>
                <w:szCs w:val="20"/>
                <w:lang w:eastAsia="en-IE"/>
              </w:rPr>
              <w:t>amentment</w:t>
            </w:r>
            <w:proofErr w:type="spellEnd"/>
            <w:r w:rsidRPr="0052164D">
              <w:rPr>
                <w:sz w:val="20"/>
                <w:szCs w:val="20"/>
                <w:lang w:eastAsia="en-IE"/>
              </w:rPr>
              <w:t xml:space="preserve"> to report no.: AT00537 of July 10.2003 - Study for the skin sensitization effect in guinea pigs (Guinea pig maximization test according to Magnusson and </w:t>
            </w:r>
            <w:proofErr w:type="spellStart"/>
            <w:r w:rsidRPr="0052164D">
              <w:rPr>
                <w:sz w:val="20"/>
                <w:szCs w:val="20"/>
                <w:lang w:eastAsia="en-IE"/>
              </w:rPr>
              <w:t>Kligman</w:t>
            </w:r>
            <w:proofErr w:type="spellEnd"/>
            <w:r w:rsidRPr="0052164D">
              <w:rPr>
                <w:sz w:val="20"/>
                <w:szCs w:val="20"/>
                <w:lang w:eastAsia="en-IE"/>
              </w:rPr>
              <w:t xml:space="preserve">) </w:t>
            </w:r>
          </w:p>
          <w:p w14:paraId="36F07A40" w14:textId="77777777" w:rsidR="00DF3239" w:rsidRPr="0052164D" w:rsidRDefault="00DF3239" w:rsidP="00DF3239">
            <w:pPr>
              <w:rPr>
                <w:sz w:val="20"/>
                <w:szCs w:val="20"/>
                <w:lang w:eastAsia="en-IE"/>
              </w:rPr>
            </w:pPr>
            <w:r w:rsidRPr="0052164D">
              <w:rPr>
                <w:sz w:val="20"/>
                <w:szCs w:val="20"/>
                <w:highlight w:val="black"/>
                <w:lang w:eastAsia="en-IE"/>
              </w:rPr>
              <w:t>Bayer Pharma AG, Wuppertal, Germany</w:t>
            </w:r>
            <w:r w:rsidRPr="0052164D">
              <w:rPr>
                <w:sz w:val="20"/>
                <w:szCs w:val="20"/>
                <w:lang w:eastAsia="en-IE"/>
              </w:rPr>
              <w:t xml:space="preserve"> </w:t>
            </w:r>
          </w:p>
          <w:p w14:paraId="428ECC88" w14:textId="77777777" w:rsidR="00DF3239" w:rsidRPr="0052164D" w:rsidRDefault="00DF3239" w:rsidP="00DF3239">
            <w:pPr>
              <w:rPr>
                <w:sz w:val="20"/>
                <w:szCs w:val="20"/>
                <w:lang w:eastAsia="en-IE"/>
              </w:rPr>
            </w:pPr>
            <w:r w:rsidRPr="0052164D">
              <w:rPr>
                <w:sz w:val="20"/>
                <w:szCs w:val="20"/>
                <w:lang w:eastAsia="en-IE"/>
              </w:rPr>
              <w:t xml:space="preserve">Bayer </w:t>
            </w:r>
            <w:proofErr w:type="spellStart"/>
            <w:r w:rsidRPr="0052164D">
              <w:rPr>
                <w:sz w:val="20"/>
                <w:szCs w:val="20"/>
                <w:lang w:eastAsia="en-IE"/>
              </w:rPr>
              <w:t>CropScience</w:t>
            </w:r>
            <w:proofErr w:type="spellEnd"/>
            <w:r w:rsidRPr="0052164D">
              <w:rPr>
                <w:sz w:val="20"/>
                <w:szCs w:val="20"/>
                <w:lang w:eastAsia="en-IE"/>
              </w:rPr>
              <w:t xml:space="preserve">,  </w:t>
            </w:r>
          </w:p>
          <w:p w14:paraId="4BEF4620" w14:textId="7B495631" w:rsidR="00DF3239" w:rsidRPr="00636111" w:rsidRDefault="00DF3239" w:rsidP="00DF3239">
            <w:pPr>
              <w:rPr>
                <w:sz w:val="20"/>
                <w:szCs w:val="20"/>
                <w:lang w:eastAsia="en-IE"/>
              </w:rPr>
            </w:pPr>
            <w:r w:rsidRPr="00636111">
              <w:rPr>
                <w:sz w:val="20"/>
                <w:szCs w:val="20"/>
                <w:lang w:eastAsia="en-IE"/>
              </w:rPr>
              <w:t xml:space="preserve">Report No.: T3072716,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56217E3" w14:textId="7CCF6BF1" w:rsidR="00DF3239" w:rsidRPr="00636111" w:rsidRDefault="00DF3239" w:rsidP="00DF3239">
            <w:pPr>
              <w:rPr>
                <w:sz w:val="20"/>
                <w:szCs w:val="20"/>
                <w:lang w:eastAsia="en-IE"/>
              </w:rPr>
            </w:pPr>
            <w:r w:rsidRPr="00636111">
              <w:rPr>
                <w:sz w:val="20"/>
                <w:szCs w:val="20"/>
                <w:lang w:eastAsia="en-IE"/>
              </w:rPr>
              <w:t xml:space="preserve">N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F3B2646" w14:textId="3C6CF257" w:rsidR="00DF3239" w:rsidRPr="00636111" w:rsidRDefault="00DF3239" w:rsidP="00DF3239">
            <w:pPr>
              <w:rPr>
                <w:sz w:val="20"/>
                <w:szCs w:val="20"/>
                <w:lang w:eastAsia="en-IE"/>
              </w:rPr>
            </w:pPr>
            <w:r w:rsidRPr="00636111">
              <w:rPr>
                <w:sz w:val="20"/>
                <w:szCs w:val="20"/>
                <w:lang w:eastAsia="en-IE"/>
              </w:rPr>
              <w:t xml:space="preserve">Bayer </w:t>
            </w:r>
          </w:p>
        </w:tc>
      </w:tr>
    </w:tbl>
    <w:p w14:paraId="3E88DA32" w14:textId="24365074" w:rsidR="00FF2588" w:rsidRPr="00FF2588" w:rsidRDefault="00FF2588" w:rsidP="00F1642E">
      <w:pPr>
        <w:rPr>
          <w:lang w:eastAsia="en-IE"/>
        </w:rPr>
      </w:pPr>
    </w:p>
    <w:p w14:paraId="53CCA6D5" w14:textId="77777777" w:rsidR="0052164D" w:rsidRDefault="0052164D" w:rsidP="00F1642E">
      <w:pPr>
        <w:rPr>
          <w:lang w:eastAsia="en-IE"/>
        </w:rPr>
      </w:pPr>
    </w:p>
    <w:p w14:paraId="23278968" w14:textId="50A13720" w:rsidR="00FF2588" w:rsidRDefault="00FF2588" w:rsidP="00F1642E">
      <w:pPr>
        <w:rPr>
          <w:lang w:eastAsia="en-IE"/>
        </w:rPr>
      </w:pPr>
      <w:r w:rsidRPr="00FF2588">
        <w:rPr>
          <w:lang w:eastAsia="en-IE"/>
        </w:rPr>
        <w:t xml:space="preserve"> </w:t>
      </w:r>
    </w:p>
    <w:p w14:paraId="519D46E7" w14:textId="77777777" w:rsidR="0052164D" w:rsidRDefault="0052164D" w:rsidP="00F1642E">
      <w:pPr>
        <w:rPr>
          <w:lang w:eastAsia="en-IE"/>
        </w:rPr>
      </w:pPr>
    </w:p>
    <w:p w14:paraId="16813ACF" w14:textId="77777777" w:rsidR="0052164D" w:rsidRDefault="0052164D" w:rsidP="00F1642E">
      <w:pPr>
        <w:rPr>
          <w:lang w:eastAsia="en-IE"/>
        </w:rPr>
      </w:pPr>
    </w:p>
    <w:p w14:paraId="53672093" w14:textId="77777777" w:rsidR="0052164D" w:rsidRPr="00FF2588" w:rsidRDefault="0052164D" w:rsidP="00F1642E">
      <w:pPr>
        <w:rPr>
          <w:lang w:eastAsia="en-IE"/>
        </w:rPr>
      </w:pPr>
    </w:p>
    <w:p w14:paraId="3ECF1B12" w14:textId="77777777" w:rsidR="00FF2588" w:rsidRPr="0052164D" w:rsidRDefault="00FF2588" w:rsidP="00F1642E">
      <w:pPr>
        <w:rPr>
          <w:b/>
          <w:bCs/>
          <w:sz w:val="24"/>
          <w:lang w:eastAsia="en-IE"/>
        </w:rPr>
      </w:pPr>
      <w:proofErr w:type="spellStart"/>
      <w:r w:rsidRPr="0052164D">
        <w:rPr>
          <w:b/>
          <w:bCs/>
          <w:lang w:eastAsia="en-IE"/>
        </w:rPr>
        <w:t>Mesosulfuron</w:t>
      </w:r>
      <w:proofErr w:type="spellEnd"/>
      <w:r w:rsidRPr="0052164D">
        <w:rPr>
          <w:b/>
          <w:bCs/>
          <w:lang w:eastAsia="en-IE"/>
        </w:rPr>
        <w:t xml:space="preserve"> Methyl </w:t>
      </w:r>
    </w:p>
    <w:p w14:paraId="2A4E5589" w14:textId="77777777" w:rsidR="00FF2588" w:rsidRPr="0052164D" w:rsidRDefault="00FF2588" w:rsidP="00F1642E">
      <w:pPr>
        <w:rPr>
          <w:b/>
          <w:bCs/>
          <w:lang w:eastAsia="en-IE"/>
        </w:rPr>
      </w:pPr>
      <w:r w:rsidRPr="0052164D">
        <w:rPr>
          <w:b/>
          <w:bCs/>
          <w:lang w:eastAsia="en-IE"/>
        </w:rPr>
        <w:t xml:space="preserve"> </w:t>
      </w:r>
    </w:p>
    <w:tbl>
      <w:tblPr>
        <w:tblW w:w="14683" w:type="dxa"/>
        <w:tblInd w:w="-58" w:type="dxa"/>
        <w:tblCellMar>
          <w:top w:w="65" w:type="dxa"/>
          <w:left w:w="58" w:type="dxa"/>
          <w:right w:w="9" w:type="dxa"/>
        </w:tblCellMar>
        <w:tblLook w:val="04A0" w:firstRow="1" w:lastRow="0" w:firstColumn="1" w:lastColumn="0" w:noHBand="0" w:noVBand="1"/>
      </w:tblPr>
      <w:tblGrid>
        <w:gridCol w:w="1020"/>
        <w:gridCol w:w="1867"/>
        <w:gridCol w:w="791"/>
        <w:gridCol w:w="8623"/>
        <w:gridCol w:w="1093"/>
        <w:gridCol w:w="1289"/>
      </w:tblGrid>
      <w:tr w:rsidR="00FF2588" w:rsidRPr="00636111" w14:paraId="19E05FA3" w14:textId="77777777" w:rsidTr="0052164D">
        <w:trPr>
          <w:trHeight w:val="1394"/>
          <w:tblHeader/>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0FE73B" w14:textId="77777777" w:rsidR="00FF2588" w:rsidRPr="00636111" w:rsidRDefault="00FF2588" w:rsidP="00F1642E">
            <w:pPr>
              <w:rPr>
                <w:b/>
                <w:bCs/>
                <w:sz w:val="20"/>
                <w:szCs w:val="20"/>
                <w:lang w:eastAsia="en-IE"/>
              </w:rPr>
            </w:pPr>
            <w:r w:rsidRPr="00636111">
              <w:rPr>
                <w:b/>
                <w:bCs/>
                <w:sz w:val="20"/>
                <w:szCs w:val="20"/>
                <w:lang w:eastAsia="en-IE"/>
              </w:rPr>
              <w:lastRenderedPageBreak/>
              <w:t xml:space="preserve">Data point </w:t>
            </w:r>
          </w:p>
        </w:tc>
        <w:tc>
          <w:tcPr>
            <w:tcW w:w="18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26A989" w14:textId="77777777" w:rsidR="00FF2588" w:rsidRPr="00636111" w:rsidRDefault="00FF2588" w:rsidP="00F1642E">
            <w:pPr>
              <w:rPr>
                <w:b/>
                <w:bCs/>
                <w:sz w:val="20"/>
                <w:szCs w:val="20"/>
                <w:lang w:eastAsia="en-IE"/>
              </w:rPr>
            </w:pPr>
            <w:r w:rsidRPr="00636111">
              <w:rPr>
                <w:b/>
                <w:bCs/>
                <w:sz w:val="20"/>
                <w:szCs w:val="20"/>
                <w:lang w:eastAsia="en-IE"/>
              </w:rPr>
              <w:t xml:space="preserve">Author(s) </w:t>
            </w:r>
          </w:p>
        </w:tc>
        <w:tc>
          <w:tcPr>
            <w:tcW w:w="7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42C436" w14:textId="77777777" w:rsidR="00FF2588" w:rsidRPr="00636111" w:rsidRDefault="00FF2588" w:rsidP="00F1642E">
            <w:pPr>
              <w:rPr>
                <w:b/>
                <w:bCs/>
                <w:sz w:val="20"/>
                <w:szCs w:val="20"/>
                <w:lang w:eastAsia="en-IE"/>
              </w:rPr>
            </w:pPr>
            <w:r w:rsidRPr="00636111">
              <w:rPr>
                <w:b/>
                <w:bCs/>
                <w:sz w:val="20"/>
                <w:szCs w:val="20"/>
                <w:lang w:eastAsia="en-IE"/>
              </w:rPr>
              <w:t xml:space="preserve">Year </w:t>
            </w:r>
          </w:p>
        </w:tc>
        <w:tc>
          <w:tcPr>
            <w:tcW w:w="8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6E247C" w14:textId="77777777" w:rsidR="00FF2588" w:rsidRPr="00636111" w:rsidRDefault="00FF2588" w:rsidP="00F1642E">
            <w:pPr>
              <w:rPr>
                <w:b/>
                <w:bCs/>
                <w:sz w:val="20"/>
                <w:szCs w:val="20"/>
                <w:lang w:eastAsia="en-IE"/>
              </w:rPr>
            </w:pPr>
            <w:r w:rsidRPr="00636111">
              <w:rPr>
                <w:b/>
                <w:bCs/>
                <w:sz w:val="20"/>
                <w:szCs w:val="20"/>
                <w:lang w:eastAsia="en-IE"/>
              </w:rPr>
              <w:t xml:space="preserve">Title </w:t>
            </w:r>
          </w:p>
          <w:p w14:paraId="537A6CDB" w14:textId="0146AD91" w:rsidR="00FF2588" w:rsidRPr="00636111" w:rsidRDefault="00FF2588" w:rsidP="00F1642E">
            <w:pPr>
              <w:rPr>
                <w:b/>
                <w:bCs/>
                <w:sz w:val="20"/>
                <w:szCs w:val="20"/>
                <w:lang w:eastAsia="en-IE"/>
              </w:rPr>
            </w:pPr>
            <w:r w:rsidRPr="00636111">
              <w:rPr>
                <w:b/>
                <w:bCs/>
                <w:sz w:val="20"/>
                <w:szCs w:val="20"/>
                <w:lang w:eastAsia="en-IE"/>
              </w:rPr>
              <w:t xml:space="preserve">Company Report No. </w:t>
            </w:r>
            <w:r w:rsidRPr="00636111">
              <w:rPr>
                <w:b/>
                <w:bCs/>
                <w:sz w:val="20"/>
                <w:szCs w:val="20"/>
                <w:lang w:eastAsia="en-IE"/>
              </w:rPr>
              <w:tab/>
              <w:t xml:space="preserve"> </w:t>
            </w:r>
          </w:p>
          <w:p w14:paraId="1AAEF629" w14:textId="77777777" w:rsidR="00FF2588" w:rsidRPr="00636111" w:rsidRDefault="00FF2588" w:rsidP="00F1642E">
            <w:pPr>
              <w:rPr>
                <w:b/>
                <w:bCs/>
                <w:sz w:val="20"/>
                <w:szCs w:val="20"/>
                <w:lang w:eastAsia="en-IE"/>
              </w:rPr>
            </w:pPr>
            <w:r w:rsidRPr="00636111">
              <w:rPr>
                <w:b/>
                <w:bCs/>
                <w:sz w:val="20"/>
                <w:szCs w:val="20"/>
                <w:lang w:eastAsia="en-IE"/>
              </w:rPr>
              <w:t xml:space="preserve">Source (where different from company) </w:t>
            </w:r>
          </w:p>
          <w:p w14:paraId="45264C40" w14:textId="77777777" w:rsidR="00FF2588" w:rsidRPr="00636111" w:rsidRDefault="00FF2588" w:rsidP="00F1642E">
            <w:pPr>
              <w:rPr>
                <w:b/>
                <w:bCs/>
                <w:sz w:val="20"/>
                <w:szCs w:val="20"/>
                <w:lang w:eastAsia="en-IE"/>
              </w:rPr>
            </w:pPr>
            <w:r w:rsidRPr="00636111">
              <w:rPr>
                <w:b/>
                <w:bCs/>
                <w:sz w:val="20"/>
                <w:szCs w:val="20"/>
                <w:lang w:eastAsia="en-IE"/>
              </w:rPr>
              <w:t xml:space="preserve">GLP or GEP status </w:t>
            </w:r>
          </w:p>
          <w:p w14:paraId="6948066B" w14:textId="77777777" w:rsidR="00FF2588" w:rsidRPr="00636111" w:rsidRDefault="00FF2588" w:rsidP="00F1642E">
            <w:pPr>
              <w:rPr>
                <w:b/>
                <w:bCs/>
                <w:sz w:val="20"/>
                <w:szCs w:val="20"/>
                <w:lang w:eastAsia="en-IE"/>
              </w:rPr>
            </w:pPr>
            <w:r w:rsidRPr="00636111">
              <w:rPr>
                <w:b/>
                <w:bCs/>
                <w:sz w:val="20"/>
                <w:szCs w:val="20"/>
                <w:lang w:eastAsia="en-IE"/>
              </w:rPr>
              <w:t xml:space="preserve">Published or not </w:t>
            </w:r>
          </w:p>
        </w:tc>
        <w:tc>
          <w:tcPr>
            <w:tcW w:w="10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2B288A" w14:textId="77777777" w:rsidR="00FF2588" w:rsidRPr="00636111" w:rsidRDefault="00FF2588" w:rsidP="00F1642E">
            <w:pPr>
              <w:rPr>
                <w:b/>
                <w:bCs/>
                <w:sz w:val="20"/>
                <w:szCs w:val="20"/>
                <w:lang w:eastAsia="en-IE"/>
              </w:rPr>
            </w:pPr>
            <w:r w:rsidRPr="00636111">
              <w:rPr>
                <w:b/>
                <w:bCs/>
                <w:sz w:val="20"/>
                <w:szCs w:val="20"/>
                <w:lang w:eastAsia="en-IE"/>
              </w:rPr>
              <w:t xml:space="preserve">Vertebrate study </w:t>
            </w:r>
          </w:p>
          <w:p w14:paraId="11BEFEAB" w14:textId="77777777" w:rsidR="00FF2588" w:rsidRPr="00636111" w:rsidRDefault="00FF2588" w:rsidP="00F1642E">
            <w:pPr>
              <w:rPr>
                <w:b/>
                <w:bCs/>
                <w:sz w:val="20"/>
                <w:szCs w:val="20"/>
                <w:lang w:eastAsia="en-IE"/>
              </w:rPr>
            </w:pPr>
            <w:r w:rsidRPr="00636111">
              <w:rPr>
                <w:b/>
                <w:bCs/>
                <w:sz w:val="20"/>
                <w:szCs w:val="20"/>
                <w:lang w:eastAsia="en-IE"/>
              </w:rPr>
              <w:t xml:space="preserve">Y/N </w:t>
            </w:r>
          </w:p>
        </w:tc>
        <w:tc>
          <w:tcPr>
            <w:tcW w:w="12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3C9300" w14:textId="77777777" w:rsidR="00FF2588" w:rsidRPr="00636111" w:rsidRDefault="00FF2588" w:rsidP="00F1642E">
            <w:pPr>
              <w:rPr>
                <w:b/>
                <w:bCs/>
                <w:sz w:val="20"/>
                <w:szCs w:val="20"/>
                <w:lang w:eastAsia="en-IE"/>
              </w:rPr>
            </w:pPr>
            <w:r w:rsidRPr="00636111">
              <w:rPr>
                <w:b/>
                <w:bCs/>
                <w:sz w:val="20"/>
                <w:szCs w:val="20"/>
                <w:lang w:eastAsia="en-IE"/>
              </w:rPr>
              <w:t xml:space="preserve">Owner </w:t>
            </w:r>
          </w:p>
        </w:tc>
      </w:tr>
      <w:tr w:rsidR="0052164D" w:rsidRPr="00636111" w14:paraId="087BA779" w14:textId="77777777" w:rsidTr="0052164D">
        <w:trPr>
          <w:trHeight w:val="1272"/>
        </w:trPr>
        <w:tc>
          <w:tcPr>
            <w:tcW w:w="1020" w:type="dxa"/>
            <w:tcBorders>
              <w:top w:val="single" w:sz="4" w:space="0" w:color="000000"/>
              <w:left w:val="single" w:sz="4" w:space="0" w:color="000000"/>
              <w:bottom w:val="single" w:sz="4" w:space="0" w:color="000000"/>
              <w:right w:val="single" w:sz="4" w:space="0" w:color="000000"/>
            </w:tcBorders>
            <w:shd w:val="clear" w:color="auto" w:fill="auto"/>
          </w:tcPr>
          <w:p w14:paraId="2760D401" w14:textId="5A09B984" w:rsidR="0052164D" w:rsidRPr="00636111" w:rsidRDefault="0052164D" w:rsidP="0052164D">
            <w:pPr>
              <w:rPr>
                <w:sz w:val="20"/>
                <w:szCs w:val="20"/>
                <w:lang w:eastAsia="en-IE"/>
              </w:rPr>
            </w:pPr>
            <w:r w:rsidRPr="00636111">
              <w:rPr>
                <w:sz w:val="20"/>
                <w:szCs w:val="20"/>
                <w:lang w:eastAsia="en-IE"/>
              </w:rPr>
              <w:t>/</w:t>
            </w:r>
          </w:p>
        </w:tc>
        <w:tc>
          <w:tcPr>
            <w:tcW w:w="1867" w:type="dxa"/>
            <w:tcBorders>
              <w:top w:val="single" w:sz="4" w:space="0" w:color="000000"/>
              <w:left w:val="single" w:sz="4" w:space="0" w:color="000000"/>
              <w:bottom w:val="single" w:sz="4" w:space="0" w:color="000000"/>
              <w:right w:val="single" w:sz="4" w:space="0" w:color="000000"/>
            </w:tcBorders>
            <w:shd w:val="clear" w:color="auto" w:fill="auto"/>
          </w:tcPr>
          <w:p w14:paraId="48B20241" w14:textId="421EED1F" w:rsidR="0052164D" w:rsidRPr="00636111" w:rsidRDefault="0052164D" w:rsidP="0052164D">
            <w:pPr>
              <w:rPr>
                <w:sz w:val="20"/>
                <w:szCs w:val="20"/>
                <w:lang w:eastAsia="en-IE"/>
              </w:rPr>
            </w:pPr>
            <w:r w:rsidRPr="00636111">
              <w:rPr>
                <w:sz w:val="20"/>
                <w:szCs w:val="20"/>
                <w:lang w:eastAsia="en-IE"/>
              </w:rPr>
              <w:t>/</w:t>
            </w:r>
          </w:p>
        </w:tc>
        <w:tc>
          <w:tcPr>
            <w:tcW w:w="791" w:type="dxa"/>
            <w:tcBorders>
              <w:top w:val="single" w:sz="4" w:space="0" w:color="000000"/>
              <w:left w:val="single" w:sz="4" w:space="0" w:color="000000"/>
              <w:bottom w:val="single" w:sz="4" w:space="0" w:color="000000"/>
              <w:right w:val="single" w:sz="4" w:space="0" w:color="000000"/>
            </w:tcBorders>
            <w:shd w:val="clear" w:color="auto" w:fill="auto"/>
          </w:tcPr>
          <w:p w14:paraId="700D53EC" w14:textId="377B94E1" w:rsidR="0052164D" w:rsidRPr="00636111" w:rsidRDefault="0052164D" w:rsidP="0052164D">
            <w:pPr>
              <w:rPr>
                <w:sz w:val="20"/>
                <w:szCs w:val="20"/>
                <w:lang w:eastAsia="en-IE"/>
              </w:rPr>
            </w:pPr>
            <w:r w:rsidRPr="00636111">
              <w:rPr>
                <w:sz w:val="20"/>
                <w:szCs w:val="20"/>
                <w:lang w:eastAsia="en-IE"/>
              </w:rPr>
              <w:t>/</w:t>
            </w:r>
          </w:p>
        </w:tc>
        <w:tc>
          <w:tcPr>
            <w:tcW w:w="8623" w:type="dxa"/>
            <w:tcBorders>
              <w:top w:val="single" w:sz="4" w:space="0" w:color="000000"/>
              <w:left w:val="single" w:sz="4" w:space="0" w:color="000000"/>
              <w:bottom w:val="single" w:sz="4" w:space="0" w:color="000000"/>
              <w:right w:val="single" w:sz="4" w:space="0" w:color="000000"/>
            </w:tcBorders>
            <w:shd w:val="clear" w:color="auto" w:fill="auto"/>
          </w:tcPr>
          <w:p w14:paraId="4AF53CE9" w14:textId="77777777" w:rsidR="0052164D" w:rsidRPr="00636111" w:rsidRDefault="0052164D" w:rsidP="0052164D">
            <w:pPr>
              <w:rPr>
                <w:sz w:val="20"/>
                <w:szCs w:val="20"/>
                <w:lang w:eastAsia="en-IE"/>
              </w:rPr>
            </w:pPr>
            <w:r w:rsidRPr="00636111">
              <w:rPr>
                <w:sz w:val="20"/>
                <w:szCs w:val="20"/>
                <w:lang w:eastAsia="en-IE"/>
              </w:rPr>
              <w:t xml:space="preserve">Analytical method for the determination of AE F130060 in dog diet by High Performance liquid chromatography (HPLC) </w:t>
            </w:r>
          </w:p>
          <w:p w14:paraId="3D2E961B" w14:textId="77777777" w:rsidR="0052164D" w:rsidRPr="00636111" w:rsidRDefault="0052164D" w:rsidP="0052164D">
            <w:pPr>
              <w:rPr>
                <w:sz w:val="20"/>
                <w:szCs w:val="20"/>
                <w:lang w:eastAsia="en-IE"/>
              </w:rPr>
            </w:pPr>
            <w:r w:rsidRPr="00636111">
              <w:rPr>
                <w:sz w:val="20"/>
                <w:szCs w:val="20"/>
                <w:lang w:eastAsia="en-IE"/>
              </w:rPr>
              <w:t xml:space="preserve">Report 98.0289 </w:t>
            </w:r>
          </w:p>
          <w:p w14:paraId="3F414D05" w14:textId="77777777" w:rsidR="0052164D" w:rsidRPr="00636111" w:rsidRDefault="0052164D" w:rsidP="0052164D">
            <w:pPr>
              <w:rPr>
                <w:sz w:val="20"/>
                <w:szCs w:val="20"/>
                <w:lang w:eastAsia="en-IE"/>
              </w:rPr>
            </w:pPr>
            <w:r w:rsidRPr="00636111">
              <w:rPr>
                <w:sz w:val="20"/>
                <w:szCs w:val="20"/>
                <w:lang w:eastAsia="en-IE"/>
              </w:rPr>
              <w:t xml:space="preserve">Document M-147837-01-1 </w:t>
            </w:r>
          </w:p>
          <w:p w14:paraId="47349008" w14:textId="77777777" w:rsidR="0052164D" w:rsidRPr="00636111" w:rsidRDefault="0052164D" w:rsidP="0052164D">
            <w:pPr>
              <w:rPr>
                <w:sz w:val="20"/>
                <w:szCs w:val="20"/>
                <w:lang w:eastAsia="en-IE"/>
              </w:rPr>
            </w:pPr>
            <w:r w:rsidRPr="00636111">
              <w:rPr>
                <w:sz w:val="20"/>
                <w:szCs w:val="20"/>
                <w:lang w:eastAsia="en-IE"/>
              </w:rPr>
              <w:t>GLP</w:t>
            </w:r>
          </w:p>
          <w:p w14:paraId="46866D3B" w14:textId="77777777" w:rsidR="0052164D" w:rsidRPr="00636111" w:rsidRDefault="0052164D" w:rsidP="0052164D">
            <w:pPr>
              <w:rPr>
                <w:sz w:val="20"/>
                <w:szCs w:val="20"/>
                <w:lang w:eastAsia="en-IE"/>
              </w:rPr>
            </w:pPr>
            <w:r w:rsidRPr="00636111">
              <w:rPr>
                <w:sz w:val="20"/>
                <w:szCs w:val="20"/>
                <w:lang w:eastAsia="en-IE"/>
              </w:rPr>
              <w:t xml:space="preserve">Edition Number: M-235831-02-1 </w:t>
            </w:r>
          </w:p>
          <w:p w14:paraId="2E19409C" w14:textId="77777777" w:rsidR="0052164D" w:rsidRPr="00636111" w:rsidRDefault="0052164D" w:rsidP="0052164D">
            <w:pPr>
              <w:rPr>
                <w:sz w:val="20"/>
                <w:szCs w:val="20"/>
                <w:lang w:eastAsia="en-IE"/>
              </w:rPr>
            </w:pPr>
            <w:r w:rsidRPr="00636111">
              <w:rPr>
                <w:sz w:val="20"/>
                <w:szCs w:val="20"/>
                <w:lang w:eastAsia="en-IE"/>
              </w:rPr>
              <w:t xml:space="preserve">Date: 2003-07-10 </w:t>
            </w:r>
          </w:p>
          <w:p w14:paraId="19D061CA" w14:textId="77777777" w:rsidR="0052164D" w:rsidRPr="00636111" w:rsidRDefault="0052164D" w:rsidP="0052164D">
            <w:pPr>
              <w:rPr>
                <w:sz w:val="20"/>
                <w:szCs w:val="20"/>
                <w:lang w:eastAsia="en-IE"/>
              </w:rPr>
            </w:pPr>
            <w:r w:rsidRPr="00636111">
              <w:rPr>
                <w:sz w:val="20"/>
                <w:szCs w:val="20"/>
                <w:lang w:eastAsia="en-IE"/>
              </w:rPr>
              <w:t xml:space="preserve">...Amended: 2016-02-29 </w:t>
            </w:r>
          </w:p>
          <w:p w14:paraId="4A597C8B" w14:textId="6A442FF0" w:rsidR="0052164D" w:rsidRPr="00636111" w:rsidRDefault="0052164D" w:rsidP="0052164D">
            <w:pPr>
              <w:rPr>
                <w:sz w:val="20"/>
                <w:szCs w:val="20"/>
                <w:lang w:eastAsia="en-IE"/>
              </w:rPr>
            </w:pPr>
            <w:r w:rsidRPr="00636111">
              <w:rPr>
                <w:sz w:val="20"/>
                <w:szCs w:val="20"/>
                <w:lang w:eastAsia="en-IE"/>
              </w:rPr>
              <w:t>GLP/GEP: yes, unpublished</w:t>
            </w:r>
          </w:p>
        </w:tc>
        <w:tc>
          <w:tcPr>
            <w:tcW w:w="1093" w:type="dxa"/>
            <w:tcBorders>
              <w:top w:val="single" w:sz="4" w:space="0" w:color="000000"/>
              <w:left w:val="single" w:sz="4" w:space="0" w:color="000000"/>
              <w:bottom w:val="single" w:sz="4" w:space="0" w:color="000000"/>
              <w:right w:val="single" w:sz="4" w:space="0" w:color="000000"/>
            </w:tcBorders>
            <w:shd w:val="clear" w:color="auto" w:fill="auto"/>
          </w:tcPr>
          <w:p w14:paraId="660BCB6B" w14:textId="5E1D5EFD" w:rsidR="0052164D" w:rsidRPr="00636111" w:rsidRDefault="0052164D" w:rsidP="0052164D">
            <w:pPr>
              <w:rPr>
                <w:sz w:val="20"/>
                <w:szCs w:val="20"/>
                <w:lang w:eastAsia="en-IE"/>
              </w:rPr>
            </w:pPr>
            <w:r w:rsidRPr="00636111">
              <w:rPr>
                <w:sz w:val="20"/>
                <w:szCs w:val="20"/>
                <w:lang w:eastAsia="en-IE"/>
              </w:rPr>
              <w:t xml:space="preserve">N </w:t>
            </w:r>
          </w:p>
        </w:tc>
        <w:tc>
          <w:tcPr>
            <w:tcW w:w="1289" w:type="dxa"/>
            <w:tcBorders>
              <w:top w:val="single" w:sz="4" w:space="0" w:color="000000"/>
              <w:left w:val="single" w:sz="4" w:space="0" w:color="000000"/>
              <w:bottom w:val="single" w:sz="4" w:space="0" w:color="000000"/>
              <w:right w:val="single" w:sz="4" w:space="0" w:color="000000"/>
            </w:tcBorders>
            <w:shd w:val="clear" w:color="auto" w:fill="auto"/>
          </w:tcPr>
          <w:p w14:paraId="6D87A96D" w14:textId="27D206D3" w:rsidR="0052164D" w:rsidRPr="00636111" w:rsidRDefault="0052164D" w:rsidP="0052164D">
            <w:pPr>
              <w:rPr>
                <w:sz w:val="20"/>
                <w:szCs w:val="20"/>
                <w:lang w:eastAsia="en-IE"/>
              </w:rPr>
            </w:pPr>
            <w:r w:rsidRPr="00636111">
              <w:rPr>
                <w:sz w:val="20"/>
                <w:szCs w:val="20"/>
                <w:lang w:eastAsia="en-IE"/>
              </w:rPr>
              <w:t xml:space="preserve">Bayer </w:t>
            </w:r>
          </w:p>
        </w:tc>
      </w:tr>
      <w:tr w:rsidR="0052164D" w:rsidRPr="00636111" w14:paraId="746F7A35" w14:textId="77777777" w:rsidTr="0052164D">
        <w:trPr>
          <w:trHeight w:val="1272"/>
        </w:trPr>
        <w:tc>
          <w:tcPr>
            <w:tcW w:w="1020" w:type="dxa"/>
            <w:tcBorders>
              <w:top w:val="single" w:sz="4" w:space="0" w:color="000000"/>
              <w:left w:val="single" w:sz="4" w:space="0" w:color="000000"/>
              <w:bottom w:val="single" w:sz="4" w:space="0" w:color="000000"/>
              <w:right w:val="single" w:sz="4" w:space="0" w:color="000000"/>
            </w:tcBorders>
            <w:shd w:val="clear" w:color="auto" w:fill="auto"/>
          </w:tcPr>
          <w:p w14:paraId="34DD04D3" w14:textId="77777777" w:rsidR="0052164D" w:rsidRPr="00636111" w:rsidRDefault="0052164D" w:rsidP="0052164D">
            <w:pPr>
              <w:rPr>
                <w:sz w:val="20"/>
                <w:szCs w:val="20"/>
                <w:lang w:eastAsia="en-IE"/>
              </w:rPr>
            </w:pPr>
            <w:r w:rsidRPr="00636111">
              <w:rPr>
                <w:sz w:val="20"/>
                <w:szCs w:val="20"/>
                <w:lang w:eastAsia="en-IE"/>
              </w:rPr>
              <w:t xml:space="preserve">KCA 5.2.7 /01 </w:t>
            </w:r>
          </w:p>
        </w:tc>
        <w:tc>
          <w:tcPr>
            <w:tcW w:w="1867" w:type="dxa"/>
            <w:tcBorders>
              <w:top w:val="single" w:sz="4" w:space="0" w:color="000000"/>
              <w:left w:val="single" w:sz="4" w:space="0" w:color="000000"/>
              <w:bottom w:val="single" w:sz="4" w:space="0" w:color="000000"/>
              <w:right w:val="single" w:sz="4" w:space="0" w:color="000000"/>
            </w:tcBorders>
            <w:shd w:val="clear" w:color="auto" w:fill="auto"/>
          </w:tcPr>
          <w:p w14:paraId="1E0ED8B6" w14:textId="77777777" w:rsidR="0052164D" w:rsidRPr="00636111" w:rsidRDefault="0052164D" w:rsidP="0052164D">
            <w:pPr>
              <w:rPr>
                <w:sz w:val="20"/>
                <w:szCs w:val="20"/>
                <w:lang w:eastAsia="en-IE"/>
              </w:rPr>
            </w:pPr>
            <w:proofErr w:type="spellStart"/>
            <w:r w:rsidRPr="00636111">
              <w:rPr>
                <w:sz w:val="20"/>
                <w:szCs w:val="20"/>
                <w:lang w:eastAsia="en-IE"/>
              </w:rPr>
              <w:t>xxxxxxxxxxxx</w:t>
            </w:r>
            <w:proofErr w:type="spellEnd"/>
            <w:r w:rsidRPr="00636111">
              <w:rPr>
                <w:sz w:val="20"/>
                <w:szCs w:val="20"/>
                <w:lang w:eastAsia="en-IE"/>
              </w:rPr>
              <w:t xml:space="preserve">. </w:t>
            </w:r>
          </w:p>
        </w:tc>
        <w:tc>
          <w:tcPr>
            <w:tcW w:w="791" w:type="dxa"/>
            <w:tcBorders>
              <w:top w:val="single" w:sz="4" w:space="0" w:color="000000"/>
              <w:left w:val="single" w:sz="4" w:space="0" w:color="000000"/>
              <w:bottom w:val="single" w:sz="4" w:space="0" w:color="000000"/>
              <w:right w:val="single" w:sz="4" w:space="0" w:color="000000"/>
            </w:tcBorders>
            <w:shd w:val="clear" w:color="auto" w:fill="auto"/>
          </w:tcPr>
          <w:p w14:paraId="3A9C9197" w14:textId="77777777" w:rsidR="0052164D" w:rsidRPr="00636111" w:rsidRDefault="0052164D" w:rsidP="0052164D">
            <w:pPr>
              <w:rPr>
                <w:sz w:val="20"/>
                <w:szCs w:val="20"/>
                <w:lang w:eastAsia="en-IE"/>
              </w:rPr>
            </w:pPr>
            <w:r w:rsidRPr="00636111">
              <w:rPr>
                <w:sz w:val="20"/>
                <w:szCs w:val="20"/>
                <w:lang w:eastAsia="en-IE"/>
              </w:rPr>
              <w:t xml:space="preserve">2014 </w:t>
            </w:r>
          </w:p>
        </w:tc>
        <w:tc>
          <w:tcPr>
            <w:tcW w:w="8623" w:type="dxa"/>
            <w:tcBorders>
              <w:top w:val="single" w:sz="4" w:space="0" w:color="000000"/>
              <w:left w:val="single" w:sz="4" w:space="0" w:color="000000"/>
              <w:bottom w:val="single" w:sz="4" w:space="0" w:color="000000"/>
              <w:right w:val="single" w:sz="4" w:space="0" w:color="000000"/>
            </w:tcBorders>
            <w:shd w:val="clear" w:color="auto" w:fill="auto"/>
          </w:tcPr>
          <w:p w14:paraId="238A0EAC" w14:textId="77777777" w:rsidR="0052164D" w:rsidRPr="00636111" w:rsidRDefault="0052164D" w:rsidP="0052164D">
            <w:pPr>
              <w:rPr>
                <w:sz w:val="20"/>
                <w:szCs w:val="20"/>
                <w:lang w:eastAsia="en-IE"/>
              </w:rPr>
            </w:pPr>
            <w:proofErr w:type="spellStart"/>
            <w:r w:rsidRPr="00636111">
              <w:rPr>
                <w:sz w:val="20"/>
                <w:szCs w:val="20"/>
                <w:lang w:eastAsia="en-IE"/>
              </w:rPr>
              <w:t>Mesosulfuron</w:t>
            </w:r>
            <w:proofErr w:type="spellEnd"/>
            <w:r w:rsidRPr="00636111">
              <w:rPr>
                <w:sz w:val="20"/>
                <w:szCs w:val="20"/>
                <w:lang w:eastAsia="en-IE"/>
              </w:rPr>
              <w:t xml:space="preserve">-methyl (AE F130060) technical: Cytotoxicity assay in vitro with BALB/c3T3 c31 cells: Neutral Red (NR) test during simultaneous irradiation with artificial sunlight </w:t>
            </w:r>
            <w:proofErr w:type="spellStart"/>
            <w:r w:rsidRPr="00636111">
              <w:rPr>
                <w:sz w:val="20"/>
                <w:szCs w:val="20"/>
                <w:lang w:eastAsia="en-IE"/>
              </w:rPr>
              <w:t>xxxxxxxxxx</w:t>
            </w:r>
            <w:proofErr w:type="spellEnd"/>
            <w:r w:rsidRPr="00636111">
              <w:rPr>
                <w:sz w:val="20"/>
                <w:szCs w:val="20"/>
                <w:lang w:eastAsia="en-IE"/>
              </w:rPr>
              <w:t xml:space="preserve"> </w:t>
            </w:r>
          </w:p>
          <w:p w14:paraId="02619489" w14:textId="77777777" w:rsidR="0052164D" w:rsidRPr="00636111" w:rsidRDefault="0052164D" w:rsidP="0052164D">
            <w:pPr>
              <w:rPr>
                <w:sz w:val="20"/>
                <w:szCs w:val="20"/>
                <w:lang w:eastAsia="en-IE"/>
              </w:rPr>
            </w:pPr>
            <w:r w:rsidRPr="00636111">
              <w:rPr>
                <w:sz w:val="20"/>
                <w:szCs w:val="20"/>
                <w:lang w:eastAsia="en-IE"/>
              </w:rPr>
              <w:t xml:space="preserve">Report No.: 1592100,  </w:t>
            </w:r>
          </w:p>
          <w:p w14:paraId="748BFA26" w14:textId="77777777" w:rsidR="0052164D" w:rsidRPr="00636111" w:rsidRDefault="0052164D" w:rsidP="0052164D">
            <w:pPr>
              <w:rPr>
                <w:sz w:val="20"/>
                <w:szCs w:val="20"/>
                <w:lang w:eastAsia="en-IE"/>
              </w:rPr>
            </w:pPr>
            <w:r w:rsidRPr="00636111">
              <w:rPr>
                <w:sz w:val="20"/>
                <w:szCs w:val="20"/>
                <w:lang w:eastAsia="en-IE"/>
              </w:rPr>
              <w:t xml:space="preserve">GLP/GEP: yes, unpublished </w:t>
            </w:r>
          </w:p>
        </w:tc>
        <w:tc>
          <w:tcPr>
            <w:tcW w:w="1093" w:type="dxa"/>
            <w:tcBorders>
              <w:top w:val="single" w:sz="4" w:space="0" w:color="000000"/>
              <w:left w:val="single" w:sz="4" w:space="0" w:color="000000"/>
              <w:bottom w:val="single" w:sz="4" w:space="0" w:color="000000"/>
              <w:right w:val="single" w:sz="4" w:space="0" w:color="000000"/>
            </w:tcBorders>
            <w:shd w:val="clear" w:color="auto" w:fill="auto"/>
          </w:tcPr>
          <w:p w14:paraId="39086E5B" w14:textId="77777777" w:rsidR="0052164D" w:rsidRPr="00636111" w:rsidRDefault="0052164D" w:rsidP="0052164D">
            <w:pPr>
              <w:rPr>
                <w:sz w:val="20"/>
                <w:szCs w:val="20"/>
                <w:lang w:eastAsia="en-IE"/>
              </w:rPr>
            </w:pPr>
            <w:r w:rsidRPr="00636111">
              <w:rPr>
                <w:sz w:val="20"/>
                <w:szCs w:val="20"/>
                <w:lang w:eastAsia="en-IE"/>
              </w:rPr>
              <w:t xml:space="preserve">N </w:t>
            </w:r>
          </w:p>
        </w:tc>
        <w:tc>
          <w:tcPr>
            <w:tcW w:w="1289" w:type="dxa"/>
            <w:tcBorders>
              <w:top w:val="single" w:sz="4" w:space="0" w:color="000000"/>
              <w:left w:val="single" w:sz="4" w:space="0" w:color="000000"/>
              <w:bottom w:val="single" w:sz="4" w:space="0" w:color="000000"/>
              <w:right w:val="single" w:sz="4" w:space="0" w:color="000000"/>
            </w:tcBorders>
            <w:shd w:val="clear" w:color="auto" w:fill="auto"/>
          </w:tcPr>
          <w:p w14:paraId="137E6EDB" w14:textId="77777777" w:rsidR="0052164D" w:rsidRPr="00636111" w:rsidRDefault="0052164D" w:rsidP="0052164D">
            <w:pPr>
              <w:rPr>
                <w:sz w:val="20"/>
                <w:szCs w:val="20"/>
                <w:lang w:eastAsia="en-IE"/>
              </w:rPr>
            </w:pPr>
            <w:r w:rsidRPr="00636111">
              <w:rPr>
                <w:sz w:val="20"/>
                <w:szCs w:val="20"/>
                <w:lang w:eastAsia="en-IE"/>
              </w:rPr>
              <w:t xml:space="preserve">Bayer </w:t>
            </w:r>
          </w:p>
        </w:tc>
      </w:tr>
      <w:tr w:rsidR="0052164D" w:rsidRPr="00636111" w14:paraId="66C389A1" w14:textId="77777777" w:rsidTr="0052164D">
        <w:trPr>
          <w:trHeight w:val="1736"/>
        </w:trPr>
        <w:tc>
          <w:tcPr>
            <w:tcW w:w="1020" w:type="dxa"/>
            <w:tcBorders>
              <w:top w:val="single" w:sz="4" w:space="0" w:color="000000"/>
              <w:left w:val="single" w:sz="4" w:space="0" w:color="000000"/>
              <w:bottom w:val="single" w:sz="4" w:space="0" w:color="000000"/>
              <w:right w:val="single" w:sz="4" w:space="0" w:color="000000"/>
            </w:tcBorders>
            <w:shd w:val="clear" w:color="auto" w:fill="auto"/>
          </w:tcPr>
          <w:p w14:paraId="73B03B5C" w14:textId="77777777" w:rsidR="0052164D" w:rsidRPr="00636111" w:rsidRDefault="0052164D" w:rsidP="0052164D">
            <w:pPr>
              <w:rPr>
                <w:sz w:val="20"/>
                <w:szCs w:val="20"/>
                <w:lang w:eastAsia="en-IE"/>
              </w:rPr>
            </w:pPr>
            <w:r w:rsidRPr="00636111">
              <w:rPr>
                <w:sz w:val="20"/>
                <w:szCs w:val="20"/>
                <w:lang w:eastAsia="en-IE"/>
              </w:rPr>
              <w:t xml:space="preserve">KCA 5.4.1 /05 </w:t>
            </w:r>
          </w:p>
        </w:tc>
        <w:tc>
          <w:tcPr>
            <w:tcW w:w="1867" w:type="dxa"/>
            <w:tcBorders>
              <w:top w:val="single" w:sz="4" w:space="0" w:color="000000"/>
              <w:left w:val="single" w:sz="4" w:space="0" w:color="000000"/>
              <w:bottom w:val="single" w:sz="4" w:space="0" w:color="000000"/>
              <w:right w:val="single" w:sz="4" w:space="0" w:color="000000"/>
            </w:tcBorders>
            <w:shd w:val="clear" w:color="auto" w:fill="auto"/>
          </w:tcPr>
          <w:p w14:paraId="4AE23F38" w14:textId="77777777" w:rsidR="0052164D" w:rsidRPr="00636111" w:rsidRDefault="0052164D" w:rsidP="0052164D">
            <w:pPr>
              <w:rPr>
                <w:sz w:val="20"/>
                <w:szCs w:val="20"/>
                <w:lang w:eastAsia="en-IE"/>
              </w:rPr>
            </w:pPr>
            <w:r w:rsidRPr="00636111">
              <w:rPr>
                <w:sz w:val="20"/>
                <w:szCs w:val="20"/>
                <w:lang w:eastAsia="en-IE"/>
              </w:rPr>
              <w:t xml:space="preserve">Sokolowski, A. </w:t>
            </w:r>
          </w:p>
        </w:tc>
        <w:tc>
          <w:tcPr>
            <w:tcW w:w="791" w:type="dxa"/>
            <w:tcBorders>
              <w:top w:val="single" w:sz="4" w:space="0" w:color="000000"/>
              <w:left w:val="single" w:sz="4" w:space="0" w:color="000000"/>
              <w:bottom w:val="single" w:sz="4" w:space="0" w:color="000000"/>
              <w:right w:val="single" w:sz="4" w:space="0" w:color="000000"/>
            </w:tcBorders>
            <w:shd w:val="clear" w:color="auto" w:fill="auto"/>
          </w:tcPr>
          <w:p w14:paraId="64A0187D" w14:textId="77777777" w:rsidR="0052164D" w:rsidRPr="00636111" w:rsidRDefault="0052164D" w:rsidP="0052164D">
            <w:pPr>
              <w:rPr>
                <w:sz w:val="20"/>
                <w:szCs w:val="20"/>
                <w:lang w:eastAsia="en-IE"/>
              </w:rPr>
            </w:pPr>
            <w:r w:rsidRPr="00636111">
              <w:rPr>
                <w:sz w:val="20"/>
                <w:szCs w:val="20"/>
                <w:lang w:eastAsia="en-IE"/>
              </w:rPr>
              <w:t xml:space="preserve">2016 </w:t>
            </w:r>
          </w:p>
        </w:tc>
        <w:tc>
          <w:tcPr>
            <w:tcW w:w="8623" w:type="dxa"/>
            <w:tcBorders>
              <w:top w:val="single" w:sz="4" w:space="0" w:color="000000"/>
              <w:left w:val="single" w:sz="4" w:space="0" w:color="000000"/>
              <w:bottom w:val="single" w:sz="4" w:space="0" w:color="000000"/>
              <w:right w:val="single" w:sz="4" w:space="0" w:color="000000"/>
            </w:tcBorders>
            <w:shd w:val="clear" w:color="auto" w:fill="auto"/>
          </w:tcPr>
          <w:p w14:paraId="6CD868BF" w14:textId="77777777" w:rsidR="0052164D" w:rsidRPr="00636111" w:rsidRDefault="0052164D" w:rsidP="0052164D">
            <w:pPr>
              <w:rPr>
                <w:sz w:val="20"/>
                <w:szCs w:val="20"/>
                <w:lang w:eastAsia="en-IE"/>
              </w:rPr>
            </w:pPr>
            <w:proofErr w:type="spellStart"/>
            <w:r w:rsidRPr="00636111">
              <w:rPr>
                <w:sz w:val="20"/>
                <w:szCs w:val="20"/>
                <w:lang w:eastAsia="en-IE"/>
              </w:rPr>
              <w:t>Mesosulfuron</w:t>
            </w:r>
            <w:proofErr w:type="spellEnd"/>
            <w:r w:rsidRPr="00636111">
              <w:rPr>
                <w:sz w:val="20"/>
                <w:szCs w:val="20"/>
                <w:lang w:eastAsia="en-IE"/>
              </w:rPr>
              <w:t xml:space="preserve">-methyl (AE F130060): Salmonella typhimurium reverse mutation assay </w:t>
            </w:r>
            <w:proofErr w:type="spellStart"/>
            <w:r w:rsidRPr="00636111">
              <w:rPr>
                <w:sz w:val="20"/>
                <w:szCs w:val="20"/>
                <w:lang w:eastAsia="en-IE"/>
              </w:rPr>
              <w:t>Envigo</w:t>
            </w:r>
            <w:proofErr w:type="spellEnd"/>
            <w:r w:rsidRPr="00636111">
              <w:rPr>
                <w:sz w:val="20"/>
                <w:szCs w:val="20"/>
                <w:lang w:eastAsia="en-IE"/>
              </w:rPr>
              <w:t xml:space="preserve"> CRS GmbH, </w:t>
            </w:r>
            <w:proofErr w:type="spellStart"/>
            <w:r w:rsidRPr="00636111">
              <w:rPr>
                <w:sz w:val="20"/>
                <w:szCs w:val="20"/>
                <w:lang w:eastAsia="en-IE"/>
              </w:rPr>
              <w:t>Rossdorf</w:t>
            </w:r>
            <w:proofErr w:type="spellEnd"/>
            <w:r w:rsidRPr="00636111">
              <w:rPr>
                <w:sz w:val="20"/>
                <w:szCs w:val="20"/>
                <w:lang w:eastAsia="en-IE"/>
              </w:rPr>
              <w:t xml:space="preserve">, Germany </w:t>
            </w:r>
          </w:p>
          <w:p w14:paraId="45375276" w14:textId="77777777" w:rsidR="0052164D" w:rsidRPr="00636111" w:rsidRDefault="0052164D" w:rsidP="0052164D">
            <w:pPr>
              <w:rPr>
                <w:sz w:val="20"/>
                <w:szCs w:val="20"/>
                <w:lang w:eastAsia="en-IE"/>
              </w:rPr>
            </w:pPr>
            <w:r w:rsidRPr="00636111">
              <w:rPr>
                <w:sz w:val="20"/>
                <w:szCs w:val="20"/>
                <w:lang w:eastAsia="en-IE"/>
              </w:rPr>
              <w:t xml:space="preserve">Bayer </w:t>
            </w:r>
            <w:proofErr w:type="spellStart"/>
            <w:r w:rsidRPr="00636111">
              <w:rPr>
                <w:sz w:val="20"/>
                <w:szCs w:val="20"/>
                <w:lang w:eastAsia="en-IE"/>
              </w:rPr>
              <w:t>CropScience</w:t>
            </w:r>
            <w:proofErr w:type="spellEnd"/>
            <w:r w:rsidRPr="00636111">
              <w:rPr>
                <w:sz w:val="20"/>
                <w:szCs w:val="20"/>
                <w:lang w:eastAsia="en-IE"/>
              </w:rPr>
              <w:t xml:space="preserve">,  </w:t>
            </w:r>
          </w:p>
          <w:p w14:paraId="76634212" w14:textId="77777777" w:rsidR="0052164D" w:rsidRPr="00636111" w:rsidRDefault="0052164D" w:rsidP="0052164D">
            <w:pPr>
              <w:rPr>
                <w:sz w:val="20"/>
                <w:szCs w:val="20"/>
                <w:lang w:eastAsia="en-IE"/>
              </w:rPr>
            </w:pPr>
            <w:r w:rsidRPr="00636111">
              <w:rPr>
                <w:sz w:val="20"/>
                <w:szCs w:val="20"/>
                <w:lang w:eastAsia="en-IE"/>
              </w:rPr>
              <w:t xml:space="preserve">Report No.: 1744700,  </w:t>
            </w:r>
          </w:p>
          <w:p w14:paraId="58EA9823" w14:textId="77777777" w:rsidR="0052164D" w:rsidRPr="00636111" w:rsidRDefault="0052164D" w:rsidP="0052164D">
            <w:pPr>
              <w:rPr>
                <w:sz w:val="20"/>
                <w:szCs w:val="20"/>
                <w:lang w:eastAsia="en-IE"/>
              </w:rPr>
            </w:pPr>
            <w:r w:rsidRPr="00636111">
              <w:rPr>
                <w:sz w:val="20"/>
                <w:szCs w:val="20"/>
                <w:lang w:eastAsia="en-IE"/>
              </w:rPr>
              <w:t xml:space="preserve">Edition Number: </w:t>
            </w:r>
            <w:hyperlink r:id="rId842">
              <w:r w:rsidRPr="00636111">
                <w:rPr>
                  <w:color w:val="0000FF"/>
                  <w:sz w:val="20"/>
                  <w:szCs w:val="20"/>
                  <w:u w:val="single" w:color="0000FF"/>
                  <w:lang w:eastAsia="en-IE"/>
                </w:rPr>
                <w:t>M</w:t>
              </w:r>
            </w:hyperlink>
            <w:hyperlink r:id="rId843">
              <w:r w:rsidRPr="00636111">
                <w:rPr>
                  <w:color w:val="0000FF"/>
                  <w:sz w:val="20"/>
                  <w:szCs w:val="20"/>
                  <w:u w:val="single" w:color="0000FF"/>
                  <w:lang w:eastAsia="en-IE"/>
                </w:rPr>
                <w:t>-</w:t>
              </w:r>
            </w:hyperlink>
            <w:hyperlink r:id="rId844">
              <w:r w:rsidRPr="00636111">
                <w:rPr>
                  <w:color w:val="0000FF"/>
                  <w:sz w:val="20"/>
                  <w:szCs w:val="20"/>
                  <w:u w:val="single" w:color="0000FF"/>
                  <w:lang w:eastAsia="en-IE"/>
                </w:rPr>
                <w:t>547488</w:t>
              </w:r>
            </w:hyperlink>
            <w:hyperlink r:id="rId845">
              <w:r w:rsidRPr="00636111">
                <w:rPr>
                  <w:color w:val="0000FF"/>
                  <w:sz w:val="20"/>
                  <w:szCs w:val="20"/>
                  <w:u w:val="single" w:color="0000FF"/>
                  <w:lang w:eastAsia="en-IE"/>
                </w:rPr>
                <w:t>-</w:t>
              </w:r>
            </w:hyperlink>
            <w:hyperlink r:id="rId846">
              <w:r w:rsidRPr="00636111">
                <w:rPr>
                  <w:color w:val="0000FF"/>
                  <w:sz w:val="20"/>
                  <w:szCs w:val="20"/>
                  <w:u w:val="single" w:color="0000FF"/>
                  <w:lang w:eastAsia="en-IE"/>
                </w:rPr>
                <w:t>01</w:t>
              </w:r>
            </w:hyperlink>
            <w:hyperlink r:id="rId847">
              <w:r w:rsidRPr="00636111">
                <w:rPr>
                  <w:color w:val="0000FF"/>
                  <w:sz w:val="20"/>
                  <w:szCs w:val="20"/>
                  <w:u w:val="single" w:color="0000FF"/>
                  <w:lang w:eastAsia="en-IE"/>
                </w:rPr>
                <w:t>-</w:t>
              </w:r>
            </w:hyperlink>
            <w:hyperlink r:id="rId848">
              <w:r w:rsidRPr="00636111">
                <w:rPr>
                  <w:color w:val="0000FF"/>
                  <w:sz w:val="20"/>
                  <w:szCs w:val="20"/>
                  <w:u w:val="single" w:color="0000FF"/>
                  <w:lang w:eastAsia="en-IE"/>
                </w:rPr>
                <w:t>1</w:t>
              </w:r>
            </w:hyperlink>
            <w:hyperlink r:id="rId849">
              <w:r w:rsidRPr="00636111">
                <w:rPr>
                  <w:sz w:val="20"/>
                  <w:szCs w:val="20"/>
                  <w:lang w:eastAsia="en-IE"/>
                </w:rPr>
                <w:t xml:space="preserve"> </w:t>
              </w:r>
            </w:hyperlink>
          </w:p>
          <w:p w14:paraId="3ADB4A43" w14:textId="77777777" w:rsidR="0052164D" w:rsidRPr="00636111" w:rsidRDefault="0052164D" w:rsidP="0052164D">
            <w:pPr>
              <w:rPr>
                <w:sz w:val="20"/>
                <w:szCs w:val="20"/>
                <w:lang w:eastAsia="en-IE"/>
              </w:rPr>
            </w:pPr>
            <w:r w:rsidRPr="00636111">
              <w:rPr>
                <w:sz w:val="20"/>
                <w:szCs w:val="20"/>
                <w:lang w:eastAsia="en-IE"/>
              </w:rPr>
              <w:t xml:space="preserve">Date: 2016-02-12 </w:t>
            </w:r>
          </w:p>
          <w:p w14:paraId="09BCB420" w14:textId="77777777" w:rsidR="0052164D" w:rsidRPr="00636111" w:rsidRDefault="0052164D" w:rsidP="0052164D">
            <w:pPr>
              <w:rPr>
                <w:sz w:val="20"/>
                <w:szCs w:val="20"/>
                <w:lang w:eastAsia="en-IE"/>
              </w:rPr>
            </w:pPr>
            <w:r w:rsidRPr="00636111">
              <w:rPr>
                <w:sz w:val="20"/>
                <w:szCs w:val="20"/>
                <w:lang w:eastAsia="en-IE"/>
              </w:rPr>
              <w:t xml:space="preserve">GLP/GEP: yes, unpublished </w:t>
            </w:r>
          </w:p>
        </w:tc>
        <w:tc>
          <w:tcPr>
            <w:tcW w:w="1093" w:type="dxa"/>
            <w:tcBorders>
              <w:top w:val="single" w:sz="4" w:space="0" w:color="000000"/>
              <w:left w:val="single" w:sz="4" w:space="0" w:color="000000"/>
              <w:bottom w:val="single" w:sz="4" w:space="0" w:color="000000"/>
              <w:right w:val="single" w:sz="4" w:space="0" w:color="000000"/>
            </w:tcBorders>
            <w:shd w:val="clear" w:color="auto" w:fill="auto"/>
          </w:tcPr>
          <w:p w14:paraId="2756E38D" w14:textId="77777777" w:rsidR="0052164D" w:rsidRPr="00636111" w:rsidRDefault="0052164D" w:rsidP="0052164D">
            <w:pPr>
              <w:rPr>
                <w:sz w:val="20"/>
                <w:szCs w:val="20"/>
                <w:lang w:eastAsia="en-IE"/>
              </w:rPr>
            </w:pPr>
            <w:r w:rsidRPr="00636111">
              <w:rPr>
                <w:sz w:val="20"/>
                <w:szCs w:val="20"/>
                <w:lang w:eastAsia="en-IE"/>
              </w:rPr>
              <w:t xml:space="preserve">N </w:t>
            </w:r>
          </w:p>
        </w:tc>
        <w:tc>
          <w:tcPr>
            <w:tcW w:w="1289" w:type="dxa"/>
            <w:tcBorders>
              <w:top w:val="single" w:sz="4" w:space="0" w:color="000000"/>
              <w:left w:val="single" w:sz="4" w:space="0" w:color="000000"/>
              <w:bottom w:val="single" w:sz="4" w:space="0" w:color="000000"/>
              <w:right w:val="single" w:sz="4" w:space="0" w:color="000000"/>
            </w:tcBorders>
            <w:shd w:val="clear" w:color="auto" w:fill="auto"/>
          </w:tcPr>
          <w:p w14:paraId="4B646D57" w14:textId="77777777" w:rsidR="0052164D" w:rsidRPr="00636111" w:rsidRDefault="0052164D" w:rsidP="0052164D">
            <w:pPr>
              <w:rPr>
                <w:sz w:val="20"/>
                <w:szCs w:val="20"/>
                <w:lang w:eastAsia="en-IE"/>
              </w:rPr>
            </w:pPr>
            <w:r w:rsidRPr="00636111">
              <w:rPr>
                <w:sz w:val="20"/>
                <w:szCs w:val="20"/>
                <w:lang w:eastAsia="en-IE"/>
              </w:rPr>
              <w:t xml:space="preserve">Bayer </w:t>
            </w:r>
          </w:p>
        </w:tc>
      </w:tr>
      <w:tr w:rsidR="0052164D" w:rsidRPr="00636111" w14:paraId="0825F378" w14:textId="77777777" w:rsidTr="0052164D">
        <w:trPr>
          <w:trHeight w:val="1275"/>
        </w:trPr>
        <w:tc>
          <w:tcPr>
            <w:tcW w:w="1020" w:type="dxa"/>
            <w:tcBorders>
              <w:top w:val="single" w:sz="4" w:space="0" w:color="000000"/>
              <w:left w:val="single" w:sz="4" w:space="0" w:color="000000"/>
              <w:bottom w:val="single" w:sz="4" w:space="0" w:color="000000"/>
              <w:right w:val="single" w:sz="4" w:space="0" w:color="000000"/>
            </w:tcBorders>
            <w:shd w:val="clear" w:color="auto" w:fill="auto"/>
          </w:tcPr>
          <w:p w14:paraId="7683DC52" w14:textId="77777777" w:rsidR="0052164D" w:rsidRPr="00636111" w:rsidRDefault="0052164D" w:rsidP="0052164D">
            <w:pPr>
              <w:rPr>
                <w:sz w:val="20"/>
                <w:szCs w:val="20"/>
                <w:lang w:eastAsia="en-IE"/>
              </w:rPr>
            </w:pPr>
            <w:r w:rsidRPr="00636111">
              <w:rPr>
                <w:sz w:val="20"/>
                <w:szCs w:val="20"/>
                <w:lang w:eastAsia="en-IE"/>
              </w:rPr>
              <w:t xml:space="preserve">KCA 5.8.1 /01 </w:t>
            </w:r>
          </w:p>
        </w:tc>
        <w:tc>
          <w:tcPr>
            <w:tcW w:w="1867" w:type="dxa"/>
            <w:tcBorders>
              <w:top w:val="single" w:sz="4" w:space="0" w:color="000000"/>
              <w:left w:val="single" w:sz="4" w:space="0" w:color="000000"/>
              <w:bottom w:val="single" w:sz="4" w:space="0" w:color="000000"/>
              <w:right w:val="single" w:sz="4" w:space="0" w:color="000000"/>
            </w:tcBorders>
            <w:shd w:val="clear" w:color="auto" w:fill="auto"/>
          </w:tcPr>
          <w:p w14:paraId="3BA83924" w14:textId="77777777" w:rsidR="0052164D" w:rsidRPr="00636111" w:rsidRDefault="0052164D" w:rsidP="0052164D">
            <w:pPr>
              <w:rPr>
                <w:sz w:val="20"/>
                <w:szCs w:val="20"/>
                <w:lang w:eastAsia="en-IE"/>
              </w:rPr>
            </w:pPr>
            <w:r w:rsidRPr="00636111">
              <w:rPr>
                <w:sz w:val="20"/>
                <w:szCs w:val="20"/>
                <w:lang w:eastAsia="en-IE"/>
              </w:rPr>
              <w:t xml:space="preserve">Sokolowski, A. </w:t>
            </w:r>
          </w:p>
        </w:tc>
        <w:tc>
          <w:tcPr>
            <w:tcW w:w="791" w:type="dxa"/>
            <w:tcBorders>
              <w:top w:val="single" w:sz="4" w:space="0" w:color="000000"/>
              <w:left w:val="single" w:sz="4" w:space="0" w:color="000000"/>
              <w:bottom w:val="single" w:sz="4" w:space="0" w:color="000000"/>
              <w:right w:val="single" w:sz="4" w:space="0" w:color="000000"/>
            </w:tcBorders>
            <w:shd w:val="clear" w:color="auto" w:fill="auto"/>
          </w:tcPr>
          <w:p w14:paraId="3FA4DD97" w14:textId="77777777" w:rsidR="0052164D" w:rsidRPr="00636111" w:rsidRDefault="0052164D" w:rsidP="0052164D">
            <w:pPr>
              <w:rPr>
                <w:sz w:val="20"/>
                <w:szCs w:val="20"/>
                <w:lang w:eastAsia="en-IE"/>
              </w:rPr>
            </w:pPr>
            <w:r w:rsidRPr="00636111">
              <w:rPr>
                <w:sz w:val="20"/>
                <w:szCs w:val="20"/>
                <w:lang w:eastAsia="en-IE"/>
              </w:rPr>
              <w:t xml:space="preserve">2012 </w:t>
            </w:r>
          </w:p>
        </w:tc>
        <w:tc>
          <w:tcPr>
            <w:tcW w:w="8623" w:type="dxa"/>
            <w:tcBorders>
              <w:top w:val="single" w:sz="4" w:space="0" w:color="000000"/>
              <w:left w:val="single" w:sz="4" w:space="0" w:color="000000"/>
              <w:bottom w:val="single" w:sz="4" w:space="0" w:color="000000"/>
              <w:right w:val="single" w:sz="4" w:space="0" w:color="000000"/>
            </w:tcBorders>
            <w:shd w:val="clear" w:color="auto" w:fill="auto"/>
          </w:tcPr>
          <w:p w14:paraId="32D5B695" w14:textId="77777777" w:rsidR="0052164D" w:rsidRPr="00636111" w:rsidRDefault="0052164D" w:rsidP="0052164D">
            <w:pPr>
              <w:rPr>
                <w:sz w:val="20"/>
                <w:szCs w:val="20"/>
                <w:lang w:eastAsia="en-IE"/>
              </w:rPr>
            </w:pPr>
            <w:r w:rsidRPr="00636111">
              <w:rPr>
                <w:sz w:val="20"/>
                <w:szCs w:val="20"/>
                <w:lang w:eastAsia="en-IE"/>
              </w:rPr>
              <w:t xml:space="preserve">Salmonella typhimurium reverse mutation assay with AE F147447 </w:t>
            </w:r>
          </w:p>
          <w:p w14:paraId="4BCA4BF8" w14:textId="77777777" w:rsidR="0052164D" w:rsidRPr="00636111" w:rsidRDefault="0052164D" w:rsidP="0052164D">
            <w:pPr>
              <w:rPr>
                <w:sz w:val="20"/>
                <w:szCs w:val="20"/>
                <w:lang w:eastAsia="en-IE"/>
              </w:rPr>
            </w:pPr>
            <w:r w:rsidRPr="00636111">
              <w:rPr>
                <w:sz w:val="20"/>
                <w:szCs w:val="20"/>
                <w:lang w:eastAsia="en-IE"/>
              </w:rPr>
              <w:t xml:space="preserve">Harlan CCR, </w:t>
            </w:r>
            <w:proofErr w:type="spellStart"/>
            <w:r w:rsidRPr="00636111">
              <w:rPr>
                <w:sz w:val="20"/>
                <w:szCs w:val="20"/>
                <w:lang w:eastAsia="en-IE"/>
              </w:rPr>
              <w:t>Rossdorf</w:t>
            </w:r>
            <w:proofErr w:type="spellEnd"/>
            <w:r w:rsidRPr="00636111">
              <w:rPr>
                <w:sz w:val="20"/>
                <w:szCs w:val="20"/>
                <w:lang w:eastAsia="en-IE"/>
              </w:rPr>
              <w:t xml:space="preserve">, Germany </w:t>
            </w:r>
          </w:p>
          <w:p w14:paraId="2AD13AC4" w14:textId="77777777" w:rsidR="0052164D" w:rsidRPr="00636111" w:rsidRDefault="0052164D" w:rsidP="0052164D">
            <w:pPr>
              <w:rPr>
                <w:sz w:val="20"/>
                <w:szCs w:val="20"/>
                <w:lang w:eastAsia="en-IE"/>
              </w:rPr>
            </w:pPr>
            <w:r w:rsidRPr="00636111">
              <w:rPr>
                <w:sz w:val="20"/>
                <w:szCs w:val="20"/>
                <w:lang w:eastAsia="en-IE"/>
              </w:rPr>
              <w:t xml:space="preserve">Bayer </w:t>
            </w:r>
            <w:proofErr w:type="spellStart"/>
            <w:r w:rsidRPr="00636111">
              <w:rPr>
                <w:sz w:val="20"/>
                <w:szCs w:val="20"/>
                <w:lang w:eastAsia="en-IE"/>
              </w:rPr>
              <w:t>CropScience</w:t>
            </w:r>
            <w:proofErr w:type="spellEnd"/>
            <w:r w:rsidRPr="00636111">
              <w:rPr>
                <w:sz w:val="20"/>
                <w:szCs w:val="20"/>
                <w:lang w:eastAsia="en-IE"/>
              </w:rPr>
              <w:t xml:space="preserve">,  </w:t>
            </w:r>
          </w:p>
          <w:p w14:paraId="37C84A98" w14:textId="77777777" w:rsidR="0052164D" w:rsidRPr="00636111" w:rsidRDefault="0052164D" w:rsidP="0052164D">
            <w:pPr>
              <w:rPr>
                <w:sz w:val="20"/>
                <w:szCs w:val="20"/>
                <w:lang w:eastAsia="en-IE"/>
              </w:rPr>
            </w:pPr>
            <w:r w:rsidRPr="00636111">
              <w:rPr>
                <w:sz w:val="20"/>
                <w:szCs w:val="20"/>
                <w:lang w:eastAsia="en-IE"/>
              </w:rPr>
              <w:t xml:space="preserve">Report No.: 1462101,  </w:t>
            </w:r>
          </w:p>
          <w:p w14:paraId="19E27772" w14:textId="77777777" w:rsidR="0052164D" w:rsidRPr="00636111" w:rsidRDefault="0052164D" w:rsidP="0052164D">
            <w:pPr>
              <w:rPr>
                <w:sz w:val="20"/>
                <w:szCs w:val="20"/>
                <w:lang w:eastAsia="en-IE"/>
              </w:rPr>
            </w:pPr>
            <w:r w:rsidRPr="00636111">
              <w:rPr>
                <w:sz w:val="20"/>
                <w:szCs w:val="20"/>
                <w:lang w:eastAsia="en-IE"/>
              </w:rPr>
              <w:t xml:space="preserve">GLP/GEP: yes, unpublished </w:t>
            </w:r>
          </w:p>
        </w:tc>
        <w:tc>
          <w:tcPr>
            <w:tcW w:w="1093" w:type="dxa"/>
            <w:tcBorders>
              <w:top w:val="single" w:sz="4" w:space="0" w:color="000000"/>
              <w:left w:val="single" w:sz="4" w:space="0" w:color="000000"/>
              <w:bottom w:val="single" w:sz="4" w:space="0" w:color="000000"/>
              <w:right w:val="single" w:sz="4" w:space="0" w:color="000000"/>
            </w:tcBorders>
            <w:shd w:val="clear" w:color="auto" w:fill="auto"/>
          </w:tcPr>
          <w:p w14:paraId="200D1C2B" w14:textId="77777777" w:rsidR="0052164D" w:rsidRPr="00636111" w:rsidRDefault="0052164D" w:rsidP="0052164D">
            <w:pPr>
              <w:rPr>
                <w:sz w:val="20"/>
                <w:szCs w:val="20"/>
                <w:lang w:eastAsia="en-IE"/>
              </w:rPr>
            </w:pPr>
            <w:r w:rsidRPr="00636111">
              <w:rPr>
                <w:sz w:val="20"/>
                <w:szCs w:val="20"/>
                <w:lang w:eastAsia="en-IE"/>
              </w:rPr>
              <w:t xml:space="preserve">N </w:t>
            </w:r>
          </w:p>
        </w:tc>
        <w:tc>
          <w:tcPr>
            <w:tcW w:w="1289" w:type="dxa"/>
            <w:tcBorders>
              <w:top w:val="single" w:sz="4" w:space="0" w:color="000000"/>
              <w:left w:val="single" w:sz="4" w:space="0" w:color="000000"/>
              <w:bottom w:val="single" w:sz="4" w:space="0" w:color="000000"/>
              <w:right w:val="single" w:sz="4" w:space="0" w:color="000000"/>
            </w:tcBorders>
            <w:shd w:val="clear" w:color="auto" w:fill="auto"/>
          </w:tcPr>
          <w:p w14:paraId="31FE6999" w14:textId="77777777" w:rsidR="0052164D" w:rsidRPr="00636111" w:rsidRDefault="0052164D" w:rsidP="0052164D">
            <w:pPr>
              <w:rPr>
                <w:sz w:val="20"/>
                <w:szCs w:val="20"/>
                <w:lang w:eastAsia="en-IE"/>
              </w:rPr>
            </w:pPr>
            <w:r w:rsidRPr="00636111">
              <w:rPr>
                <w:sz w:val="20"/>
                <w:szCs w:val="20"/>
                <w:lang w:eastAsia="en-IE"/>
              </w:rPr>
              <w:t xml:space="preserve">Bayer </w:t>
            </w:r>
          </w:p>
        </w:tc>
      </w:tr>
      <w:tr w:rsidR="0052164D" w:rsidRPr="00636111" w14:paraId="4BA263FD" w14:textId="77777777" w:rsidTr="0052164D">
        <w:trPr>
          <w:trHeight w:val="1044"/>
        </w:trPr>
        <w:tc>
          <w:tcPr>
            <w:tcW w:w="1020" w:type="dxa"/>
            <w:tcBorders>
              <w:top w:val="single" w:sz="4" w:space="0" w:color="000000"/>
              <w:left w:val="single" w:sz="4" w:space="0" w:color="000000"/>
              <w:bottom w:val="single" w:sz="4" w:space="0" w:color="000000"/>
              <w:right w:val="single" w:sz="4" w:space="0" w:color="000000"/>
            </w:tcBorders>
            <w:shd w:val="clear" w:color="auto" w:fill="auto"/>
          </w:tcPr>
          <w:p w14:paraId="32F9F0C0" w14:textId="77777777" w:rsidR="0052164D" w:rsidRPr="00636111" w:rsidRDefault="0052164D" w:rsidP="0052164D">
            <w:pPr>
              <w:rPr>
                <w:sz w:val="20"/>
                <w:szCs w:val="20"/>
                <w:lang w:eastAsia="en-IE"/>
              </w:rPr>
            </w:pPr>
            <w:r w:rsidRPr="00636111">
              <w:rPr>
                <w:sz w:val="20"/>
                <w:szCs w:val="20"/>
                <w:lang w:eastAsia="en-IE"/>
              </w:rPr>
              <w:lastRenderedPageBreak/>
              <w:t xml:space="preserve">KCA 5.8.1 /02 </w:t>
            </w:r>
          </w:p>
        </w:tc>
        <w:tc>
          <w:tcPr>
            <w:tcW w:w="1867" w:type="dxa"/>
            <w:tcBorders>
              <w:top w:val="single" w:sz="4" w:space="0" w:color="000000"/>
              <w:left w:val="single" w:sz="4" w:space="0" w:color="000000"/>
              <w:bottom w:val="single" w:sz="4" w:space="0" w:color="000000"/>
              <w:right w:val="single" w:sz="4" w:space="0" w:color="000000"/>
            </w:tcBorders>
            <w:shd w:val="clear" w:color="auto" w:fill="auto"/>
          </w:tcPr>
          <w:p w14:paraId="3995CB65" w14:textId="77777777" w:rsidR="0052164D" w:rsidRPr="00636111" w:rsidRDefault="0052164D" w:rsidP="0052164D">
            <w:pPr>
              <w:rPr>
                <w:sz w:val="20"/>
                <w:szCs w:val="20"/>
                <w:lang w:eastAsia="en-IE"/>
              </w:rPr>
            </w:pPr>
            <w:proofErr w:type="spellStart"/>
            <w:r w:rsidRPr="00636111">
              <w:rPr>
                <w:sz w:val="20"/>
                <w:szCs w:val="20"/>
                <w:lang w:eastAsia="en-IE"/>
              </w:rPr>
              <w:t>xxxxxxxxxxxx</w:t>
            </w:r>
            <w:proofErr w:type="spellEnd"/>
            <w:r w:rsidRPr="00636111">
              <w:rPr>
                <w:sz w:val="20"/>
                <w:szCs w:val="20"/>
                <w:lang w:eastAsia="en-IE"/>
              </w:rPr>
              <w:t xml:space="preserve"> </w:t>
            </w:r>
          </w:p>
        </w:tc>
        <w:tc>
          <w:tcPr>
            <w:tcW w:w="791" w:type="dxa"/>
            <w:tcBorders>
              <w:top w:val="single" w:sz="4" w:space="0" w:color="000000"/>
              <w:left w:val="single" w:sz="4" w:space="0" w:color="000000"/>
              <w:bottom w:val="single" w:sz="4" w:space="0" w:color="000000"/>
              <w:right w:val="single" w:sz="4" w:space="0" w:color="000000"/>
            </w:tcBorders>
            <w:shd w:val="clear" w:color="auto" w:fill="auto"/>
          </w:tcPr>
          <w:p w14:paraId="42A8ACC5" w14:textId="77777777" w:rsidR="0052164D" w:rsidRPr="00636111" w:rsidRDefault="0052164D" w:rsidP="0052164D">
            <w:pPr>
              <w:rPr>
                <w:sz w:val="20"/>
                <w:szCs w:val="20"/>
                <w:lang w:eastAsia="en-IE"/>
              </w:rPr>
            </w:pPr>
            <w:r w:rsidRPr="00636111">
              <w:rPr>
                <w:sz w:val="20"/>
                <w:szCs w:val="20"/>
                <w:lang w:eastAsia="en-IE"/>
              </w:rPr>
              <w:t xml:space="preserve">2015 </w:t>
            </w:r>
          </w:p>
        </w:tc>
        <w:tc>
          <w:tcPr>
            <w:tcW w:w="8623" w:type="dxa"/>
            <w:tcBorders>
              <w:top w:val="single" w:sz="4" w:space="0" w:color="000000"/>
              <w:left w:val="single" w:sz="4" w:space="0" w:color="000000"/>
              <w:bottom w:val="single" w:sz="4" w:space="0" w:color="000000"/>
              <w:right w:val="single" w:sz="4" w:space="0" w:color="000000"/>
            </w:tcBorders>
            <w:shd w:val="clear" w:color="auto" w:fill="auto"/>
          </w:tcPr>
          <w:p w14:paraId="5BF8DB8E" w14:textId="77777777" w:rsidR="0052164D" w:rsidRPr="00636111" w:rsidRDefault="0052164D" w:rsidP="0052164D">
            <w:pPr>
              <w:rPr>
                <w:sz w:val="20"/>
                <w:szCs w:val="20"/>
                <w:lang w:eastAsia="en-IE"/>
              </w:rPr>
            </w:pPr>
            <w:r w:rsidRPr="00636111">
              <w:rPr>
                <w:sz w:val="20"/>
                <w:szCs w:val="20"/>
                <w:lang w:eastAsia="en-IE"/>
              </w:rPr>
              <w:t xml:space="preserve">Report amendment - In vitro chromosome aberration test in Chinese hamster V79 cells with AE F147447 </w:t>
            </w:r>
            <w:proofErr w:type="spellStart"/>
            <w:r w:rsidRPr="00636111">
              <w:rPr>
                <w:sz w:val="20"/>
                <w:szCs w:val="20"/>
                <w:lang w:eastAsia="en-IE"/>
              </w:rPr>
              <w:t>xxxxxxxxxxxxxxxx</w:t>
            </w:r>
            <w:proofErr w:type="spellEnd"/>
            <w:r w:rsidRPr="00636111">
              <w:rPr>
                <w:sz w:val="20"/>
                <w:szCs w:val="20"/>
                <w:lang w:eastAsia="en-IE"/>
              </w:rPr>
              <w:t xml:space="preserve"> </w:t>
            </w:r>
          </w:p>
          <w:p w14:paraId="750BB631" w14:textId="77777777" w:rsidR="0052164D" w:rsidRPr="00636111" w:rsidRDefault="0052164D" w:rsidP="0052164D">
            <w:pPr>
              <w:rPr>
                <w:sz w:val="20"/>
                <w:szCs w:val="20"/>
                <w:lang w:eastAsia="en-IE"/>
              </w:rPr>
            </w:pPr>
            <w:r w:rsidRPr="00636111">
              <w:rPr>
                <w:sz w:val="20"/>
                <w:szCs w:val="20"/>
                <w:lang w:eastAsia="en-IE"/>
              </w:rPr>
              <w:t xml:space="preserve">Report No.: 1462102,  </w:t>
            </w:r>
          </w:p>
          <w:p w14:paraId="5D596D4F" w14:textId="77777777" w:rsidR="0052164D" w:rsidRPr="00636111" w:rsidRDefault="0052164D" w:rsidP="0052164D">
            <w:pPr>
              <w:rPr>
                <w:sz w:val="20"/>
                <w:szCs w:val="20"/>
                <w:lang w:eastAsia="en-IE"/>
              </w:rPr>
            </w:pPr>
            <w:r w:rsidRPr="00636111">
              <w:rPr>
                <w:sz w:val="20"/>
                <w:szCs w:val="20"/>
                <w:lang w:eastAsia="en-IE"/>
              </w:rPr>
              <w:t xml:space="preserve">GLP/GEP: yes, unpublished </w:t>
            </w:r>
          </w:p>
        </w:tc>
        <w:tc>
          <w:tcPr>
            <w:tcW w:w="1093" w:type="dxa"/>
            <w:tcBorders>
              <w:top w:val="single" w:sz="4" w:space="0" w:color="000000"/>
              <w:left w:val="single" w:sz="4" w:space="0" w:color="000000"/>
              <w:bottom w:val="single" w:sz="4" w:space="0" w:color="000000"/>
              <w:right w:val="single" w:sz="4" w:space="0" w:color="000000"/>
            </w:tcBorders>
            <w:shd w:val="clear" w:color="auto" w:fill="auto"/>
          </w:tcPr>
          <w:p w14:paraId="4AC3651D" w14:textId="77777777" w:rsidR="0052164D" w:rsidRPr="00636111" w:rsidRDefault="0052164D" w:rsidP="0052164D">
            <w:pPr>
              <w:rPr>
                <w:sz w:val="20"/>
                <w:szCs w:val="20"/>
                <w:lang w:eastAsia="en-IE"/>
              </w:rPr>
            </w:pPr>
            <w:r w:rsidRPr="00636111">
              <w:rPr>
                <w:sz w:val="20"/>
                <w:szCs w:val="20"/>
                <w:lang w:eastAsia="en-IE"/>
              </w:rPr>
              <w:t xml:space="preserve">N </w:t>
            </w:r>
          </w:p>
        </w:tc>
        <w:tc>
          <w:tcPr>
            <w:tcW w:w="1289" w:type="dxa"/>
            <w:tcBorders>
              <w:top w:val="single" w:sz="4" w:space="0" w:color="000000"/>
              <w:left w:val="single" w:sz="4" w:space="0" w:color="000000"/>
              <w:bottom w:val="single" w:sz="4" w:space="0" w:color="000000"/>
              <w:right w:val="single" w:sz="4" w:space="0" w:color="000000"/>
            </w:tcBorders>
            <w:shd w:val="clear" w:color="auto" w:fill="auto"/>
          </w:tcPr>
          <w:p w14:paraId="450AD536" w14:textId="77777777" w:rsidR="0052164D" w:rsidRPr="00636111" w:rsidRDefault="0052164D" w:rsidP="0052164D">
            <w:pPr>
              <w:rPr>
                <w:sz w:val="20"/>
                <w:szCs w:val="20"/>
                <w:lang w:eastAsia="en-IE"/>
              </w:rPr>
            </w:pPr>
            <w:r w:rsidRPr="00636111">
              <w:rPr>
                <w:sz w:val="20"/>
                <w:szCs w:val="20"/>
                <w:lang w:eastAsia="en-IE"/>
              </w:rPr>
              <w:t xml:space="preserve">Bayer </w:t>
            </w:r>
          </w:p>
        </w:tc>
      </w:tr>
      <w:tr w:rsidR="0052164D" w:rsidRPr="00636111" w14:paraId="3405F70D" w14:textId="77777777" w:rsidTr="0052164D">
        <w:trPr>
          <w:trHeight w:val="1044"/>
        </w:trPr>
        <w:tc>
          <w:tcPr>
            <w:tcW w:w="1020" w:type="dxa"/>
            <w:tcBorders>
              <w:top w:val="single" w:sz="4" w:space="0" w:color="000000"/>
              <w:left w:val="single" w:sz="4" w:space="0" w:color="000000"/>
              <w:bottom w:val="single" w:sz="4" w:space="0" w:color="000000"/>
              <w:right w:val="single" w:sz="4" w:space="0" w:color="000000"/>
            </w:tcBorders>
            <w:shd w:val="clear" w:color="auto" w:fill="auto"/>
          </w:tcPr>
          <w:p w14:paraId="2FE2C5EA" w14:textId="77777777" w:rsidR="0052164D" w:rsidRPr="00636111" w:rsidRDefault="0052164D" w:rsidP="0052164D">
            <w:pPr>
              <w:rPr>
                <w:sz w:val="20"/>
                <w:szCs w:val="20"/>
                <w:lang w:eastAsia="en-IE"/>
              </w:rPr>
            </w:pPr>
            <w:r w:rsidRPr="00636111">
              <w:rPr>
                <w:sz w:val="20"/>
                <w:szCs w:val="20"/>
                <w:lang w:eastAsia="en-IE"/>
              </w:rPr>
              <w:t xml:space="preserve">KCA 5.8.1 /03 </w:t>
            </w:r>
          </w:p>
        </w:tc>
        <w:tc>
          <w:tcPr>
            <w:tcW w:w="1867" w:type="dxa"/>
            <w:tcBorders>
              <w:top w:val="single" w:sz="4" w:space="0" w:color="000000"/>
              <w:left w:val="single" w:sz="4" w:space="0" w:color="000000"/>
              <w:bottom w:val="single" w:sz="4" w:space="0" w:color="000000"/>
              <w:right w:val="single" w:sz="4" w:space="0" w:color="000000"/>
            </w:tcBorders>
            <w:shd w:val="clear" w:color="auto" w:fill="auto"/>
          </w:tcPr>
          <w:p w14:paraId="29CF7627" w14:textId="77777777" w:rsidR="0052164D" w:rsidRPr="00636111" w:rsidRDefault="0052164D" w:rsidP="0052164D">
            <w:pPr>
              <w:rPr>
                <w:sz w:val="20"/>
                <w:szCs w:val="20"/>
                <w:lang w:eastAsia="en-IE"/>
              </w:rPr>
            </w:pPr>
            <w:proofErr w:type="spellStart"/>
            <w:r w:rsidRPr="00636111">
              <w:rPr>
                <w:sz w:val="20"/>
                <w:szCs w:val="20"/>
                <w:lang w:eastAsia="en-IE"/>
              </w:rPr>
              <w:t>xxxxxxxxxxxxxxxx</w:t>
            </w:r>
            <w:proofErr w:type="spellEnd"/>
            <w:r w:rsidRPr="00636111">
              <w:rPr>
                <w:sz w:val="20"/>
                <w:szCs w:val="20"/>
                <w:lang w:eastAsia="en-IE"/>
              </w:rPr>
              <w:t xml:space="preserve"> </w:t>
            </w:r>
          </w:p>
        </w:tc>
        <w:tc>
          <w:tcPr>
            <w:tcW w:w="791" w:type="dxa"/>
            <w:tcBorders>
              <w:top w:val="single" w:sz="4" w:space="0" w:color="000000"/>
              <w:left w:val="single" w:sz="4" w:space="0" w:color="000000"/>
              <w:bottom w:val="single" w:sz="4" w:space="0" w:color="000000"/>
              <w:right w:val="single" w:sz="4" w:space="0" w:color="000000"/>
            </w:tcBorders>
            <w:shd w:val="clear" w:color="auto" w:fill="auto"/>
          </w:tcPr>
          <w:p w14:paraId="16F48F56" w14:textId="77777777" w:rsidR="0052164D" w:rsidRPr="00636111" w:rsidRDefault="0052164D" w:rsidP="0052164D">
            <w:pPr>
              <w:rPr>
                <w:sz w:val="20"/>
                <w:szCs w:val="20"/>
                <w:lang w:eastAsia="en-IE"/>
              </w:rPr>
            </w:pPr>
            <w:r w:rsidRPr="00636111">
              <w:rPr>
                <w:sz w:val="20"/>
                <w:szCs w:val="20"/>
                <w:lang w:eastAsia="en-IE"/>
              </w:rPr>
              <w:t xml:space="preserve">2012 </w:t>
            </w:r>
          </w:p>
        </w:tc>
        <w:tc>
          <w:tcPr>
            <w:tcW w:w="8623" w:type="dxa"/>
            <w:tcBorders>
              <w:top w:val="single" w:sz="4" w:space="0" w:color="000000"/>
              <w:left w:val="single" w:sz="4" w:space="0" w:color="000000"/>
              <w:bottom w:val="single" w:sz="4" w:space="0" w:color="000000"/>
              <w:right w:val="single" w:sz="4" w:space="0" w:color="000000"/>
            </w:tcBorders>
            <w:shd w:val="clear" w:color="auto" w:fill="auto"/>
          </w:tcPr>
          <w:p w14:paraId="3F2B8F90" w14:textId="77777777" w:rsidR="0052164D" w:rsidRPr="00636111" w:rsidRDefault="0052164D" w:rsidP="0052164D">
            <w:pPr>
              <w:rPr>
                <w:sz w:val="20"/>
                <w:szCs w:val="20"/>
                <w:lang w:eastAsia="en-IE"/>
              </w:rPr>
            </w:pPr>
            <w:r w:rsidRPr="00636111">
              <w:rPr>
                <w:sz w:val="20"/>
                <w:szCs w:val="20"/>
                <w:lang w:eastAsia="en-IE"/>
              </w:rPr>
              <w:t xml:space="preserve">Gene mutation assay in Chinese hamster V79 cells in vitro (V79 / HPRT) - AE F147447 </w:t>
            </w:r>
            <w:proofErr w:type="spellStart"/>
            <w:r w:rsidRPr="00636111">
              <w:rPr>
                <w:sz w:val="20"/>
                <w:szCs w:val="20"/>
                <w:lang w:eastAsia="en-IE"/>
              </w:rPr>
              <w:t>xxxxxxxxxxxxx</w:t>
            </w:r>
            <w:proofErr w:type="spellEnd"/>
            <w:r w:rsidRPr="00636111">
              <w:rPr>
                <w:sz w:val="20"/>
                <w:szCs w:val="20"/>
                <w:lang w:eastAsia="en-IE"/>
              </w:rPr>
              <w:t xml:space="preserve"> </w:t>
            </w:r>
          </w:p>
          <w:p w14:paraId="052F5F6F" w14:textId="77777777" w:rsidR="0052164D" w:rsidRPr="00636111" w:rsidRDefault="0052164D" w:rsidP="0052164D">
            <w:pPr>
              <w:rPr>
                <w:sz w:val="20"/>
                <w:szCs w:val="20"/>
                <w:lang w:eastAsia="en-IE"/>
              </w:rPr>
            </w:pPr>
            <w:r w:rsidRPr="00636111">
              <w:rPr>
                <w:sz w:val="20"/>
                <w:szCs w:val="20"/>
                <w:lang w:eastAsia="en-IE"/>
              </w:rPr>
              <w:t xml:space="preserve">Report No.: 1462103,  </w:t>
            </w:r>
          </w:p>
          <w:p w14:paraId="056CC9D1" w14:textId="77777777" w:rsidR="0052164D" w:rsidRPr="00636111" w:rsidRDefault="0052164D" w:rsidP="0052164D">
            <w:pPr>
              <w:rPr>
                <w:sz w:val="20"/>
                <w:szCs w:val="20"/>
                <w:lang w:eastAsia="en-IE"/>
              </w:rPr>
            </w:pPr>
            <w:r w:rsidRPr="00636111">
              <w:rPr>
                <w:sz w:val="20"/>
                <w:szCs w:val="20"/>
                <w:lang w:eastAsia="en-IE"/>
              </w:rPr>
              <w:t xml:space="preserve">GLP/GEP: yes, unpublished </w:t>
            </w:r>
          </w:p>
        </w:tc>
        <w:tc>
          <w:tcPr>
            <w:tcW w:w="1093" w:type="dxa"/>
            <w:tcBorders>
              <w:top w:val="single" w:sz="4" w:space="0" w:color="000000"/>
              <w:left w:val="single" w:sz="4" w:space="0" w:color="000000"/>
              <w:bottom w:val="single" w:sz="4" w:space="0" w:color="000000"/>
              <w:right w:val="single" w:sz="4" w:space="0" w:color="000000"/>
            </w:tcBorders>
            <w:shd w:val="clear" w:color="auto" w:fill="auto"/>
          </w:tcPr>
          <w:p w14:paraId="39871C03" w14:textId="77777777" w:rsidR="0052164D" w:rsidRPr="00636111" w:rsidRDefault="0052164D" w:rsidP="0052164D">
            <w:pPr>
              <w:rPr>
                <w:sz w:val="20"/>
                <w:szCs w:val="20"/>
                <w:lang w:eastAsia="en-IE"/>
              </w:rPr>
            </w:pPr>
            <w:r w:rsidRPr="00636111">
              <w:rPr>
                <w:sz w:val="20"/>
                <w:szCs w:val="20"/>
                <w:lang w:eastAsia="en-IE"/>
              </w:rPr>
              <w:t xml:space="preserve">N </w:t>
            </w:r>
          </w:p>
        </w:tc>
        <w:tc>
          <w:tcPr>
            <w:tcW w:w="1289" w:type="dxa"/>
            <w:tcBorders>
              <w:top w:val="single" w:sz="4" w:space="0" w:color="000000"/>
              <w:left w:val="single" w:sz="4" w:space="0" w:color="000000"/>
              <w:bottom w:val="single" w:sz="4" w:space="0" w:color="000000"/>
              <w:right w:val="single" w:sz="4" w:space="0" w:color="000000"/>
            </w:tcBorders>
            <w:shd w:val="clear" w:color="auto" w:fill="auto"/>
          </w:tcPr>
          <w:p w14:paraId="0F4A64B4" w14:textId="77777777" w:rsidR="0052164D" w:rsidRPr="00636111" w:rsidRDefault="0052164D" w:rsidP="0052164D">
            <w:pPr>
              <w:rPr>
                <w:sz w:val="20"/>
                <w:szCs w:val="20"/>
                <w:lang w:eastAsia="en-IE"/>
              </w:rPr>
            </w:pPr>
            <w:r w:rsidRPr="00636111">
              <w:rPr>
                <w:sz w:val="20"/>
                <w:szCs w:val="20"/>
                <w:lang w:eastAsia="en-IE"/>
              </w:rPr>
              <w:t xml:space="preserve">Bayer </w:t>
            </w:r>
          </w:p>
        </w:tc>
      </w:tr>
      <w:tr w:rsidR="0052164D" w:rsidRPr="00636111" w14:paraId="4BB2968A" w14:textId="77777777" w:rsidTr="0052164D">
        <w:trPr>
          <w:trHeight w:val="1044"/>
        </w:trPr>
        <w:tc>
          <w:tcPr>
            <w:tcW w:w="1020" w:type="dxa"/>
            <w:tcBorders>
              <w:top w:val="single" w:sz="4" w:space="0" w:color="000000"/>
              <w:left w:val="single" w:sz="4" w:space="0" w:color="000000"/>
              <w:bottom w:val="single" w:sz="4" w:space="0" w:color="000000"/>
              <w:right w:val="single" w:sz="4" w:space="0" w:color="000000"/>
            </w:tcBorders>
            <w:shd w:val="clear" w:color="auto" w:fill="auto"/>
          </w:tcPr>
          <w:p w14:paraId="4AFEE673" w14:textId="16FD3771" w:rsidR="0052164D" w:rsidRPr="00636111" w:rsidRDefault="0052164D" w:rsidP="0052164D">
            <w:pPr>
              <w:rPr>
                <w:sz w:val="20"/>
                <w:szCs w:val="20"/>
                <w:lang w:eastAsia="en-IE"/>
              </w:rPr>
            </w:pPr>
            <w:r w:rsidRPr="00636111">
              <w:rPr>
                <w:sz w:val="20"/>
                <w:szCs w:val="20"/>
                <w:lang w:eastAsia="en-IE"/>
              </w:rPr>
              <w:t xml:space="preserve">KCA 5.8.1 /04 </w:t>
            </w:r>
          </w:p>
        </w:tc>
        <w:tc>
          <w:tcPr>
            <w:tcW w:w="1867" w:type="dxa"/>
            <w:tcBorders>
              <w:top w:val="single" w:sz="4" w:space="0" w:color="000000"/>
              <w:left w:val="single" w:sz="4" w:space="0" w:color="000000"/>
              <w:bottom w:val="single" w:sz="4" w:space="0" w:color="000000"/>
              <w:right w:val="single" w:sz="4" w:space="0" w:color="000000"/>
            </w:tcBorders>
            <w:shd w:val="clear" w:color="auto" w:fill="auto"/>
          </w:tcPr>
          <w:p w14:paraId="2FDB9C33" w14:textId="0B44AF10" w:rsidR="0052164D" w:rsidRPr="00636111" w:rsidRDefault="0052164D" w:rsidP="0052164D">
            <w:pPr>
              <w:rPr>
                <w:sz w:val="20"/>
                <w:szCs w:val="20"/>
                <w:lang w:eastAsia="en-IE"/>
              </w:rPr>
            </w:pPr>
            <w:r w:rsidRPr="00636111">
              <w:rPr>
                <w:sz w:val="20"/>
                <w:szCs w:val="20"/>
                <w:lang w:eastAsia="en-IE"/>
              </w:rPr>
              <w:t xml:space="preserve">Sokolowski, A. </w:t>
            </w:r>
          </w:p>
        </w:tc>
        <w:tc>
          <w:tcPr>
            <w:tcW w:w="791" w:type="dxa"/>
            <w:tcBorders>
              <w:top w:val="single" w:sz="4" w:space="0" w:color="000000"/>
              <w:left w:val="single" w:sz="4" w:space="0" w:color="000000"/>
              <w:bottom w:val="single" w:sz="4" w:space="0" w:color="000000"/>
              <w:right w:val="single" w:sz="4" w:space="0" w:color="000000"/>
            </w:tcBorders>
            <w:shd w:val="clear" w:color="auto" w:fill="auto"/>
          </w:tcPr>
          <w:p w14:paraId="170422E0" w14:textId="64FCB773" w:rsidR="0052164D" w:rsidRPr="00636111" w:rsidRDefault="0052164D" w:rsidP="0052164D">
            <w:pPr>
              <w:rPr>
                <w:sz w:val="20"/>
                <w:szCs w:val="20"/>
                <w:lang w:eastAsia="en-IE"/>
              </w:rPr>
            </w:pPr>
            <w:r w:rsidRPr="00636111">
              <w:rPr>
                <w:sz w:val="20"/>
                <w:szCs w:val="20"/>
                <w:lang w:eastAsia="en-IE"/>
              </w:rPr>
              <w:t xml:space="preserve">2012 </w:t>
            </w:r>
          </w:p>
        </w:tc>
        <w:tc>
          <w:tcPr>
            <w:tcW w:w="8623" w:type="dxa"/>
            <w:tcBorders>
              <w:top w:val="single" w:sz="4" w:space="0" w:color="000000"/>
              <w:left w:val="single" w:sz="4" w:space="0" w:color="000000"/>
              <w:bottom w:val="single" w:sz="4" w:space="0" w:color="000000"/>
              <w:right w:val="single" w:sz="4" w:space="0" w:color="000000"/>
            </w:tcBorders>
            <w:shd w:val="clear" w:color="auto" w:fill="auto"/>
          </w:tcPr>
          <w:p w14:paraId="4E16B149" w14:textId="77777777" w:rsidR="0052164D" w:rsidRPr="00636111" w:rsidRDefault="0052164D" w:rsidP="0052164D">
            <w:pPr>
              <w:rPr>
                <w:sz w:val="20"/>
                <w:szCs w:val="20"/>
                <w:lang w:eastAsia="en-IE"/>
              </w:rPr>
            </w:pPr>
            <w:r w:rsidRPr="00636111">
              <w:rPr>
                <w:sz w:val="20"/>
                <w:szCs w:val="20"/>
                <w:lang w:eastAsia="en-IE"/>
              </w:rPr>
              <w:t xml:space="preserve">Salmonella typhimurium reverse mutation assay with AE F160460 </w:t>
            </w:r>
          </w:p>
          <w:p w14:paraId="579C16AF" w14:textId="77777777" w:rsidR="0052164D" w:rsidRPr="00636111" w:rsidRDefault="0052164D" w:rsidP="0052164D">
            <w:pPr>
              <w:rPr>
                <w:sz w:val="20"/>
                <w:szCs w:val="20"/>
                <w:lang w:eastAsia="en-IE"/>
              </w:rPr>
            </w:pPr>
            <w:r w:rsidRPr="00636111">
              <w:rPr>
                <w:sz w:val="20"/>
                <w:szCs w:val="20"/>
                <w:lang w:eastAsia="en-IE"/>
              </w:rPr>
              <w:t xml:space="preserve">Harlan CCR, </w:t>
            </w:r>
            <w:proofErr w:type="spellStart"/>
            <w:r w:rsidRPr="00636111">
              <w:rPr>
                <w:sz w:val="20"/>
                <w:szCs w:val="20"/>
                <w:lang w:eastAsia="en-IE"/>
              </w:rPr>
              <w:t>Rossdorf</w:t>
            </w:r>
            <w:proofErr w:type="spellEnd"/>
            <w:r w:rsidRPr="00636111">
              <w:rPr>
                <w:sz w:val="20"/>
                <w:szCs w:val="20"/>
                <w:lang w:eastAsia="en-IE"/>
              </w:rPr>
              <w:t xml:space="preserve">, Germany </w:t>
            </w:r>
          </w:p>
          <w:p w14:paraId="1A1F1743" w14:textId="77777777" w:rsidR="0052164D" w:rsidRPr="00636111" w:rsidRDefault="0052164D" w:rsidP="0052164D">
            <w:pPr>
              <w:rPr>
                <w:sz w:val="20"/>
                <w:szCs w:val="20"/>
                <w:lang w:eastAsia="en-IE"/>
              </w:rPr>
            </w:pPr>
            <w:r w:rsidRPr="00636111">
              <w:rPr>
                <w:sz w:val="20"/>
                <w:szCs w:val="20"/>
                <w:lang w:eastAsia="en-IE"/>
              </w:rPr>
              <w:t xml:space="preserve">Bayer </w:t>
            </w:r>
            <w:proofErr w:type="spellStart"/>
            <w:r w:rsidRPr="00636111">
              <w:rPr>
                <w:sz w:val="20"/>
                <w:szCs w:val="20"/>
                <w:lang w:eastAsia="en-IE"/>
              </w:rPr>
              <w:t>CropScience</w:t>
            </w:r>
            <w:proofErr w:type="spellEnd"/>
            <w:r w:rsidRPr="00636111">
              <w:rPr>
                <w:sz w:val="20"/>
                <w:szCs w:val="20"/>
                <w:lang w:eastAsia="en-IE"/>
              </w:rPr>
              <w:t xml:space="preserve">,  </w:t>
            </w:r>
          </w:p>
          <w:p w14:paraId="35CC1718" w14:textId="77777777" w:rsidR="0052164D" w:rsidRPr="00636111" w:rsidRDefault="0052164D" w:rsidP="0052164D">
            <w:pPr>
              <w:rPr>
                <w:sz w:val="20"/>
                <w:szCs w:val="20"/>
                <w:lang w:eastAsia="en-IE"/>
              </w:rPr>
            </w:pPr>
            <w:r w:rsidRPr="00636111">
              <w:rPr>
                <w:sz w:val="20"/>
                <w:szCs w:val="20"/>
                <w:lang w:eastAsia="en-IE"/>
              </w:rPr>
              <w:t xml:space="preserve">Report No.: 1462301,  </w:t>
            </w:r>
          </w:p>
          <w:p w14:paraId="14BAB6C1" w14:textId="719EBE92" w:rsidR="0052164D" w:rsidRPr="00636111" w:rsidRDefault="0052164D" w:rsidP="0052164D">
            <w:pPr>
              <w:rPr>
                <w:sz w:val="20"/>
                <w:szCs w:val="20"/>
                <w:lang w:eastAsia="en-IE"/>
              </w:rPr>
            </w:pPr>
            <w:r w:rsidRPr="00636111">
              <w:rPr>
                <w:sz w:val="20"/>
                <w:szCs w:val="20"/>
                <w:lang w:eastAsia="en-IE"/>
              </w:rPr>
              <w:t xml:space="preserve">Edition GLP/GEP: yes, unpublished </w:t>
            </w:r>
          </w:p>
        </w:tc>
        <w:tc>
          <w:tcPr>
            <w:tcW w:w="1093" w:type="dxa"/>
            <w:tcBorders>
              <w:top w:val="single" w:sz="4" w:space="0" w:color="000000"/>
              <w:left w:val="single" w:sz="4" w:space="0" w:color="000000"/>
              <w:bottom w:val="single" w:sz="4" w:space="0" w:color="000000"/>
              <w:right w:val="single" w:sz="4" w:space="0" w:color="000000"/>
            </w:tcBorders>
            <w:shd w:val="clear" w:color="auto" w:fill="auto"/>
          </w:tcPr>
          <w:p w14:paraId="5A01D99C" w14:textId="7201D27C" w:rsidR="0052164D" w:rsidRPr="00636111" w:rsidRDefault="0052164D" w:rsidP="0052164D">
            <w:pPr>
              <w:rPr>
                <w:sz w:val="20"/>
                <w:szCs w:val="20"/>
                <w:lang w:eastAsia="en-IE"/>
              </w:rPr>
            </w:pPr>
            <w:r w:rsidRPr="00636111">
              <w:rPr>
                <w:sz w:val="20"/>
                <w:szCs w:val="20"/>
                <w:lang w:eastAsia="en-IE"/>
              </w:rPr>
              <w:t xml:space="preserve">N </w:t>
            </w:r>
          </w:p>
        </w:tc>
        <w:tc>
          <w:tcPr>
            <w:tcW w:w="1289" w:type="dxa"/>
            <w:tcBorders>
              <w:top w:val="single" w:sz="4" w:space="0" w:color="000000"/>
              <w:left w:val="single" w:sz="4" w:space="0" w:color="000000"/>
              <w:bottom w:val="single" w:sz="4" w:space="0" w:color="000000"/>
              <w:right w:val="single" w:sz="4" w:space="0" w:color="000000"/>
            </w:tcBorders>
            <w:shd w:val="clear" w:color="auto" w:fill="auto"/>
          </w:tcPr>
          <w:p w14:paraId="14062B2A" w14:textId="4AF4CB2B" w:rsidR="0052164D" w:rsidRPr="00636111" w:rsidRDefault="0052164D" w:rsidP="0052164D">
            <w:pPr>
              <w:rPr>
                <w:sz w:val="20"/>
                <w:szCs w:val="20"/>
                <w:lang w:eastAsia="en-IE"/>
              </w:rPr>
            </w:pPr>
            <w:r w:rsidRPr="00636111">
              <w:rPr>
                <w:sz w:val="20"/>
                <w:szCs w:val="20"/>
                <w:lang w:eastAsia="en-IE"/>
              </w:rPr>
              <w:t xml:space="preserve">Bayer </w:t>
            </w:r>
          </w:p>
        </w:tc>
      </w:tr>
      <w:tr w:rsidR="0052164D" w:rsidRPr="00636111" w14:paraId="133EB758" w14:textId="77777777" w:rsidTr="0052164D">
        <w:trPr>
          <w:trHeight w:val="1044"/>
        </w:trPr>
        <w:tc>
          <w:tcPr>
            <w:tcW w:w="1020" w:type="dxa"/>
            <w:tcBorders>
              <w:top w:val="single" w:sz="4" w:space="0" w:color="000000"/>
              <w:left w:val="single" w:sz="4" w:space="0" w:color="000000"/>
              <w:bottom w:val="single" w:sz="4" w:space="0" w:color="000000"/>
              <w:right w:val="single" w:sz="4" w:space="0" w:color="000000"/>
            </w:tcBorders>
            <w:shd w:val="clear" w:color="auto" w:fill="auto"/>
          </w:tcPr>
          <w:p w14:paraId="70A9B319" w14:textId="2C230EA8" w:rsidR="0052164D" w:rsidRPr="00636111" w:rsidRDefault="0052164D" w:rsidP="0052164D">
            <w:pPr>
              <w:rPr>
                <w:sz w:val="20"/>
                <w:szCs w:val="20"/>
                <w:lang w:eastAsia="en-IE"/>
              </w:rPr>
            </w:pPr>
            <w:r w:rsidRPr="00636111">
              <w:rPr>
                <w:sz w:val="20"/>
                <w:szCs w:val="20"/>
                <w:lang w:eastAsia="en-IE"/>
              </w:rPr>
              <w:t xml:space="preserve">KCA 5.8.1 /05 </w:t>
            </w:r>
          </w:p>
        </w:tc>
        <w:tc>
          <w:tcPr>
            <w:tcW w:w="1867" w:type="dxa"/>
            <w:tcBorders>
              <w:top w:val="single" w:sz="4" w:space="0" w:color="000000"/>
              <w:left w:val="single" w:sz="4" w:space="0" w:color="000000"/>
              <w:bottom w:val="single" w:sz="4" w:space="0" w:color="000000"/>
              <w:right w:val="single" w:sz="4" w:space="0" w:color="000000"/>
            </w:tcBorders>
            <w:shd w:val="clear" w:color="auto" w:fill="auto"/>
          </w:tcPr>
          <w:p w14:paraId="3948BB45" w14:textId="57F61B4C" w:rsidR="0052164D" w:rsidRPr="00636111" w:rsidRDefault="0052164D" w:rsidP="0052164D">
            <w:pPr>
              <w:rPr>
                <w:sz w:val="20"/>
                <w:szCs w:val="20"/>
                <w:lang w:eastAsia="en-IE"/>
              </w:rPr>
            </w:pPr>
            <w:proofErr w:type="spellStart"/>
            <w:r w:rsidRPr="00636111">
              <w:rPr>
                <w:sz w:val="20"/>
                <w:szCs w:val="20"/>
                <w:lang w:eastAsia="en-IE"/>
              </w:rPr>
              <w:t>xxxxxxxxxxxx</w:t>
            </w:r>
            <w:proofErr w:type="spellEnd"/>
            <w:r w:rsidRPr="00636111">
              <w:rPr>
                <w:sz w:val="20"/>
                <w:szCs w:val="20"/>
                <w:lang w:eastAsia="en-IE"/>
              </w:rPr>
              <w:t xml:space="preserve"> </w:t>
            </w:r>
          </w:p>
        </w:tc>
        <w:tc>
          <w:tcPr>
            <w:tcW w:w="791" w:type="dxa"/>
            <w:tcBorders>
              <w:top w:val="single" w:sz="4" w:space="0" w:color="000000"/>
              <w:left w:val="single" w:sz="4" w:space="0" w:color="000000"/>
              <w:bottom w:val="single" w:sz="4" w:space="0" w:color="000000"/>
              <w:right w:val="single" w:sz="4" w:space="0" w:color="000000"/>
            </w:tcBorders>
            <w:shd w:val="clear" w:color="auto" w:fill="auto"/>
          </w:tcPr>
          <w:p w14:paraId="36452334" w14:textId="17820B67" w:rsidR="0052164D" w:rsidRPr="00636111" w:rsidRDefault="0052164D" w:rsidP="0052164D">
            <w:pPr>
              <w:rPr>
                <w:sz w:val="20"/>
                <w:szCs w:val="20"/>
                <w:lang w:eastAsia="en-IE"/>
              </w:rPr>
            </w:pPr>
            <w:r w:rsidRPr="00636111">
              <w:rPr>
                <w:sz w:val="20"/>
                <w:szCs w:val="20"/>
                <w:lang w:eastAsia="en-IE"/>
              </w:rPr>
              <w:t xml:space="preserve">2015 </w:t>
            </w:r>
          </w:p>
        </w:tc>
        <w:tc>
          <w:tcPr>
            <w:tcW w:w="8623" w:type="dxa"/>
            <w:tcBorders>
              <w:top w:val="single" w:sz="4" w:space="0" w:color="000000"/>
              <w:left w:val="single" w:sz="4" w:space="0" w:color="000000"/>
              <w:bottom w:val="single" w:sz="4" w:space="0" w:color="000000"/>
              <w:right w:val="single" w:sz="4" w:space="0" w:color="000000"/>
            </w:tcBorders>
            <w:shd w:val="clear" w:color="auto" w:fill="auto"/>
          </w:tcPr>
          <w:p w14:paraId="72FC2B42" w14:textId="77777777" w:rsidR="0052164D" w:rsidRPr="00636111" w:rsidRDefault="0052164D" w:rsidP="0052164D">
            <w:pPr>
              <w:rPr>
                <w:sz w:val="20"/>
                <w:szCs w:val="20"/>
                <w:lang w:eastAsia="en-IE"/>
              </w:rPr>
            </w:pPr>
            <w:r w:rsidRPr="00636111">
              <w:rPr>
                <w:sz w:val="20"/>
                <w:szCs w:val="20"/>
                <w:lang w:eastAsia="en-IE"/>
              </w:rPr>
              <w:t xml:space="preserve">Report amendment - In vitro chromosome aberration test in Chinese hamster V79 cells with AE F160460 x </w:t>
            </w:r>
          </w:p>
          <w:p w14:paraId="4F146FB2" w14:textId="77777777" w:rsidR="0052164D" w:rsidRPr="00636111" w:rsidRDefault="0052164D" w:rsidP="0052164D">
            <w:pPr>
              <w:rPr>
                <w:sz w:val="20"/>
                <w:szCs w:val="20"/>
                <w:lang w:eastAsia="en-IE"/>
              </w:rPr>
            </w:pPr>
            <w:r w:rsidRPr="00636111">
              <w:rPr>
                <w:sz w:val="20"/>
                <w:szCs w:val="20"/>
                <w:lang w:eastAsia="en-IE"/>
              </w:rPr>
              <w:t xml:space="preserve">Report No.: 1462302,  </w:t>
            </w:r>
          </w:p>
          <w:p w14:paraId="15645344" w14:textId="5E0DEF15" w:rsidR="0052164D" w:rsidRPr="00636111" w:rsidRDefault="0052164D" w:rsidP="0052164D">
            <w:pPr>
              <w:rPr>
                <w:sz w:val="20"/>
                <w:szCs w:val="20"/>
                <w:lang w:eastAsia="en-IE"/>
              </w:rPr>
            </w:pPr>
            <w:r w:rsidRPr="00636111">
              <w:rPr>
                <w:sz w:val="20"/>
                <w:szCs w:val="20"/>
                <w:lang w:eastAsia="en-IE"/>
              </w:rPr>
              <w:t xml:space="preserve">GLP/GEP: yes, unpublished </w:t>
            </w:r>
          </w:p>
        </w:tc>
        <w:tc>
          <w:tcPr>
            <w:tcW w:w="1093" w:type="dxa"/>
            <w:tcBorders>
              <w:top w:val="single" w:sz="4" w:space="0" w:color="000000"/>
              <w:left w:val="single" w:sz="4" w:space="0" w:color="000000"/>
              <w:bottom w:val="single" w:sz="4" w:space="0" w:color="000000"/>
              <w:right w:val="single" w:sz="4" w:space="0" w:color="000000"/>
            </w:tcBorders>
            <w:shd w:val="clear" w:color="auto" w:fill="auto"/>
          </w:tcPr>
          <w:p w14:paraId="44DB1538" w14:textId="5799D64A" w:rsidR="0052164D" w:rsidRPr="00636111" w:rsidRDefault="0052164D" w:rsidP="0052164D">
            <w:pPr>
              <w:rPr>
                <w:sz w:val="20"/>
                <w:szCs w:val="20"/>
                <w:lang w:eastAsia="en-IE"/>
              </w:rPr>
            </w:pPr>
            <w:r w:rsidRPr="00636111">
              <w:rPr>
                <w:sz w:val="20"/>
                <w:szCs w:val="20"/>
                <w:lang w:eastAsia="en-IE"/>
              </w:rPr>
              <w:t xml:space="preserve">N </w:t>
            </w:r>
          </w:p>
        </w:tc>
        <w:tc>
          <w:tcPr>
            <w:tcW w:w="1289" w:type="dxa"/>
            <w:tcBorders>
              <w:top w:val="single" w:sz="4" w:space="0" w:color="000000"/>
              <w:left w:val="single" w:sz="4" w:space="0" w:color="000000"/>
              <w:bottom w:val="single" w:sz="4" w:space="0" w:color="000000"/>
              <w:right w:val="single" w:sz="4" w:space="0" w:color="000000"/>
            </w:tcBorders>
            <w:shd w:val="clear" w:color="auto" w:fill="auto"/>
          </w:tcPr>
          <w:p w14:paraId="23C9E40E" w14:textId="43BEB0AC" w:rsidR="0052164D" w:rsidRPr="00636111" w:rsidRDefault="0052164D" w:rsidP="0052164D">
            <w:pPr>
              <w:rPr>
                <w:sz w:val="20"/>
                <w:szCs w:val="20"/>
                <w:lang w:eastAsia="en-IE"/>
              </w:rPr>
            </w:pPr>
            <w:r w:rsidRPr="00636111">
              <w:rPr>
                <w:sz w:val="20"/>
                <w:szCs w:val="20"/>
                <w:lang w:eastAsia="en-IE"/>
              </w:rPr>
              <w:t xml:space="preserve">Bayer </w:t>
            </w:r>
          </w:p>
        </w:tc>
      </w:tr>
      <w:tr w:rsidR="0052164D" w:rsidRPr="00636111" w14:paraId="189853D8" w14:textId="77777777" w:rsidTr="0052164D">
        <w:trPr>
          <w:trHeight w:val="1044"/>
        </w:trPr>
        <w:tc>
          <w:tcPr>
            <w:tcW w:w="1020" w:type="dxa"/>
            <w:tcBorders>
              <w:top w:val="single" w:sz="4" w:space="0" w:color="000000"/>
              <w:left w:val="single" w:sz="4" w:space="0" w:color="000000"/>
              <w:bottom w:val="single" w:sz="4" w:space="0" w:color="000000"/>
              <w:right w:val="single" w:sz="4" w:space="0" w:color="000000"/>
            </w:tcBorders>
            <w:shd w:val="clear" w:color="auto" w:fill="auto"/>
          </w:tcPr>
          <w:p w14:paraId="3C3D21D8" w14:textId="058C7D85" w:rsidR="0052164D" w:rsidRPr="00636111" w:rsidRDefault="0052164D" w:rsidP="0052164D">
            <w:pPr>
              <w:rPr>
                <w:sz w:val="20"/>
                <w:szCs w:val="20"/>
                <w:lang w:eastAsia="en-IE"/>
              </w:rPr>
            </w:pPr>
            <w:r w:rsidRPr="00636111">
              <w:rPr>
                <w:sz w:val="20"/>
                <w:szCs w:val="20"/>
                <w:lang w:eastAsia="en-IE"/>
              </w:rPr>
              <w:t xml:space="preserve">KCA 5.8.1 /06 </w:t>
            </w:r>
          </w:p>
        </w:tc>
        <w:tc>
          <w:tcPr>
            <w:tcW w:w="1867" w:type="dxa"/>
            <w:tcBorders>
              <w:top w:val="single" w:sz="4" w:space="0" w:color="000000"/>
              <w:left w:val="single" w:sz="4" w:space="0" w:color="000000"/>
              <w:bottom w:val="single" w:sz="4" w:space="0" w:color="000000"/>
              <w:right w:val="single" w:sz="4" w:space="0" w:color="000000"/>
            </w:tcBorders>
            <w:shd w:val="clear" w:color="auto" w:fill="auto"/>
          </w:tcPr>
          <w:p w14:paraId="10482188" w14:textId="79B81248" w:rsidR="0052164D" w:rsidRPr="00636111" w:rsidRDefault="0052164D" w:rsidP="0052164D">
            <w:pPr>
              <w:rPr>
                <w:sz w:val="20"/>
                <w:szCs w:val="20"/>
                <w:lang w:eastAsia="en-IE"/>
              </w:rPr>
            </w:pPr>
            <w:proofErr w:type="spellStart"/>
            <w:r w:rsidRPr="00636111">
              <w:rPr>
                <w:sz w:val="20"/>
                <w:szCs w:val="20"/>
                <w:lang w:eastAsia="en-IE"/>
              </w:rPr>
              <w:t>xxxxxxxxxxxxx</w:t>
            </w:r>
            <w:proofErr w:type="spellEnd"/>
            <w:r w:rsidRPr="00636111">
              <w:rPr>
                <w:sz w:val="20"/>
                <w:szCs w:val="20"/>
                <w:lang w:eastAsia="en-IE"/>
              </w:rPr>
              <w:t xml:space="preserve"> </w:t>
            </w:r>
          </w:p>
        </w:tc>
        <w:tc>
          <w:tcPr>
            <w:tcW w:w="791" w:type="dxa"/>
            <w:tcBorders>
              <w:top w:val="single" w:sz="4" w:space="0" w:color="000000"/>
              <w:left w:val="single" w:sz="4" w:space="0" w:color="000000"/>
              <w:bottom w:val="single" w:sz="4" w:space="0" w:color="000000"/>
              <w:right w:val="single" w:sz="4" w:space="0" w:color="000000"/>
            </w:tcBorders>
            <w:shd w:val="clear" w:color="auto" w:fill="auto"/>
          </w:tcPr>
          <w:p w14:paraId="3A3B0B84" w14:textId="25A2527D" w:rsidR="0052164D" w:rsidRPr="00636111" w:rsidRDefault="0052164D" w:rsidP="0052164D">
            <w:pPr>
              <w:rPr>
                <w:sz w:val="20"/>
                <w:szCs w:val="20"/>
                <w:lang w:eastAsia="en-IE"/>
              </w:rPr>
            </w:pPr>
            <w:r w:rsidRPr="00636111">
              <w:rPr>
                <w:sz w:val="20"/>
                <w:szCs w:val="20"/>
                <w:lang w:eastAsia="en-IE"/>
              </w:rPr>
              <w:t xml:space="preserve">2015 </w:t>
            </w:r>
          </w:p>
        </w:tc>
        <w:tc>
          <w:tcPr>
            <w:tcW w:w="8623" w:type="dxa"/>
            <w:tcBorders>
              <w:top w:val="single" w:sz="4" w:space="0" w:color="000000"/>
              <w:left w:val="single" w:sz="4" w:space="0" w:color="000000"/>
              <w:bottom w:val="single" w:sz="4" w:space="0" w:color="000000"/>
              <w:right w:val="single" w:sz="4" w:space="0" w:color="000000"/>
            </w:tcBorders>
            <w:shd w:val="clear" w:color="auto" w:fill="auto"/>
          </w:tcPr>
          <w:p w14:paraId="5F43427A" w14:textId="77777777" w:rsidR="0052164D" w:rsidRPr="00636111" w:rsidRDefault="0052164D" w:rsidP="0052164D">
            <w:pPr>
              <w:rPr>
                <w:sz w:val="20"/>
                <w:szCs w:val="20"/>
                <w:lang w:eastAsia="en-IE"/>
              </w:rPr>
            </w:pPr>
            <w:r w:rsidRPr="00636111">
              <w:rPr>
                <w:sz w:val="20"/>
                <w:szCs w:val="20"/>
                <w:lang w:eastAsia="en-IE"/>
              </w:rPr>
              <w:t xml:space="preserve">Report amendment no. 1 - Gene mutation assay in Chinese hamster V79 cells in vitro (V79 / HPRT) - AE F160460 </w:t>
            </w:r>
            <w:proofErr w:type="spellStart"/>
            <w:r w:rsidRPr="00636111">
              <w:rPr>
                <w:sz w:val="20"/>
                <w:szCs w:val="20"/>
                <w:lang w:eastAsia="en-IE"/>
              </w:rPr>
              <w:t>xxxxxxxxxx</w:t>
            </w:r>
            <w:proofErr w:type="spellEnd"/>
            <w:r w:rsidRPr="00636111">
              <w:rPr>
                <w:sz w:val="20"/>
                <w:szCs w:val="20"/>
                <w:lang w:eastAsia="en-IE"/>
              </w:rPr>
              <w:t xml:space="preserve"> </w:t>
            </w:r>
          </w:p>
          <w:p w14:paraId="325A1D96" w14:textId="77777777" w:rsidR="0052164D" w:rsidRPr="00636111" w:rsidRDefault="0052164D" w:rsidP="0052164D">
            <w:pPr>
              <w:rPr>
                <w:sz w:val="20"/>
                <w:szCs w:val="20"/>
                <w:lang w:eastAsia="en-IE"/>
              </w:rPr>
            </w:pPr>
            <w:r w:rsidRPr="00636111">
              <w:rPr>
                <w:sz w:val="20"/>
                <w:szCs w:val="20"/>
                <w:lang w:eastAsia="en-IE"/>
              </w:rPr>
              <w:t xml:space="preserve">Report No.: 1462303,  </w:t>
            </w:r>
          </w:p>
          <w:p w14:paraId="063587C5" w14:textId="462DC01C" w:rsidR="0052164D" w:rsidRPr="00636111" w:rsidRDefault="0052164D" w:rsidP="0052164D">
            <w:pPr>
              <w:rPr>
                <w:sz w:val="20"/>
                <w:szCs w:val="20"/>
                <w:lang w:eastAsia="en-IE"/>
              </w:rPr>
            </w:pPr>
            <w:r w:rsidRPr="00636111">
              <w:rPr>
                <w:sz w:val="20"/>
                <w:szCs w:val="20"/>
                <w:lang w:eastAsia="en-IE"/>
              </w:rPr>
              <w:t xml:space="preserve">GLP/GEP: yes, unpublished </w:t>
            </w:r>
          </w:p>
        </w:tc>
        <w:tc>
          <w:tcPr>
            <w:tcW w:w="1093" w:type="dxa"/>
            <w:tcBorders>
              <w:top w:val="single" w:sz="4" w:space="0" w:color="000000"/>
              <w:left w:val="single" w:sz="4" w:space="0" w:color="000000"/>
              <w:bottom w:val="single" w:sz="4" w:space="0" w:color="000000"/>
              <w:right w:val="single" w:sz="4" w:space="0" w:color="000000"/>
            </w:tcBorders>
            <w:shd w:val="clear" w:color="auto" w:fill="auto"/>
          </w:tcPr>
          <w:p w14:paraId="4EA6489D" w14:textId="642FC9FC" w:rsidR="0052164D" w:rsidRPr="00636111" w:rsidRDefault="0052164D" w:rsidP="0052164D">
            <w:pPr>
              <w:rPr>
                <w:sz w:val="20"/>
                <w:szCs w:val="20"/>
                <w:lang w:eastAsia="en-IE"/>
              </w:rPr>
            </w:pPr>
            <w:r w:rsidRPr="00636111">
              <w:rPr>
                <w:sz w:val="20"/>
                <w:szCs w:val="20"/>
                <w:lang w:eastAsia="en-IE"/>
              </w:rPr>
              <w:t xml:space="preserve">N </w:t>
            </w:r>
          </w:p>
        </w:tc>
        <w:tc>
          <w:tcPr>
            <w:tcW w:w="1289" w:type="dxa"/>
            <w:tcBorders>
              <w:top w:val="single" w:sz="4" w:space="0" w:color="000000"/>
              <w:left w:val="single" w:sz="4" w:space="0" w:color="000000"/>
              <w:bottom w:val="single" w:sz="4" w:space="0" w:color="000000"/>
              <w:right w:val="single" w:sz="4" w:space="0" w:color="000000"/>
            </w:tcBorders>
            <w:shd w:val="clear" w:color="auto" w:fill="auto"/>
          </w:tcPr>
          <w:p w14:paraId="5C3C83C7" w14:textId="1864C442" w:rsidR="0052164D" w:rsidRPr="00636111" w:rsidRDefault="0052164D" w:rsidP="0052164D">
            <w:pPr>
              <w:rPr>
                <w:sz w:val="20"/>
                <w:szCs w:val="20"/>
                <w:lang w:eastAsia="en-IE"/>
              </w:rPr>
            </w:pPr>
            <w:r w:rsidRPr="00636111">
              <w:rPr>
                <w:sz w:val="20"/>
                <w:szCs w:val="20"/>
                <w:lang w:eastAsia="en-IE"/>
              </w:rPr>
              <w:t xml:space="preserve">Bayer </w:t>
            </w:r>
          </w:p>
        </w:tc>
      </w:tr>
      <w:tr w:rsidR="0052164D" w:rsidRPr="00636111" w14:paraId="2005948C" w14:textId="77777777" w:rsidTr="0052164D">
        <w:trPr>
          <w:trHeight w:val="1044"/>
        </w:trPr>
        <w:tc>
          <w:tcPr>
            <w:tcW w:w="1020" w:type="dxa"/>
            <w:tcBorders>
              <w:top w:val="single" w:sz="4" w:space="0" w:color="000000"/>
              <w:left w:val="single" w:sz="4" w:space="0" w:color="000000"/>
              <w:bottom w:val="single" w:sz="4" w:space="0" w:color="000000"/>
              <w:right w:val="single" w:sz="4" w:space="0" w:color="000000"/>
            </w:tcBorders>
            <w:shd w:val="clear" w:color="auto" w:fill="auto"/>
          </w:tcPr>
          <w:p w14:paraId="40CCCF0C" w14:textId="6CC9C72E" w:rsidR="0052164D" w:rsidRPr="00636111" w:rsidRDefault="0052164D" w:rsidP="0052164D">
            <w:pPr>
              <w:rPr>
                <w:sz w:val="20"/>
                <w:szCs w:val="20"/>
                <w:lang w:eastAsia="en-IE"/>
              </w:rPr>
            </w:pPr>
            <w:r w:rsidRPr="00636111">
              <w:rPr>
                <w:sz w:val="20"/>
                <w:szCs w:val="20"/>
                <w:lang w:eastAsia="en-IE"/>
              </w:rPr>
              <w:t xml:space="preserve">KCA 5.8.1 /07 </w:t>
            </w:r>
          </w:p>
        </w:tc>
        <w:tc>
          <w:tcPr>
            <w:tcW w:w="1867" w:type="dxa"/>
            <w:tcBorders>
              <w:top w:val="single" w:sz="4" w:space="0" w:color="000000"/>
              <w:left w:val="single" w:sz="4" w:space="0" w:color="000000"/>
              <w:bottom w:val="single" w:sz="4" w:space="0" w:color="000000"/>
              <w:right w:val="single" w:sz="4" w:space="0" w:color="000000"/>
            </w:tcBorders>
            <w:shd w:val="clear" w:color="auto" w:fill="auto"/>
          </w:tcPr>
          <w:p w14:paraId="0C2FD9CD" w14:textId="13EB1A30" w:rsidR="0052164D" w:rsidRPr="00636111" w:rsidRDefault="0052164D" w:rsidP="0052164D">
            <w:pPr>
              <w:rPr>
                <w:sz w:val="20"/>
                <w:szCs w:val="20"/>
                <w:lang w:eastAsia="en-IE"/>
              </w:rPr>
            </w:pPr>
            <w:r w:rsidRPr="00636111">
              <w:rPr>
                <w:sz w:val="20"/>
                <w:szCs w:val="20"/>
                <w:lang w:eastAsia="en-IE"/>
              </w:rPr>
              <w:t xml:space="preserve">Sokolowski, A. </w:t>
            </w:r>
          </w:p>
        </w:tc>
        <w:tc>
          <w:tcPr>
            <w:tcW w:w="791" w:type="dxa"/>
            <w:tcBorders>
              <w:top w:val="single" w:sz="4" w:space="0" w:color="000000"/>
              <w:left w:val="single" w:sz="4" w:space="0" w:color="000000"/>
              <w:bottom w:val="single" w:sz="4" w:space="0" w:color="000000"/>
              <w:right w:val="single" w:sz="4" w:space="0" w:color="000000"/>
            </w:tcBorders>
            <w:shd w:val="clear" w:color="auto" w:fill="auto"/>
          </w:tcPr>
          <w:p w14:paraId="22C34A2B" w14:textId="3D585B42" w:rsidR="0052164D" w:rsidRPr="00636111" w:rsidRDefault="0052164D" w:rsidP="0052164D">
            <w:pPr>
              <w:rPr>
                <w:sz w:val="20"/>
                <w:szCs w:val="20"/>
                <w:lang w:eastAsia="en-IE"/>
              </w:rPr>
            </w:pPr>
            <w:r w:rsidRPr="00636111">
              <w:rPr>
                <w:sz w:val="20"/>
                <w:szCs w:val="20"/>
                <w:lang w:eastAsia="en-IE"/>
              </w:rPr>
              <w:t xml:space="preserve">2012 </w:t>
            </w:r>
          </w:p>
        </w:tc>
        <w:tc>
          <w:tcPr>
            <w:tcW w:w="8623" w:type="dxa"/>
            <w:tcBorders>
              <w:top w:val="single" w:sz="4" w:space="0" w:color="000000"/>
              <w:left w:val="single" w:sz="4" w:space="0" w:color="000000"/>
              <w:bottom w:val="single" w:sz="4" w:space="0" w:color="000000"/>
              <w:right w:val="single" w:sz="4" w:space="0" w:color="000000"/>
            </w:tcBorders>
            <w:shd w:val="clear" w:color="auto" w:fill="auto"/>
          </w:tcPr>
          <w:p w14:paraId="01B1D92F" w14:textId="77777777" w:rsidR="0052164D" w:rsidRPr="00636111" w:rsidRDefault="0052164D" w:rsidP="0052164D">
            <w:pPr>
              <w:rPr>
                <w:sz w:val="20"/>
                <w:szCs w:val="20"/>
                <w:lang w:eastAsia="en-IE"/>
              </w:rPr>
            </w:pPr>
            <w:r w:rsidRPr="00636111">
              <w:rPr>
                <w:sz w:val="20"/>
                <w:szCs w:val="20"/>
                <w:lang w:eastAsia="en-IE"/>
              </w:rPr>
              <w:t xml:space="preserve">Salmonella typhimurium reverse mutation assay with BCS-CV14885 </w:t>
            </w:r>
          </w:p>
          <w:p w14:paraId="1EE58A43" w14:textId="77777777" w:rsidR="0052164D" w:rsidRPr="00636111" w:rsidRDefault="0052164D" w:rsidP="0052164D">
            <w:pPr>
              <w:rPr>
                <w:sz w:val="20"/>
                <w:szCs w:val="20"/>
                <w:lang w:eastAsia="en-IE"/>
              </w:rPr>
            </w:pPr>
            <w:r w:rsidRPr="00636111">
              <w:rPr>
                <w:sz w:val="20"/>
                <w:szCs w:val="20"/>
                <w:lang w:eastAsia="en-IE"/>
              </w:rPr>
              <w:t xml:space="preserve">Harlan </w:t>
            </w:r>
            <w:proofErr w:type="spellStart"/>
            <w:r w:rsidRPr="00636111">
              <w:rPr>
                <w:sz w:val="20"/>
                <w:szCs w:val="20"/>
                <w:lang w:eastAsia="en-IE"/>
              </w:rPr>
              <w:t>Cytotest</w:t>
            </w:r>
            <w:proofErr w:type="spellEnd"/>
            <w:r w:rsidRPr="00636111">
              <w:rPr>
                <w:sz w:val="20"/>
                <w:szCs w:val="20"/>
                <w:lang w:eastAsia="en-IE"/>
              </w:rPr>
              <w:t xml:space="preserve"> Cell Research GmbH (Harlan CCR), </w:t>
            </w:r>
            <w:proofErr w:type="spellStart"/>
            <w:r w:rsidRPr="00636111">
              <w:rPr>
                <w:sz w:val="20"/>
                <w:szCs w:val="20"/>
                <w:lang w:eastAsia="en-IE"/>
              </w:rPr>
              <w:t>Rossdorf</w:t>
            </w:r>
            <w:proofErr w:type="spellEnd"/>
            <w:r w:rsidRPr="00636111">
              <w:rPr>
                <w:sz w:val="20"/>
                <w:szCs w:val="20"/>
                <w:lang w:eastAsia="en-IE"/>
              </w:rPr>
              <w:t xml:space="preserve">, Germany Bayer </w:t>
            </w:r>
            <w:proofErr w:type="spellStart"/>
            <w:r w:rsidRPr="00636111">
              <w:rPr>
                <w:sz w:val="20"/>
                <w:szCs w:val="20"/>
                <w:lang w:eastAsia="en-IE"/>
              </w:rPr>
              <w:t>CropScience</w:t>
            </w:r>
            <w:proofErr w:type="spellEnd"/>
            <w:r w:rsidRPr="00636111">
              <w:rPr>
                <w:sz w:val="20"/>
                <w:szCs w:val="20"/>
                <w:lang w:eastAsia="en-IE"/>
              </w:rPr>
              <w:t xml:space="preserve">,  </w:t>
            </w:r>
          </w:p>
          <w:p w14:paraId="66F5E9EE" w14:textId="77777777" w:rsidR="0052164D" w:rsidRPr="00636111" w:rsidRDefault="0052164D" w:rsidP="0052164D">
            <w:pPr>
              <w:rPr>
                <w:sz w:val="20"/>
                <w:szCs w:val="20"/>
                <w:lang w:eastAsia="en-IE"/>
              </w:rPr>
            </w:pPr>
            <w:r w:rsidRPr="00636111">
              <w:rPr>
                <w:sz w:val="20"/>
                <w:szCs w:val="20"/>
                <w:lang w:eastAsia="en-IE"/>
              </w:rPr>
              <w:t xml:space="preserve">Report No.: 1490201,  </w:t>
            </w:r>
          </w:p>
          <w:p w14:paraId="39010C0B" w14:textId="031C4C25" w:rsidR="0052164D" w:rsidRPr="00636111" w:rsidRDefault="0052164D" w:rsidP="0052164D">
            <w:pPr>
              <w:rPr>
                <w:sz w:val="20"/>
                <w:szCs w:val="20"/>
                <w:lang w:eastAsia="en-IE"/>
              </w:rPr>
            </w:pPr>
            <w:r w:rsidRPr="00636111">
              <w:rPr>
                <w:sz w:val="20"/>
                <w:szCs w:val="20"/>
                <w:lang w:eastAsia="en-IE"/>
              </w:rPr>
              <w:t xml:space="preserve">GLP/GEP: yes, unpublished </w:t>
            </w:r>
          </w:p>
        </w:tc>
        <w:tc>
          <w:tcPr>
            <w:tcW w:w="1093" w:type="dxa"/>
            <w:tcBorders>
              <w:top w:val="single" w:sz="4" w:space="0" w:color="000000"/>
              <w:left w:val="single" w:sz="4" w:space="0" w:color="000000"/>
              <w:bottom w:val="single" w:sz="4" w:space="0" w:color="000000"/>
              <w:right w:val="single" w:sz="4" w:space="0" w:color="000000"/>
            </w:tcBorders>
            <w:shd w:val="clear" w:color="auto" w:fill="auto"/>
          </w:tcPr>
          <w:p w14:paraId="7837D337" w14:textId="6FA1E481" w:rsidR="0052164D" w:rsidRPr="00636111" w:rsidRDefault="0052164D" w:rsidP="0052164D">
            <w:pPr>
              <w:rPr>
                <w:sz w:val="20"/>
                <w:szCs w:val="20"/>
                <w:lang w:eastAsia="en-IE"/>
              </w:rPr>
            </w:pPr>
            <w:r w:rsidRPr="00636111">
              <w:rPr>
                <w:sz w:val="20"/>
                <w:szCs w:val="20"/>
                <w:lang w:eastAsia="en-IE"/>
              </w:rPr>
              <w:t xml:space="preserve">N </w:t>
            </w:r>
          </w:p>
        </w:tc>
        <w:tc>
          <w:tcPr>
            <w:tcW w:w="1289" w:type="dxa"/>
            <w:tcBorders>
              <w:top w:val="single" w:sz="4" w:space="0" w:color="000000"/>
              <w:left w:val="single" w:sz="4" w:space="0" w:color="000000"/>
              <w:bottom w:val="single" w:sz="4" w:space="0" w:color="000000"/>
              <w:right w:val="single" w:sz="4" w:space="0" w:color="000000"/>
            </w:tcBorders>
            <w:shd w:val="clear" w:color="auto" w:fill="auto"/>
          </w:tcPr>
          <w:p w14:paraId="10AEE14A" w14:textId="30C82A7E" w:rsidR="0052164D" w:rsidRPr="00636111" w:rsidRDefault="0052164D" w:rsidP="0052164D">
            <w:pPr>
              <w:rPr>
                <w:sz w:val="20"/>
                <w:szCs w:val="20"/>
                <w:lang w:eastAsia="en-IE"/>
              </w:rPr>
            </w:pPr>
            <w:r w:rsidRPr="00636111">
              <w:rPr>
                <w:sz w:val="20"/>
                <w:szCs w:val="20"/>
                <w:lang w:eastAsia="en-IE"/>
              </w:rPr>
              <w:t xml:space="preserve">Bayer </w:t>
            </w:r>
          </w:p>
        </w:tc>
      </w:tr>
      <w:tr w:rsidR="0052164D" w:rsidRPr="00636111" w14:paraId="4F75A011" w14:textId="77777777" w:rsidTr="0052164D">
        <w:trPr>
          <w:trHeight w:val="1044"/>
        </w:trPr>
        <w:tc>
          <w:tcPr>
            <w:tcW w:w="1020" w:type="dxa"/>
            <w:tcBorders>
              <w:top w:val="single" w:sz="4" w:space="0" w:color="000000"/>
              <w:left w:val="single" w:sz="4" w:space="0" w:color="000000"/>
              <w:bottom w:val="single" w:sz="4" w:space="0" w:color="000000"/>
              <w:right w:val="single" w:sz="4" w:space="0" w:color="000000"/>
            </w:tcBorders>
            <w:shd w:val="clear" w:color="auto" w:fill="auto"/>
          </w:tcPr>
          <w:p w14:paraId="2236F850" w14:textId="0A12F779" w:rsidR="0052164D" w:rsidRPr="00636111" w:rsidRDefault="0052164D" w:rsidP="0052164D">
            <w:pPr>
              <w:rPr>
                <w:sz w:val="20"/>
                <w:szCs w:val="20"/>
                <w:lang w:eastAsia="en-IE"/>
              </w:rPr>
            </w:pPr>
            <w:r w:rsidRPr="00636111">
              <w:rPr>
                <w:sz w:val="20"/>
                <w:szCs w:val="20"/>
                <w:lang w:eastAsia="en-IE"/>
              </w:rPr>
              <w:lastRenderedPageBreak/>
              <w:t xml:space="preserve">KCA 5.8.1 /08 </w:t>
            </w:r>
          </w:p>
        </w:tc>
        <w:tc>
          <w:tcPr>
            <w:tcW w:w="1867" w:type="dxa"/>
            <w:tcBorders>
              <w:top w:val="single" w:sz="4" w:space="0" w:color="000000"/>
              <w:left w:val="single" w:sz="4" w:space="0" w:color="000000"/>
              <w:bottom w:val="single" w:sz="4" w:space="0" w:color="000000"/>
              <w:right w:val="single" w:sz="4" w:space="0" w:color="000000"/>
            </w:tcBorders>
            <w:shd w:val="clear" w:color="auto" w:fill="auto"/>
          </w:tcPr>
          <w:p w14:paraId="31E0D1E8" w14:textId="14AC8C51" w:rsidR="0052164D" w:rsidRPr="00636111" w:rsidRDefault="0052164D" w:rsidP="0052164D">
            <w:pPr>
              <w:rPr>
                <w:sz w:val="20"/>
                <w:szCs w:val="20"/>
                <w:lang w:eastAsia="en-IE"/>
              </w:rPr>
            </w:pPr>
            <w:proofErr w:type="spellStart"/>
            <w:r w:rsidRPr="00636111">
              <w:rPr>
                <w:sz w:val="20"/>
                <w:szCs w:val="20"/>
                <w:lang w:eastAsia="en-IE"/>
              </w:rPr>
              <w:t>xxxxxxxxx</w:t>
            </w:r>
            <w:proofErr w:type="spellEnd"/>
            <w:r w:rsidRPr="00636111">
              <w:rPr>
                <w:sz w:val="20"/>
                <w:szCs w:val="20"/>
                <w:lang w:eastAsia="en-IE"/>
              </w:rPr>
              <w:t xml:space="preserve"> </w:t>
            </w:r>
          </w:p>
        </w:tc>
        <w:tc>
          <w:tcPr>
            <w:tcW w:w="791" w:type="dxa"/>
            <w:tcBorders>
              <w:top w:val="single" w:sz="4" w:space="0" w:color="000000"/>
              <w:left w:val="single" w:sz="4" w:space="0" w:color="000000"/>
              <w:bottom w:val="single" w:sz="4" w:space="0" w:color="000000"/>
              <w:right w:val="single" w:sz="4" w:space="0" w:color="000000"/>
            </w:tcBorders>
            <w:shd w:val="clear" w:color="auto" w:fill="auto"/>
          </w:tcPr>
          <w:p w14:paraId="18E177A4" w14:textId="3A8FAB1C" w:rsidR="0052164D" w:rsidRPr="00636111" w:rsidRDefault="0052164D" w:rsidP="0052164D">
            <w:pPr>
              <w:rPr>
                <w:sz w:val="20"/>
                <w:szCs w:val="20"/>
                <w:lang w:eastAsia="en-IE"/>
              </w:rPr>
            </w:pPr>
            <w:r w:rsidRPr="00636111">
              <w:rPr>
                <w:sz w:val="20"/>
                <w:szCs w:val="20"/>
                <w:lang w:eastAsia="en-IE"/>
              </w:rPr>
              <w:t xml:space="preserve">2015 </w:t>
            </w:r>
          </w:p>
        </w:tc>
        <w:tc>
          <w:tcPr>
            <w:tcW w:w="8623" w:type="dxa"/>
            <w:tcBorders>
              <w:top w:val="single" w:sz="4" w:space="0" w:color="000000"/>
              <w:left w:val="single" w:sz="4" w:space="0" w:color="000000"/>
              <w:bottom w:val="single" w:sz="4" w:space="0" w:color="000000"/>
              <w:right w:val="single" w:sz="4" w:space="0" w:color="000000"/>
            </w:tcBorders>
            <w:shd w:val="clear" w:color="auto" w:fill="auto"/>
          </w:tcPr>
          <w:p w14:paraId="34A4270A" w14:textId="77777777" w:rsidR="0052164D" w:rsidRPr="00636111" w:rsidRDefault="0052164D" w:rsidP="0052164D">
            <w:pPr>
              <w:rPr>
                <w:sz w:val="20"/>
                <w:szCs w:val="20"/>
                <w:lang w:eastAsia="en-IE"/>
              </w:rPr>
            </w:pPr>
            <w:r w:rsidRPr="00636111">
              <w:rPr>
                <w:sz w:val="20"/>
                <w:szCs w:val="20"/>
                <w:lang w:eastAsia="en-IE"/>
              </w:rPr>
              <w:t>Report amendment - In vitro chromosome aberration test in Chinese hamster V79 cells with BCS-</w:t>
            </w:r>
          </w:p>
          <w:p w14:paraId="187A8A9E" w14:textId="77777777" w:rsidR="0052164D" w:rsidRPr="00636111" w:rsidRDefault="0052164D" w:rsidP="0052164D">
            <w:pPr>
              <w:rPr>
                <w:sz w:val="20"/>
                <w:szCs w:val="20"/>
                <w:lang w:eastAsia="en-IE"/>
              </w:rPr>
            </w:pPr>
            <w:r w:rsidRPr="00636111">
              <w:rPr>
                <w:sz w:val="20"/>
                <w:szCs w:val="20"/>
                <w:lang w:eastAsia="en-IE"/>
              </w:rPr>
              <w:t xml:space="preserve">CV14885 </w:t>
            </w:r>
          </w:p>
          <w:p w14:paraId="30249D07" w14:textId="77777777" w:rsidR="0052164D" w:rsidRPr="00636111" w:rsidRDefault="0052164D" w:rsidP="0052164D">
            <w:pPr>
              <w:rPr>
                <w:sz w:val="20"/>
                <w:szCs w:val="20"/>
                <w:lang w:eastAsia="en-IE"/>
              </w:rPr>
            </w:pPr>
            <w:r w:rsidRPr="00636111">
              <w:rPr>
                <w:sz w:val="20"/>
                <w:szCs w:val="20"/>
                <w:lang w:eastAsia="en-IE"/>
              </w:rPr>
              <w:t xml:space="preserve">x </w:t>
            </w:r>
          </w:p>
          <w:p w14:paraId="07A8CFEA" w14:textId="77777777" w:rsidR="0052164D" w:rsidRPr="00636111" w:rsidRDefault="0052164D" w:rsidP="0052164D">
            <w:pPr>
              <w:rPr>
                <w:sz w:val="20"/>
                <w:szCs w:val="20"/>
                <w:lang w:eastAsia="en-IE"/>
              </w:rPr>
            </w:pPr>
            <w:r w:rsidRPr="00636111">
              <w:rPr>
                <w:sz w:val="20"/>
                <w:szCs w:val="20"/>
                <w:lang w:eastAsia="en-IE"/>
              </w:rPr>
              <w:t xml:space="preserve">Report No.: 1490202,  </w:t>
            </w:r>
          </w:p>
          <w:p w14:paraId="1CB79790" w14:textId="723D0A96" w:rsidR="0052164D" w:rsidRPr="00636111" w:rsidRDefault="0052164D" w:rsidP="0052164D">
            <w:pPr>
              <w:rPr>
                <w:sz w:val="20"/>
                <w:szCs w:val="20"/>
                <w:lang w:eastAsia="en-IE"/>
              </w:rPr>
            </w:pPr>
            <w:r w:rsidRPr="00636111">
              <w:rPr>
                <w:sz w:val="20"/>
                <w:szCs w:val="20"/>
                <w:lang w:eastAsia="en-IE"/>
              </w:rPr>
              <w:t xml:space="preserve">GLP/GEP: yes, unpublished </w:t>
            </w:r>
          </w:p>
        </w:tc>
        <w:tc>
          <w:tcPr>
            <w:tcW w:w="1093" w:type="dxa"/>
            <w:tcBorders>
              <w:top w:val="single" w:sz="4" w:space="0" w:color="000000"/>
              <w:left w:val="single" w:sz="4" w:space="0" w:color="000000"/>
              <w:bottom w:val="single" w:sz="4" w:space="0" w:color="000000"/>
              <w:right w:val="single" w:sz="4" w:space="0" w:color="000000"/>
            </w:tcBorders>
            <w:shd w:val="clear" w:color="auto" w:fill="auto"/>
          </w:tcPr>
          <w:p w14:paraId="4A3E1FA4" w14:textId="2ACC20BE" w:rsidR="0052164D" w:rsidRPr="00636111" w:rsidRDefault="0052164D" w:rsidP="0052164D">
            <w:pPr>
              <w:rPr>
                <w:sz w:val="20"/>
                <w:szCs w:val="20"/>
                <w:lang w:eastAsia="en-IE"/>
              </w:rPr>
            </w:pPr>
            <w:r w:rsidRPr="00636111">
              <w:rPr>
                <w:sz w:val="20"/>
                <w:szCs w:val="20"/>
                <w:lang w:eastAsia="en-IE"/>
              </w:rPr>
              <w:t xml:space="preserve">N </w:t>
            </w:r>
          </w:p>
        </w:tc>
        <w:tc>
          <w:tcPr>
            <w:tcW w:w="1289" w:type="dxa"/>
            <w:tcBorders>
              <w:top w:val="single" w:sz="4" w:space="0" w:color="000000"/>
              <w:left w:val="single" w:sz="4" w:space="0" w:color="000000"/>
              <w:bottom w:val="single" w:sz="4" w:space="0" w:color="000000"/>
              <w:right w:val="single" w:sz="4" w:space="0" w:color="000000"/>
            </w:tcBorders>
            <w:shd w:val="clear" w:color="auto" w:fill="auto"/>
          </w:tcPr>
          <w:p w14:paraId="4C50B67C" w14:textId="7410E36D" w:rsidR="0052164D" w:rsidRPr="00636111" w:rsidRDefault="0052164D" w:rsidP="0052164D">
            <w:pPr>
              <w:rPr>
                <w:sz w:val="20"/>
                <w:szCs w:val="20"/>
                <w:lang w:eastAsia="en-IE"/>
              </w:rPr>
            </w:pPr>
            <w:r w:rsidRPr="00636111">
              <w:rPr>
                <w:sz w:val="20"/>
                <w:szCs w:val="20"/>
                <w:lang w:eastAsia="en-IE"/>
              </w:rPr>
              <w:t xml:space="preserve">Bayer </w:t>
            </w:r>
          </w:p>
        </w:tc>
      </w:tr>
      <w:tr w:rsidR="0052164D" w:rsidRPr="00636111" w14:paraId="58FFE904" w14:textId="77777777" w:rsidTr="0052164D">
        <w:trPr>
          <w:trHeight w:val="1044"/>
        </w:trPr>
        <w:tc>
          <w:tcPr>
            <w:tcW w:w="1020" w:type="dxa"/>
            <w:tcBorders>
              <w:top w:val="single" w:sz="4" w:space="0" w:color="000000"/>
              <w:left w:val="single" w:sz="4" w:space="0" w:color="000000"/>
              <w:bottom w:val="single" w:sz="4" w:space="0" w:color="000000"/>
              <w:right w:val="single" w:sz="4" w:space="0" w:color="000000"/>
            </w:tcBorders>
            <w:shd w:val="clear" w:color="auto" w:fill="auto"/>
          </w:tcPr>
          <w:p w14:paraId="07DC8CDD" w14:textId="46F1B499" w:rsidR="0052164D" w:rsidRPr="00636111" w:rsidRDefault="0052164D" w:rsidP="0052164D">
            <w:pPr>
              <w:rPr>
                <w:sz w:val="20"/>
                <w:szCs w:val="20"/>
                <w:lang w:eastAsia="en-IE"/>
              </w:rPr>
            </w:pPr>
            <w:r w:rsidRPr="00636111">
              <w:rPr>
                <w:sz w:val="20"/>
                <w:szCs w:val="20"/>
                <w:lang w:eastAsia="en-IE"/>
              </w:rPr>
              <w:t xml:space="preserve">KCA 5.8.1 /09 </w:t>
            </w:r>
          </w:p>
        </w:tc>
        <w:tc>
          <w:tcPr>
            <w:tcW w:w="1867" w:type="dxa"/>
            <w:tcBorders>
              <w:top w:val="single" w:sz="4" w:space="0" w:color="000000"/>
              <w:left w:val="single" w:sz="4" w:space="0" w:color="000000"/>
              <w:bottom w:val="single" w:sz="4" w:space="0" w:color="000000"/>
              <w:right w:val="single" w:sz="4" w:space="0" w:color="000000"/>
            </w:tcBorders>
            <w:shd w:val="clear" w:color="auto" w:fill="auto"/>
          </w:tcPr>
          <w:p w14:paraId="3314B614" w14:textId="41AA2FEB" w:rsidR="0052164D" w:rsidRPr="00636111" w:rsidRDefault="0052164D" w:rsidP="0052164D">
            <w:pPr>
              <w:rPr>
                <w:sz w:val="20"/>
                <w:szCs w:val="20"/>
                <w:lang w:eastAsia="en-IE"/>
              </w:rPr>
            </w:pPr>
            <w:proofErr w:type="spellStart"/>
            <w:r w:rsidRPr="00636111">
              <w:rPr>
                <w:sz w:val="20"/>
                <w:szCs w:val="20"/>
                <w:lang w:eastAsia="en-IE"/>
              </w:rPr>
              <w:t>xxxxxxxxxxxx</w:t>
            </w:r>
            <w:proofErr w:type="spellEnd"/>
            <w:r w:rsidRPr="00636111">
              <w:rPr>
                <w:sz w:val="20"/>
                <w:szCs w:val="20"/>
                <w:lang w:eastAsia="en-IE"/>
              </w:rPr>
              <w:t xml:space="preserve"> </w:t>
            </w:r>
          </w:p>
        </w:tc>
        <w:tc>
          <w:tcPr>
            <w:tcW w:w="791" w:type="dxa"/>
            <w:tcBorders>
              <w:top w:val="single" w:sz="4" w:space="0" w:color="000000"/>
              <w:left w:val="single" w:sz="4" w:space="0" w:color="000000"/>
              <w:bottom w:val="single" w:sz="4" w:space="0" w:color="000000"/>
              <w:right w:val="single" w:sz="4" w:space="0" w:color="000000"/>
            </w:tcBorders>
            <w:shd w:val="clear" w:color="auto" w:fill="auto"/>
          </w:tcPr>
          <w:p w14:paraId="3C99F528" w14:textId="38FD1826" w:rsidR="0052164D" w:rsidRPr="00636111" w:rsidRDefault="0052164D" w:rsidP="0052164D">
            <w:pPr>
              <w:rPr>
                <w:sz w:val="20"/>
                <w:szCs w:val="20"/>
                <w:lang w:eastAsia="en-IE"/>
              </w:rPr>
            </w:pPr>
            <w:r w:rsidRPr="00636111">
              <w:rPr>
                <w:sz w:val="20"/>
                <w:szCs w:val="20"/>
                <w:lang w:eastAsia="en-IE"/>
              </w:rPr>
              <w:t xml:space="preserve">2015 </w:t>
            </w:r>
          </w:p>
        </w:tc>
        <w:tc>
          <w:tcPr>
            <w:tcW w:w="8623" w:type="dxa"/>
            <w:tcBorders>
              <w:top w:val="single" w:sz="4" w:space="0" w:color="000000"/>
              <w:left w:val="single" w:sz="4" w:space="0" w:color="000000"/>
              <w:bottom w:val="single" w:sz="4" w:space="0" w:color="000000"/>
              <w:right w:val="single" w:sz="4" w:space="0" w:color="000000"/>
            </w:tcBorders>
            <w:shd w:val="clear" w:color="auto" w:fill="auto"/>
          </w:tcPr>
          <w:p w14:paraId="6094321C" w14:textId="77777777" w:rsidR="0052164D" w:rsidRPr="00636111" w:rsidRDefault="0052164D" w:rsidP="0052164D">
            <w:pPr>
              <w:rPr>
                <w:sz w:val="20"/>
                <w:szCs w:val="20"/>
                <w:lang w:eastAsia="en-IE"/>
              </w:rPr>
            </w:pPr>
            <w:r w:rsidRPr="00636111">
              <w:rPr>
                <w:sz w:val="20"/>
                <w:szCs w:val="20"/>
                <w:lang w:eastAsia="en-IE"/>
              </w:rPr>
              <w:t xml:space="preserve">Report amendment no. 1 - Gene mutation assay in Chinese hamster V79 cells in vitro (V79/HPRT) - BCSCV14885 </w:t>
            </w:r>
            <w:proofErr w:type="spellStart"/>
            <w:r w:rsidRPr="00636111">
              <w:rPr>
                <w:sz w:val="20"/>
                <w:szCs w:val="20"/>
                <w:lang w:eastAsia="en-IE"/>
              </w:rPr>
              <w:t>xxxxxxxxxx</w:t>
            </w:r>
            <w:proofErr w:type="spellEnd"/>
            <w:r w:rsidRPr="00636111">
              <w:rPr>
                <w:sz w:val="20"/>
                <w:szCs w:val="20"/>
                <w:lang w:eastAsia="en-IE"/>
              </w:rPr>
              <w:t xml:space="preserve"> </w:t>
            </w:r>
          </w:p>
          <w:p w14:paraId="305340E0" w14:textId="77777777" w:rsidR="0052164D" w:rsidRPr="00636111" w:rsidRDefault="0052164D" w:rsidP="0052164D">
            <w:pPr>
              <w:rPr>
                <w:sz w:val="20"/>
                <w:szCs w:val="20"/>
                <w:lang w:eastAsia="en-IE"/>
              </w:rPr>
            </w:pPr>
            <w:r w:rsidRPr="00636111">
              <w:rPr>
                <w:sz w:val="20"/>
                <w:szCs w:val="20"/>
                <w:lang w:eastAsia="en-IE"/>
              </w:rPr>
              <w:t xml:space="preserve">Report No.: 1490203,  </w:t>
            </w:r>
          </w:p>
          <w:p w14:paraId="795EDBD7" w14:textId="04ECB003" w:rsidR="0052164D" w:rsidRPr="00636111" w:rsidRDefault="0052164D" w:rsidP="0052164D">
            <w:pPr>
              <w:rPr>
                <w:sz w:val="20"/>
                <w:szCs w:val="20"/>
                <w:lang w:eastAsia="en-IE"/>
              </w:rPr>
            </w:pPr>
            <w:r w:rsidRPr="00636111">
              <w:rPr>
                <w:sz w:val="20"/>
                <w:szCs w:val="20"/>
                <w:lang w:eastAsia="en-IE"/>
              </w:rPr>
              <w:t xml:space="preserve">GLP/GEP: yes, unpublished </w:t>
            </w:r>
          </w:p>
        </w:tc>
        <w:tc>
          <w:tcPr>
            <w:tcW w:w="1093" w:type="dxa"/>
            <w:tcBorders>
              <w:top w:val="single" w:sz="4" w:space="0" w:color="000000"/>
              <w:left w:val="single" w:sz="4" w:space="0" w:color="000000"/>
              <w:bottom w:val="single" w:sz="4" w:space="0" w:color="000000"/>
              <w:right w:val="single" w:sz="4" w:space="0" w:color="000000"/>
            </w:tcBorders>
            <w:shd w:val="clear" w:color="auto" w:fill="auto"/>
          </w:tcPr>
          <w:p w14:paraId="4724BEEA" w14:textId="07292661" w:rsidR="0052164D" w:rsidRPr="00636111" w:rsidRDefault="0052164D" w:rsidP="0052164D">
            <w:pPr>
              <w:rPr>
                <w:sz w:val="20"/>
                <w:szCs w:val="20"/>
                <w:lang w:eastAsia="en-IE"/>
              </w:rPr>
            </w:pPr>
            <w:r w:rsidRPr="00636111">
              <w:rPr>
                <w:sz w:val="20"/>
                <w:szCs w:val="20"/>
                <w:lang w:eastAsia="en-IE"/>
              </w:rPr>
              <w:t xml:space="preserve">N </w:t>
            </w:r>
          </w:p>
        </w:tc>
        <w:tc>
          <w:tcPr>
            <w:tcW w:w="1289" w:type="dxa"/>
            <w:tcBorders>
              <w:top w:val="single" w:sz="4" w:space="0" w:color="000000"/>
              <w:left w:val="single" w:sz="4" w:space="0" w:color="000000"/>
              <w:bottom w:val="single" w:sz="4" w:space="0" w:color="000000"/>
              <w:right w:val="single" w:sz="4" w:space="0" w:color="000000"/>
            </w:tcBorders>
            <w:shd w:val="clear" w:color="auto" w:fill="auto"/>
          </w:tcPr>
          <w:p w14:paraId="67BD01EE" w14:textId="50B20F0F" w:rsidR="0052164D" w:rsidRPr="00636111" w:rsidRDefault="0052164D" w:rsidP="0052164D">
            <w:pPr>
              <w:rPr>
                <w:sz w:val="20"/>
                <w:szCs w:val="20"/>
                <w:lang w:eastAsia="en-IE"/>
              </w:rPr>
            </w:pPr>
            <w:r w:rsidRPr="00636111">
              <w:rPr>
                <w:sz w:val="20"/>
                <w:szCs w:val="20"/>
                <w:lang w:eastAsia="en-IE"/>
              </w:rPr>
              <w:t xml:space="preserve">Bayer </w:t>
            </w:r>
          </w:p>
        </w:tc>
      </w:tr>
      <w:tr w:rsidR="0052164D" w:rsidRPr="00636111" w14:paraId="5A75BD57" w14:textId="77777777" w:rsidTr="0052164D">
        <w:trPr>
          <w:trHeight w:val="1044"/>
        </w:trPr>
        <w:tc>
          <w:tcPr>
            <w:tcW w:w="1020" w:type="dxa"/>
            <w:tcBorders>
              <w:top w:val="single" w:sz="4" w:space="0" w:color="000000"/>
              <w:left w:val="single" w:sz="4" w:space="0" w:color="000000"/>
              <w:bottom w:val="single" w:sz="4" w:space="0" w:color="000000"/>
              <w:right w:val="single" w:sz="4" w:space="0" w:color="000000"/>
            </w:tcBorders>
            <w:shd w:val="clear" w:color="auto" w:fill="auto"/>
          </w:tcPr>
          <w:p w14:paraId="7CB534E3" w14:textId="66D215CD" w:rsidR="0052164D" w:rsidRPr="00636111" w:rsidRDefault="0052164D" w:rsidP="0052164D">
            <w:pPr>
              <w:rPr>
                <w:sz w:val="20"/>
                <w:szCs w:val="20"/>
                <w:lang w:eastAsia="en-IE"/>
              </w:rPr>
            </w:pPr>
            <w:r w:rsidRPr="00636111">
              <w:rPr>
                <w:sz w:val="20"/>
                <w:szCs w:val="20"/>
                <w:lang w:eastAsia="en-IE"/>
              </w:rPr>
              <w:t>/</w:t>
            </w:r>
          </w:p>
        </w:tc>
        <w:tc>
          <w:tcPr>
            <w:tcW w:w="1867" w:type="dxa"/>
            <w:tcBorders>
              <w:top w:val="single" w:sz="4" w:space="0" w:color="000000"/>
              <w:left w:val="single" w:sz="4" w:space="0" w:color="000000"/>
              <w:bottom w:val="single" w:sz="4" w:space="0" w:color="000000"/>
              <w:right w:val="single" w:sz="4" w:space="0" w:color="000000"/>
            </w:tcBorders>
            <w:shd w:val="clear" w:color="auto" w:fill="auto"/>
          </w:tcPr>
          <w:p w14:paraId="4EBAE991" w14:textId="249B3988" w:rsidR="0052164D" w:rsidRPr="00636111" w:rsidRDefault="0052164D" w:rsidP="0052164D">
            <w:pPr>
              <w:rPr>
                <w:sz w:val="20"/>
                <w:szCs w:val="20"/>
                <w:lang w:eastAsia="en-IE"/>
              </w:rPr>
            </w:pPr>
            <w:r w:rsidRPr="00636111">
              <w:rPr>
                <w:sz w:val="20"/>
                <w:szCs w:val="20"/>
                <w:lang w:eastAsia="en-IE"/>
              </w:rPr>
              <w:t>/</w:t>
            </w:r>
          </w:p>
        </w:tc>
        <w:tc>
          <w:tcPr>
            <w:tcW w:w="791" w:type="dxa"/>
            <w:tcBorders>
              <w:top w:val="single" w:sz="4" w:space="0" w:color="000000"/>
              <w:left w:val="single" w:sz="4" w:space="0" w:color="000000"/>
              <w:bottom w:val="single" w:sz="4" w:space="0" w:color="000000"/>
              <w:right w:val="single" w:sz="4" w:space="0" w:color="000000"/>
            </w:tcBorders>
            <w:shd w:val="clear" w:color="auto" w:fill="auto"/>
          </w:tcPr>
          <w:p w14:paraId="739F3850" w14:textId="71FAEAFF" w:rsidR="0052164D" w:rsidRPr="00636111" w:rsidRDefault="0052164D" w:rsidP="0052164D">
            <w:pPr>
              <w:rPr>
                <w:sz w:val="20"/>
                <w:szCs w:val="20"/>
                <w:lang w:eastAsia="en-IE"/>
              </w:rPr>
            </w:pPr>
            <w:r w:rsidRPr="00636111">
              <w:rPr>
                <w:sz w:val="20"/>
                <w:szCs w:val="20"/>
                <w:lang w:eastAsia="en-IE"/>
              </w:rPr>
              <w:t>/</w:t>
            </w:r>
          </w:p>
        </w:tc>
        <w:tc>
          <w:tcPr>
            <w:tcW w:w="8623" w:type="dxa"/>
            <w:tcBorders>
              <w:top w:val="single" w:sz="4" w:space="0" w:color="000000"/>
              <w:left w:val="single" w:sz="4" w:space="0" w:color="000000"/>
              <w:bottom w:val="single" w:sz="4" w:space="0" w:color="000000"/>
              <w:right w:val="single" w:sz="4" w:space="0" w:color="000000"/>
            </w:tcBorders>
            <w:shd w:val="clear" w:color="auto" w:fill="auto"/>
          </w:tcPr>
          <w:p w14:paraId="6E3CF4D6" w14:textId="77777777" w:rsidR="0052164D" w:rsidRPr="00636111" w:rsidRDefault="0052164D" w:rsidP="0052164D">
            <w:pPr>
              <w:rPr>
                <w:sz w:val="20"/>
                <w:szCs w:val="20"/>
                <w:lang w:eastAsia="en-IE"/>
              </w:rPr>
            </w:pPr>
            <w:r w:rsidRPr="00636111">
              <w:rPr>
                <w:sz w:val="20"/>
                <w:szCs w:val="20"/>
                <w:lang w:eastAsia="en-IE"/>
              </w:rPr>
              <w:t xml:space="preserve">Analytical method for the determination of AE F130060 in dog diet by High Performance liquid chromatography (HPLC) </w:t>
            </w:r>
          </w:p>
          <w:p w14:paraId="3389962D" w14:textId="77777777" w:rsidR="0052164D" w:rsidRPr="00636111" w:rsidRDefault="0052164D" w:rsidP="0052164D">
            <w:pPr>
              <w:rPr>
                <w:sz w:val="20"/>
                <w:szCs w:val="20"/>
                <w:lang w:eastAsia="en-IE"/>
              </w:rPr>
            </w:pPr>
            <w:r w:rsidRPr="00636111">
              <w:rPr>
                <w:sz w:val="20"/>
                <w:szCs w:val="20"/>
                <w:lang w:eastAsia="en-IE"/>
              </w:rPr>
              <w:t xml:space="preserve">Report 98.0289 </w:t>
            </w:r>
          </w:p>
          <w:p w14:paraId="40530D7F" w14:textId="77777777" w:rsidR="0052164D" w:rsidRPr="00636111" w:rsidRDefault="0052164D" w:rsidP="0052164D">
            <w:pPr>
              <w:rPr>
                <w:sz w:val="20"/>
                <w:szCs w:val="20"/>
                <w:lang w:eastAsia="en-IE"/>
              </w:rPr>
            </w:pPr>
            <w:r w:rsidRPr="00636111">
              <w:rPr>
                <w:sz w:val="20"/>
                <w:szCs w:val="20"/>
                <w:lang w:eastAsia="en-IE"/>
              </w:rPr>
              <w:t xml:space="preserve">Document </w:t>
            </w:r>
            <w:hyperlink r:id="rId850">
              <w:r w:rsidRPr="00636111">
                <w:rPr>
                  <w:color w:val="0000FF"/>
                  <w:sz w:val="20"/>
                  <w:szCs w:val="20"/>
                  <w:u w:val="single" w:color="0000FF"/>
                  <w:lang w:eastAsia="en-IE"/>
                </w:rPr>
                <w:t>M</w:t>
              </w:r>
            </w:hyperlink>
            <w:hyperlink r:id="rId851">
              <w:r w:rsidRPr="00636111">
                <w:rPr>
                  <w:color w:val="0000FF"/>
                  <w:sz w:val="20"/>
                  <w:szCs w:val="20"/>
                  <w:u w:val="single" w:color="0000FF"/>
                  <w:lang w:eastAsia="en-IE"/>
                </w:rPr>
                <w:t>-</w:t>
              </w:r>
            </w:hyperlink>
            <w:hyperlink r:id="rId852">
              <w:r w:rsidRPr="00636111">
                <w:rPr>
                  <w:color w:val="0000FF"/>
                  <w:sz w:val="20"/>
                  <w:szCs w:val="20"/>
                  <w:u w:val="single" w:color="0000FF"/>
                  <w:lang w:eastAsia="en-IE"/>
                </w:rPr>
                <w:t>147837</w:t>
              </w:r>
            </w:hyperlink>
            <w:hyperlink r:id="rId853">
              <w:r w:rsidRPr="00636111">
                <w:rPr>
                  <w:color w:val="0000FF"/>
                  <w:sz w:val="20"/>
                  <w:szCs w:val="20"/>
                  <w:u w:val="single" w:color="0000FF"/>
                  <w:lang w:eastAsia="en-IE"/>
                </w:rPr>
                <w:t>-</w:t>
              </w:r>
            </w:hyperlink>
            <w:hyperlink r:id="rId854">
              <w:r w:rsidRPr="00636111">
                <w:rPr>
                  <w:color w:val="0000FF"/>
                  <w:sz w:val="20"/>
                  <w:szCs w:val="20"/>
                  <w:u w:val="single" w:color="0000FF"/>
                  <w:lang w:eastAsia="en-IE"/>
                </w:rPr>
                <w:t>01</w:t>
              </w:r>
            </w:hyperlink>
            <w:hyperlink r:id="rId855">
              <w:r w:rsidRPr="00636111">
                <w:rPr>
                  <w:color w:val="0000FF"/>
                  <w:sz w:val="20"/>
                  <w:szCs w:val="20"/>
                  <w:u w:val="single" w:color="0000FF"/>
                  <w:lang w:eastAsia="en-IE"/>
                </w:rPr>
                <w:t>-</w:t>
              </w:r>
            </w:hyperlink>
            <w:hyperlink r:id="rId856">
              <w:r w:rsidRPr="00636111">
                <w:rPr>
                  <w:color w:val="0000FF"/>
                  <w:sz w:val="20"/>
                  <w:szCs w:val="20"/>
                  <w:u w:val="single" w:color="0000FF"/>
                  <w:lang w:eastAsia="en-IE"/>
                </w:rPr>
                <w:t>1</w:t>
              </w:r>
            </w:hyperlink>
            <w:hyperlink r:id="rId857">
              <w:r w:rsidRPr="00636111">
                <w:rPr>
                  <w:sz w:val="20"/>
                  <w:szCs w:val="20"/>
                  <w:lang w:eastAsia="en-IE"/>
                </w:rPr>
                <w:t xml:space="preserve"> </w:t>
              </w:r>
            </w:hyperlink>
          </w:p>
          <w:p w14:paraId="3E4050B2" w14:textId="4D39901C" w:rsidR="0052164D" w:rsidRPr="00636111" w:rsidRDefault="0052164D" w:rsidP="0052164D">
            <w:pPr>
              <w:rPr>
                <w:sz w:val="20"/>
                <w:szCs w:val="20"/>
                <w:lang w:eastAsia="en-IE"/>
              </w:rPr>
            </w:pPr>
            <w:r w:rsidRPr="00636111">
              <w:rPr>
                <w:sz w:val="20"/>
                <w:szCs w:val="20"/>
                <w:lang w:eastAsia="en-IE"/>
              </w:rPr>
              <w:t xml:space="preserve">GLP </w:t>
            </w:r>
          </w:p>
        </w:tc>
        <w:tc>
          <w:tcPr>
            <w:tcW w:w="1093" w:type="dxa"/>
            <w:tcBorders>
              <w:top w:val="single" w:sz="4" w:space="0" w:color="000000"/>
              <w:left w:val="single" w:sz="4" w:space="0" w:color="000000"/>
              <w:bottom w:val="single" w:sz="4" w:space="0" w:color="000000"/>
              <w:right w:val="single" w:sz="4" w:space="0" w:color="000000"/>
            </w:tcBorders>
            <w:shd w:val="clear" w:color="auto" w:fill="auto"/>
          </w:tcPr>
          <w:p w14:paraId="44648B6A" w14:textId="345A6D3F" w:rsidR="0052164D" w:rsidRPr="00636111" w:rsidRDefault="0052164D" w:rsidP="0052164D">
            <w:pPr>
              <w:rPr>
                <w:sz w:val="20"/>
                <w:szCs w:val="20"/>
                <w:lang w:eastAsia="en-IE"/>
              </w:rPr>
            </w:pPr>
            <w:r w:rsidRPr="00636111">
              <w:rPr>
                <w:sz w:val="20"/>
                <w:szCs w:val="20"/>
                <w:lang w:eastAsia="en-IE"/>
              </w:rPr>
              <w:t xml:space="preserve">N </w:t>
            </w:r>
          </w:p>
        </w:tc>
        <w:tc>
          <w:tcPr>
            <w:tcW w:w="1289" w:type="dxa"/>
            <w:tcBorders>
              <w:top w:val="single" w:sz="4" w:space="0" w:color="000000"/>
              <w:left w:val="single" w:sz="4" w:space="0" w:color="000000"/>
              <w:bottom w:val="single" w:sz="4" w:space="0" w:color="000000"/>
              <w:right w:val="single" w:sz="4" w:space="0" w:color="000000"/>
            </w:tcBorders>
            <w:shd w:val="clear" w:color="auto" w:fill="auto"/>
          </w:tcPr>
          <w:p w14:paraId="604537AC" w14:textId="0C1DD305" w:rsidR="0052164D" w:rsidRPr="00636111" w:rsidRDefault="0052164D" w:rsidP="0052164D">
            <w:pPr>
              <w:rPr>
                <w:sz w:val="20"/>
                <w:szCs w:val="20"/>
                <w:lang w:eastAsia="en-IE"/>
              </w:rPr>
            </w:pPr>
            <w:r w:rsidRPr="00636111">
              <w:rPr>
                <w:sz w:val="20"/>
                <w:szCs w:val="20"/>
                <w:lang w:eastAsia="en-IE"/>
              </w:rPr>
              <w:t xml:space="preserve">Bayer </w:t>
            </w:r>
          </w:p>
        </w:tc>
      </w:tr>
    </w:tbl>
    <w:p w14:paraId="63E38743" w14:textId="77777777" w:rsidR="00FF2588" w:rsidRPr="00636111" w:rsidRDefault="00FF2588" w:rsidP="00F1642E">
      <w:pPr>
        <w:rPr>
          <w:sz w:val="20"/>
          <w:szCs w:val="20"/>
          <w:lang w:eastAsia="en-IE"/>
        </w:rPr>
      </w:pPr>
    </w:p>
    <w:p w14:paraId="6A1FCBDC" w14:textId="77777777" w:rsidR="00392ADB" w:rsidRDefault="00392ADB" w:rsidP="00F1642E">
      <w:pPr>
        <w:rPr>
          <w:lang w:eastAsia="en-IE"/>
        </w:rPr>
      </w:pPr>
    </w:p>
    <w:p w14:paraId="6DE7333D" w14:textId="77777777" w:rsidR="005B65D8" w:rsidRDefault="005B65D8" w:rsidP="00F1642E">
      <w:pPr>
        <w:rPr>
          <w:lang w:eastAsia="en-IE"/>
        </w:rPr>
      </w:pPr>
    </w:p>
    <w:p w14:paraId="426FAEC2" w14:textId="77777777" w:rsidR="005B65D8" w:rsidRDefault="005B65D8" w:rsidP="00F1642E">
      <w:pPr>
        <w:rPr>
          <w:lang w:eastAsia="en-IE"/>
        </w:rPr>
      </w:pPr>
    </w:p>
    <w:p w14:paraId="216D3001" w14:textId="77777777" w:rsidR="005B65D8" w:rsidRDefault="005B65D8" w:rsidP="00F1642E">
      <w:pPr>
        <w:rPr>
          <w:lang w:eastAsia="en-IE"/>
        </w:rPr>
      </w:pPr>
    </w:p>
    <w:p w14:paraId="0679FDC4" w14:textId="77777777" w:rsidR="005B65D8" w:rsidRDefault="005B65D8" w:rsidP="00F1642E">
      <w:pPr>
        <w:rPr>
          <w:lang w:eastAsia="en-IE"/>
        </w:rPr>
      </w:pPr>
    </w:p>
    <w:p w14:paraId="22444185" w14:textId="77777777" w:rsidR="005B65D8" w:rsidRDefault="005B65D8" w:rsidP="00F1642E">
      <w:pPr>
        <w:rPr>
          <w:lang w:eastAsia="en-IE"/>
        </w:rPr>
      </w:pPr>
    </w:p>
    <w:p w14:paraId="1CB892CB" w14:textId="77777777" w:rsidR="005B65D8" w:rsidRDefault="005B65D8" w:rsidP="00F1642E">
      <w:pPr>
        <w:rPr>
          <w:lang w:eastAsia="en-IE"/>
        </w:rPr>
      </w:pPr>
    </w:p>
    <w:p w14:paraId="227DD9CF" w14:textId="77777777" w:rsidR="005B65D8" w:rsidRDefault="005B65D8" w:rsidP="00F1642E">
      <w:pPr>
        <w:rPr>
          <w:lang w:eastAsia="en-IE"/>
        </w:rPr>
      </w:pPr>
    </w:p>
    <w:p w14:paraId="5D096FC2" w14:textId="77777777" w:rsidR="005B65D8" w:rsidRDefault="005B65D8" w:rsidP="00F1642E">
      <w:pPr>
        <w:rPr>
          <w:lang w:eastAsia="en-IE"/>
        </w:rPr>
      </w:pPr>
    </w:p>
    <w:p w14:paraId="09D5F426" w14:textId="77777777" w:rsidR="005B65D8" w:rsidRDefault="005B65D8" w:rsidP="00F1642E">
      <w:pPr>
        <w:rPr>
          <w:lang w:eastAsia="en-IE"/>
        </w:rPr>
      </w:pPr>
    </w:p>
    <w:p w14:paraId="669CD88D" w14:textId="77777777" w:rsidR="005B65D8" w:rsidRDefault="005B65D8" w:rsidP="00F1642E">
      <w:pPr>
        <w:rPr>
          <w:lang w:eastAsia="en-IE"/>
        </w:rPr>
      </w:pPr>
    </w:p>
    <w:p w14:paraId="06F376BB" w14:textId="77777777" w:rsidR="005B65D8" w:rsidRDefault="005B65D8" w:rsidP="00F1642E">
      <w:pPr>
        <w:rPr>
          <w:lang w:eastAsia="en-IE"/>
        </w:rPr>
      </w:pPr>
    </w:p>
    <w:p w14:paraId="3F02C714" w14:textId="77777777" w:rsidR="005B65D8" w:rsidRDefault="005B65D8" w:rsidP="00F1642E">
      <w:pPr>
        <w:rPr>
          <w:lang w:eastAsia="en-IE"/>
        </w:rPr>
      </w:pPr>
    </w:p>
    <w:p w14:paraId="49D9E934" w14:textId="77777777" w:rsidR="005B65D8" w:rsidRDefault="005B65D8" w:rsidP="00F1642E">
      <w:pPr>
        <w:rPr>
          <w:lang w:eastAsia="en-IE"/>
        </w:rPr>
      </w:pPr>
    </w:p>
    <w:p w14:paraId="60DC975A" w14:textId="40DA9A79" w:rsidR="00392ADB" w:rsidRPr="0052164D" w:rsidRDefault="00392ADB" w:rsidP="00392ADB">
      <w:pPr>
        <w:rPr>
          <w:b/>
          <w:bCs/>
          <w:sz w:val="24"/>
          <w:lang w:eastAsia="en-IE"/>
        </w:rPr>
      </w:pPr>
      <w:proofErr w:type="spellStart"/>
      <w:r>
        <w:rPr>
          <w:b/>
          <w:bCs/>
          <w:lang w:eastAsia="en-IE"/>
        </w:rPr>
        <w:lastRenderedPageBreak/>
        <w:t>Mefenpyr</w:t>
      </w:r>
      <w:proofErr w:type="spellEnd"/>
      <w:r>
        <w:rPr>
          <w:b/>
          <w:bCs/>
          <w:lang w:eastAsia="en-IE"/>
        </w:rPr>
        <w:t>-</w:t>
      </w:r>
      <w:r w:rsidR="00C100AC">
        <w:rPr>
          <w:b/>
          <w:bCs/>
          <w:lang w:eastAsia="en-IE"/>
        </w:rPr>
        <w:t>di</w:t>
      </w:r>
      <w:r>
        <w:rPr>
          <w:b/>
          <w:bCs/>
          <w:lang w:eastAsia="en-IE"/>
        </w:rPr>
        <w:t>ethyl</w:t>
      </w:r>
    </w:p>
    <w:p w14:paraId="25C62349" w14:textId="77777777" w:rsidR="00392ADB" w:rsidRDefault="00392ADB" w:rsidP="00F1642E">
      <w:pPr>
        <w:rPr>
          <w:lang w:eastAsia="en-IE"/>
        </w:rPr>
      </w:pPr>
    </w:p>
    <w:p w14:paraId="06910A34" w14:textId="77777777" w:rsidR="005B65D8" w:rsidRDefault="005B65D8" w:rsidP="00F1642E">
      <w:pPr>
        <w:rPr>
          <w:lang w:eastAsia="en-IE"/>
        </w:rPr>
      </w:pPr>
    </w:p>
    <w:tbl>
      <w:tblPr>
        <w:tblW w:w="14683" w:type="dxa"/>
        <w:tblInd w:w="-58" w:type="dxa"/>
        <w:tblCellMar>
          <w:top w:w="65" w:type="dxa"/>
          <w:left w:w="58" w:type="dxa"/>
          <w:right w:w="9" w:type="dxa"/>
        </w:tblCellMar>
        <w:tblLook w:val="04A0" w:firstRow="1" w:lastRow="0" w:firstColumn="1" w:lastColumn="0" w:noHBand="0" w:noVBand="1"/>
      </w:tblPr>
      <w:tblGrid>
        <w:gridCol w:w="1020"/>
        <w:gridCol w:w="1867"/>
        <w:gridCol w:w="791"/>
        <w:gridCol w:w="8623"/>
        <w:gridCol w:w="1093"/>
        <w:gridCol w:w="1289"/>
      </w:tblGrid>
      <w:tr w:rsidR="005B65D8" w:rsidRPr="00F07F9F" w14:paraId="0EBF8D75" w14:textId="77777777" w:rsidTr="00F07F9F">
        <w:trPr>
          <w:trHeight w:val="1394"/>
          <w:tblHeader/>
        </w:trPr>
        <w:tc>
          <w:tcPr>
            <w:tcW w:w="1020" w:type="dxa"/>
            <w:tcBorders>
              <w:top w:val="single" w:sz="4" w:space="0" w:color="000000"/>
              <w:left w:val="single" w:sz="4" w:space="0" w:color="000000"/>
              <w:bottom w:val="single" w:sz="4" w:space="0" w:color="auto"/>
              <w:right w:val="single" w:sz="4" w:space="0" w:color="000000"/>
            </w:tcBorders>
            <w:shd w:val="clear" w:color="auto" w:fill="auto"/>
            <w:vAlign w:val="center"/>
          </w:tcPr>
          <w:p w14:paraId="0541216B" w14:textId="77777777" w:rsidR="005B65D8" w:rsidRPr="00F07F9F" w:rsidRDefault="005B65D8" w:rsidP="00C03365">
            <w:pPr>
              <w:rPr>
                <w:b/>
                <w:bCs/>
                <w:sz w:val="20"/>
                <w:szCs w:val="20"/>
                <w:lang w:eastAsia="en-IE"/>
              </w:rPr>
            </w:pPr>
            <w:r w:rsidRPr="00F07F9F">
              <w:rPr>
                <w:b/>
                <w:bCs/>
                <w:sz w:val="20"/>
                <w:szCs w:val="20"/>
                <w:lang w:eastAsia="en-IE"/>
              </w:rPr>
              <w:t xml:space="preserve">Data point </w:t>
            </w:r>
          </w:p>
        </w:tc>
        <w:tc>
          <w:tcPr>
            <w:tcW w:w="1867" w:type="dxa"/>
            <w:tcBorders>
              <w:top w:val="single" w:sz="4" w:space="0" w:color="000000"/>
              <w:left w:val="single" w:sz="4" w:space="0" w:color="000000"/>
              <w:bottom w:val="single" w:sz="4" w:space="0" w:color="auto"/>
              <w:right w:val="single" w:sz="4" w:space="0" w:color="000000"/>
            </w:tcBorders>
            <w:shd w:val="clear" w:color="auto" w:fill="auto"/>
            <w:vAlign w:val="center"/>
          </w:tcPr>
          <w:p w14:paraId="2EABC603" w14:textId="77777777" w:rsidR="005B65D8" w:rsidRPr="00F07F9F" w:rsidRDefault="005B65D8" w:rsidP="00C03365">
            <w:pPr>
              <w:rPr>
                <w:b/>
                <w:bCs/>
                <w:sz w:val="20"/>
                <w:szCs w:val="20"/>
                <w:lang w:eastAsia="en-IE"/>
              </w:rPr>
            </w:pPr>
            <w:r w:rsidRPr="00F07F9F">
              <w:rPr>
                <w:b/>
                <w:bCs/>
                <w:sz w:val="20"/>
                <w:szCs w:val="20"/>
                <w:lang w:eastAsia="en-IE"/>
              </w:rPr>
              <w:t xml:space="preserve">Author(s) </w:t>
            </w:r>
          </w:p>
        </w:tc>
        <w:tc>
          <w:tcPr>
            <w:tcW w:w="791" w:type="dxa"/>
            <w:tcBorders>
              <w:top w:val="single" w:sz="4" w:space="0" w:color="000000"/>
              <w:left w:val="single" w:sz="4" w:space="0" w:color="000000"/>
              <w:bottom w:val="single" w:sz="4" w:space="0" w:color="auto"/>
              <w:right w:val="single" w:sz="4" w:space="0" w:color="000000"/>
            </w:tcBorders>
            <w:shd w:val="clear" w:color="auto" w:fill="auto"/>
            <w:vAlign w:val="center"/>
          </w:tcPr>
          <w:p w14:paraId="0ED82727" w14:textId="77777777" w:rsidR="005B65D8" w:rsidRPr="00F07F9F" w:rsidRDefault="005B65D8" w:rsidP="00C03365">
            <w:pPr>
              <w:rPr>
                <w:b/>
                <w:bCs/>
                <w:sz w:val="20"/>
                <w:szCs w:val="20"/>
                <w:lang w:eastAsia="en-IE"/>
              </w:rPr>
            </w:pPr>
            <w:r w:rsidRPr="00F07F9F">
              <w:rPr>
                <w:b/>
                <w:bCs/>
                <w:sz w:val="20"/>
                <w:szCs w:val="20"/>
                <w:lang w:eastAsia="en-IE"/>
              </w:rPr>
              <w:t xml:space="preserve">Year </w:t>
            </w:r>
          </w:p>
        </w:tc>
        <w:tc>
          <w:tcPr>
            <w:tcW w:w="8623" w:type="dxa"/>
            <w:tcBorders>
              <w:top w:val="single" w:sz="4" w:space="0" w:color="000000"/>
              <w:left w:val="single" w:sz="4" w:space="0" w:color="000000"/>
              <w:bottom w:val="single" w:sz="4" w:space="0" w:color="auto"/>
              <w:right w:val="single" w:sz="4" w:space="0" w:color="000000"/>
            </w:tcBorders>
            <w:shd w:val="clear" w:color="auto" w:fill="auto"/>
            <w:vAlign w:val="center"/>
          </w:tcPr>
          <w:p w14:paraId="1562B047" w14:textId="77777777" w:rsidR="005B65D8" w:rsidRPr="00F07F9F" w:rsidRDefault="005B65D8" w:rsidP="00C03365">
            <w:pPr>
              <w:rPr>
                <w:b/>
                <w:bCs/>
                <w:sz w:val="20"/>
                <w:szCs w:val="20"/>
                <w:lang w:eastAsia="en-IE"/>
              </w:rPr>
            </w:pPr>
            <w:r w:rsidRPr="00F07F9F">
              <w:rPr>
                <w:b/>
                <w:bCs/>
                <w:sz w:val="20"/>
                <w:szCs w:val="20"/>
                <w:lang w:eastAsia="en-IE"/>
              </w:rPr>
              <w:t xml:space="preserve">Title </w:t>
            </w:r>
          </w:p>
          <w:p w14:paraId="0611549C" w14:textId="77777777" w:rsidR="005B65D8" w:rsidRPr="00F07F9F" w:rsidRDefault="005B65D8" w:rsidP="00C03365">
            <w:pPr>
              <w:rPr>
                <w:b/>
                <w:bCs/>
                <w:sz w:val="20"/>
                <w:szCs w:val="20"/>
                <w:lang w:eastAsia="en-IE"/>
              </w:rPr>
            </w:pPr>
            <w:r w:rsidRPr="00F07F9F">
              <w:rPr>
                <w:b/>
                <w:bCs/>
                <w:sz w:val="20"/>
                <w:szCs w:val="20"/>
                <w:lang w:eastAsia="en-IE"/>
              </w:rPr>
              <w:t xml:space="preserve">Company Report No. </w:t>
            </w:r>
            <w:r w:rsidRPr="00F07F9F">
              <w:rPr>
                <w:b/>
                <w:bCs/>
                <w:sz w:val="20"/>
                <w:szCs w:val="20"/>
                <w:lang w:eastAsia="en-IE"/>
              </w:rPr>
              <w:tab/>
              <w:t xml:space="preserve"> </w:t>
            </w:r>
          </w:p>
          <w:p w14:paraId="61E79CB7" w14:textId="77777777" w:rsidR="005B65D8" w:rsidRPr="00F07F9F" w:rsidRDefault="005B65D8" w:rsidP="00C03365">
            <w:pPr>
              <w:rPr>
                <w:b/>
                <w:bCs/>
                <w:sz w:val="20"/>
                <w:szCs w:val="20"/>
                <w:lang w:eastAsia="en-IE"/>
              </w:rPr>
            </w:pPr>
            <w:r w:rsidRPr="00F07F9F">
              <w:rPr>
                <w:b/>
                <w:bCs/>
                <w:sz w:val="20"/>
                <w:szCs w:val="20"/>
                <w:lang w:eastAsia="en-IE"/>
              </w:rPr>
              <w:t xml:space="preserve">Source (where different from company) </w:t>
            </w:r>
          </w:p>
          <w:p w14:paraId="0D741397" w14:textId="77777777" w:rsidR="005B65D8" w:rsidRPr="00F07F9F" w:rsidRDefault="005B65D8" w:rsidP="00C03365">
            <w:pPr>
              <w:rPr>
                <w:b/>
                <w:bCs/>
                <w:sz w:val="20"/>
                <w:szCs w:val="20"/>
                <w:lang w:eastAsia="en-IE"/>
              </w:rPr>
            </w:pPr>
            <w:r w:rsidRPr="00F07F9F">
              <w:rPr>
                <w:b/>
                <w:bCs/>
                <w:sz w:val="20"/>
                <w:szCs w:val="20"/>
                <w:lang w:eastAsia="en-IE"/>
              </w:rPr>
              <w:t xml:space="preserve">GLP or GEP status </w:t>
            </w:r>
          </w:p>
          <w:p w14:paraId="39204C0A" w14:textId="77777777" w:rsidR="005B65D8" w:rsidRPr="00F07F9F" w:rsidRDefault="005B65D8" w:rsidP="00C03365">
            <w:pPr>
              <w:rPr>
                <w:b/>
                <w:bCs/>
                <w:sz w:val="20"/>
                <w:szCs w:val="20"/>
                <w:lang w:eastAsia="en-IE"/>
              </w:rPr>
            </w:pPr>
            <w:r w:rsidRPr="00F07F9F">
              <w:rPr>
                <w:b/>
                <w:bCs/>
                <w:sz w:val="20"/>
                <w:szCs w:val="20"/>
                <w:lang w:eastAsia="en-IE"/>
              </w:rPr>
              <w:t xml:space="preserve">Published or not </w:t>
            </w:r>
          </w:p>
        </w:tc>
        <w:tc>
          <w:tcPr>
            <w:tcW w:w="1093" w:type="dxa"/>
            <w:tcBorders>
              <w:top w:val="single" w:sz="4" w:space="0" w:color="000000"/>
              <w:left w:val="single" w:sz="4" w:space="0" w:color="000000"/>
              <w:bottom w:val="single" w:sz="4" w:space="0" w:color="auto"/>
              <w:right w:val="single" w:sz="4" w:space="0" w:color="000000"/>
            </w:tcBorders>
            <w:shd w:val="clear" w:color="auto" w:fill="auto"/>
            <w:vAlign w:val="center"/>
          </w:tcPr>
          <w:p w14:paraId="271200B7" w14:textId="77777777" w:rsidR="005B65D8" w:rsidRPr="00F07F9F" w:rsidRDefault="005B65D8" w:rsidP="00C03365">
            <w:pPr>
              <w:rPr>
                <w:b/>
                <w:bCs/>
                <w:sz w:val="20"/>
                <w:szCs w:val="20"/>
                <w:lang w:eastAsia="en-IE"/>
              </w:rPr>
            </w:pPr>
            <w:r w:rsidRPr="00F07F9F">
              <w:rPr>
                <w:b/>
                <w:bCs/>
                <w:sz w:val="20"/>
                <w:szCs w:val="20"/>
                <w:lang w:eastAsia="en-IE"/>
              </w:rPr>
              <w:t xml:space="preserve">Vertebrate study </w:t>
            </w:r>
          </w:p>
          <w:p w14:paraId="78B2213A" w14:textId="77777777" w:rsidR="005B65D8" w:rsidRPr="00F07F9F" w:rsidRDefault="005B65D8" w:rsidP="00C03365">
            <w:pPr>
              <w:rPr>
                <w:b/>
                <w:bCs/>
                <w:sz w:val="20"/>
                <w:szCs w:val="20"/>
                <w:lang w:eastAsia="en-IE"/>
              </w:rPr>
            </w:pPr>
            <w:r w:rsidRPr="00F07F9F">
              <w:rPr>
                <w:b/>
                <w:bCs/>
                <w:sz w:val="20"/>
                <w:szCs w:val="20"/>
                <w:lang w:eastAsia="en-IE"/>
              </w:rPr>
              <w:t xml:space="preserve">Y/N </w:t>
            </w:r>
          </w:p>
        </w:tc>
        <w:tc>
          <w:tcPr>
            <w:tcW w:w="1289" w:type="dxa"/>
            <w:tcBorders>
              <w:top w:val="single" w:sz="4" w:space="0" w:color="000000"/>
              <w:left w:val="single" w:sz="4" w:space="0" w:color="000000"/>
              <w:bottom w:val="single" w:sz="4" w:space="0" w:color="auto"/>
              <w:right w:val="single" w:sz="4" w:space="0" w:color="000000"/>
            </w:tcBorders>
            <w:shd w:val="clear" w:color="auto" w:fill="auto"/>
            <w:vAlign w:val="center"/>
          </w:tcPr>
          <w:p w14:paraId="64B1A97A" w14:textId="77777777" w:rsidR="005B65D8" w:rsidRPr="00F07F9F" w:rsidRDefault="005B65D8" w:rsidP="00C03365">
            <w:pPr>
              <w:rPr>
                <w:b/>
                <w:bCs/>
                <w:sz w:val="20"/>
                <w:szCs w:val="20"/>
                <w:lang w:eastAsia="en-IE"/>
              </w:rPr>
            </w:pPr>
            <w:r w:rsidRPr="00F07F9F">
              <w:rPr>
                <w:b/>
                <w:bCs/>
                <w:sz w:val="20"/>
                <w:szCs w:val="20"/>
                <w:lang w:eastAsia="en-IE"/>
              </w:rPr>
              <w:t xml:space="preserve">Owner </w:t>
            </w:r>
          </w:p>
        </w:tc>
      </w:tr>
      <w:tr w:rsidR="00F07F9F" w:rsidRPr="00F07F9F" w14:paraId="5FD9880E" w14:textId="77777777" w:rsidTr="00F07F9F">
        <w:trPr>
          <w:trHeight w:val="1272"/>
        </w:trPr>
        <w:tc>
          <w:tcPr>
            <w:tcW w:w="1020" w:type="dxa"/>
            <w:tcBorders>
              <w:top w:val="single" w:sz="4" w:space="0" w:color="auto"/>
              <w:left w:val="single" w:sz="4" w:space="0" w:color="auto"/>
              <w:bottom w:val="single" w:sz="4" w:space="0" w:color="auto"/>
              <w:right w:val="single" w:sz="4" w:space="0" w:color="auto"/>
            </w:tcBorders>
            <w:shd w:val="clear" w:color="auto" w:fill="auto"/>
          </w:tcPr>
          <w:p w14:paraId="65A276B3" w14:textId="26E4DDDA" w:rsidR="00F07F9F" w:rsidRPr="00F07F9F" w:rsidRDefault="006F2DBD" w:rsidP="00F07F9F">
            <w:pPr>
              <w:rPr>
                <w:sz w:val="20"/>
                <w:szCs w:val="20"/>
                <w:lang w:eastAsia="en-IE"/>
              </w:rPr>
            </w:pPr>
            <w:r w:rsidRPr="00636111">
              <w:rPr>
                <w:sz w:val="20"/>
                <w:szCs w:val="20"/>
                <w:lang w:eastAsia="en-IE"/>
              </w:rPr>
              <w:t>KCA 4</w:t>
            </w:r>
            <w:r>
              <w:rPr>
                <w:sz w:val="20"/>
                <w:szCs w:val="20"/>
                <w:lang w:eastAsia="en-IE"/>
              </w:rPr>
              <w:t>.1.2/47</w:t>
            </w:r>
          </w:p>
        </w:tc>
        <w:tc>
          <w:tcPr>
            <w:tcW w:w="1867" w:type="dxa"/>
            <w:tcBorders>
              <w:top w:val="single" w:sz="4" w:space="0" w:color="auto"/>
              <w:left w:val="single" w:sz="4" w:space="0" w:color="auto"/>
              <w:bottom w:val="single" w:sz="4" w:space="0" w:color="auto"/>
              <w:right w:val="single" w:sz="4" w:space="0" w:color="auto"/>
            </w:tcBorders>
            <w:shd w:val="clear" w:color="auto" w:fill="auto"/>
          </w:tcPr>
          <w:p w14:paraId="24B0AFE2" w14:textId="6B35804A" w:rsidR="00F07F9F" w:rsidRPr="00F07F9F" w:rsidRDefault="00F07F9F" w:rsidP="00F07F9F">
            <w:pPr>
              <w:rPr>
                <w:sz w:val="20"/>
                <w:szCs w:val="20"/>
                <w:lang w:eastAsia="en-IE"/>
              </w:rPr>
            </w:pPr>
            <w:proofErr w:type="spellStart"/>
            <w:r w:rsidRPr="00F07F9F">
              <w:rPr>
                <w:sz w:val="20"/>
                <w:szCs w:val="20"/>
                <w:lang w:val="en-IE"/>
              </w:rPr>
              <w:t>Jooss</w:t>
            </w:r>
            <w:proofErr w:type="spellEnd"/>
            <w:r w:rsidRPr="00F07F9F">
              <w:rPr>
                <w:sz w:val="20"/>
                <w:szCs w:val="20"/>
                <w:lang w:val="en-IE"/>
              </w:rPr>
              <w:t>, S.</w:t>
            </w:r>
          </w:p>
        </w:tc>
        <w:tc>
          <w:tcPr>
            <w:tcW w:w="791" w:type="dxa"/>
            <w:tcBorders>
              <w:top w:val="single" w:sz="4" w:space="0" w:color="auto"/>
              <w:left w:val="single" w:sz="4" w:space="0" w:color="auto"/>
              <w:bottom w:val="single" w:sz="4" w:space="0" w:color="auto"/>
              <w:right w:val="single" w:sz="4" w:space="0" w:color="auto"/>
            </w:tcBorders>
            <w:shd w:val="clear" w:color="auto" w:fill="auto"/>
          </w:tcPr>
          <w:p w14:paraId="2958386F" w14:textId="7E87798F" w:rsidR="00F07F9F" w:rsidRPr="00F07F9F" w:rsidRDefault="00F07F9F" w:rsidP="00F07F9F">
            <w:pPr>
              <w:rPr>
                <w:sz w:val="20"/>
                <w:szCs w:val="20"/>
                <w:lang w:eastAsia="en-IE"/>
              </w:rPr>
            </w:pPr>
            <w:r w:rsidRPr="00F07F9F">
              <w:rPr>
                <w:sz w:val="20"/>
                <w:szCs w:val="20"/>
                <w:lang w:val="en-IE"/>
              </w:rPr>
              <w:t>2010</w:t>
            </w:r>
          </w:p>
        </w:tc>
        <w:tc>
          <w:tcPr>
            <w:tcW w:w="8623" w:type="dxa"/>
            <w:tcBorders>
              <w:top w:val="single" w:sz="4" w:space="0" w:color="auto"/>
              <w:left w:val="single" w:sz="4" w:space="0" w:color="auto"/>
              <w:bottom w:val="single" w:sz="4" w:space="0" w:color="auto"/>
              <w:right w:val="single" w:sz="4" w:space="0" w:color="auto"/>
            </w:tcBorders>
            <w:shd w:val="clear" w:color="auto" w:fill="auto"/>
          </w:tcPr>
          <w:p w14:paraId="2E4F6BB2" w14:textId="77777777" w:rsidR="00F07F9F" w:rsidRPr="00F07F9F" w:rsidRDefault="00F07F9F" w:rsidP="00F07F9F">
            <w:pPr>
              <w:pStyle w:val="RepTable"/>
              <w:suppressAutoHyphens/>
              <w:rPr>
                <w:noProof w:val="0"/>
                <w:szCs w:val="20"/>
                <w:lang w:val="en-IE"/>
              </w:rPr>
            </w:pPr>
            <w:r w:rsidRPr="00F07F9F">
              <w:rPr>
                <w:noProof w:val="0"/>
                <w:szCs w:val="20"/>
                <w:lang w:val="en-IE"/>
              </w:rPr>
              <w:t xml:space="preserve">Validation of analytical BCS method 01300/M001 for the determination of residues of </w:t>
            </w:r>
            <w:proofErr w:type="spellStart"/>
            <w:r w:rsidRPr="00F07F9F">
              <w:rPr>
                <w:noProof w:val="0"/>
                <w:szCs w:val="20"/>
                <w:lang w:val="en-IE"/>
              </w:rPr>
              <w:t>mefenpyr</w:t>
            </w:r>
            <w:proofErr w:type="spellEnd"/>
            <w:r w:rsidRPr="00F07F9F">
              <w:rPr>
                <w:noProof w:val="0"/>
                <w:szCs w:val="20"/>
                <w:lang w:val="en-IE"/>
              </w:rPr>
              <w:t xml:space="preserve">-diethyl and its metabolite AE F094270 (using </w:t>
            </w:r>
            <w:proofErr w:type="spellStart"/>
            <w:r w:rsidRPr="00F07F9F">
              <w:rPr>
                <w:noProof w:val="0"/>
                <w:szCs w:val="20"/>
                <w:lang w:val="en-IE"/>
              </w:rPr>
              <w:t>QuEChERS</w:t>
            </w:r>
            <w:proofErr w:type="spellEnd"/>
            <w:r w:rsidRPr="00F07F9F">
              <w:rPr>
                <w:noProof w:val="0"/>
                <w:szCs w:val="20"/>
                <w:lang w:val="en-IE"/>
              </w:rPr>
              <w:t xml:space="preserve"> and LC/MS/MS) in/on plant materials</w:t>
            </w:r>
          </w:p>
          <w:p w14:paraId="37E3522C" w14:textId="77777777" w:rsidR="00F07F9F" w:rsidRPr="00F07F9F" w:rsidRDefault="00F07F9F" w:rsidP="00F07F9F">
            <w:pPr>
              <w:pStyle w:val="RepTable"/>
              <w:suppressAutoHyphens/>
              <w:rPr>
                <w:noProof w:val="0"/>
                <w:szCs w:val="20"/>
                <w:lang w:val="en-IE"/>
              </w:rPr>
            </w:pPr>
            <w:r w:rsidRPr="00F07F9F">
              <w:rPr>
                <w:noProof w:val="0"/>
                <w:szCs w:val="20"/>
                <w:lang w:val="en-IE"/>
              </w:rPr>
              <w:t>Report No.: 01300/M001</w:t>
            </w:r>
          </w:p>
          <w:p w14:paraId="26D438E7" w14:textId="77777777" w:rsidR="00F07F9F" w:rsidRPr="00F07F9F" w:rsidRDefault="00F07F9F" w:rsidP="00F07F9F">
            <w:pPr>
              <w:pStyle w:val="RepTable"/>
              <w:suppressAutoHyphens/>
              <w:rPr>
                <w:noProof w:val="0"/>
                <w:szCs w:val="20"/>
                <w:lang w:val="en-IE"/>
              </w:rPr>
            </w:pPr>
            <w:r w:rsidRPr="00F07F9F">
              <w:rPr>
                <w:noProof w:val="0"/>
                <w:szCs w:val="20"/>
                <w:lang w:val="en-IE"/>
              </w:rPr>
              <w:t xml:space="preserve">KCA 4.3.9/01 – </w:t>
            </w:r>
            <w:proofErr w:type="spellStart"/>
            <w:r w:rsidRPr="00F07F9F">
              <w:rPr>
                <w:noProof w:val="0"/>
                <w:szCs w:val="20"/>
                <w:lang w:val="en-IE"/>
              </w:rPr>
              <w:t>mefenpyr</w:t>
            </w:r>
            <w:proofErr w:type="spellEnd"/>
            <w:r w:rsidRPr="00F07F9F">
              <w:rPr>
                <w:noProof w:val="0"/>
                <w:szCs w:val="20"/>
                <w:lang w:val="en-IE"/>
              </w:rPr>
              <w:t>-diethyl DAR addendum 1</w:t>
            </w:r>
          </w:p>
          <w:p w14:paraId="3697C45E" w14:textId="77777777" w:rsidR="00F07F9F" w:rsidRPr="00F07F9F" w:rsidRDefault="00F07F9F" w:rsidP="00F07F9F">
            <w:pPr>
              <w:pStyle w:val="RepTable"/>
              <w:suppressAutoHyphens/>
              <w:rPr>
                <w:noProof w:val="0"/>
                <w:szCs w:val="20"/>
                <w:lang w:val="en-IE"/>
              </w:rPr>
            </w:pPr>
            <w:r w:rsidRPr="00F07F9F">
              <w:rPr>
                <w:noProof w:val="0"/>
                <w:szCs w:val="20"/>
                <w:lang w:val="en-IE"/>
              </w:rPr>
              <w:t xml:space="preserve">GLP </w:t>
            </w:r>
          </w:p>
          <w:p w14:paraId="6D96A2FA" w14:textId="77552ACE" w:rsidR="00F07F9F" w:rsidRPr="00F07F9F" w:rsidRDefault="00F07F9F" w:rsidP="00F07F9F">
            <w:pPr>
              <w:rPr>
                <w:sz w:val="20"/>
                <w:szCs w:val="20"/>
                <w:lang w:eastAsia="en-IE"/>
              </w:rPr>
            </w:pPr>
            <w:r w:rsidRPr="00F07F9F">
              <w:rPr>
                <w:sz w:val="20"/>
                <w:szCs w:val="20"/>
                <w:lang w:val="en-IE"/>
              </w:rPr>
              <w:t>Unpublished</w:t>
            </w:r>
          </w:p>
        </w:tc>
        <w:tc>
          <w:tcPr>
            <w:tcW w:w="1093" w:type="dxa"/>
            <w:tcBorders>
              <w:top w:val="single" w:sz="4" w:space="0" w:color="auto"/>
              <w:left w:val="single" w:sz="4" w:space="0" w:color="auto"/>
              <w:bottom w:val="single" w:sz="4" w:space="0" w:color="auto"/>
              <w:right w:val="single" w:sz="4" w:space="0" w:color="auto"/>
            </w:tcBorders>
            <w:shd w:val="clear" w:color="auto" w:fill="auto"/>
          </w:tcPr>
          <w:p w14:paraId="46F74A5B" w14:textId="195806D1" w:rsidR="00F07F9F" w:rsidRPr="00F07F9F" w:rsidRDefault="00F07F9F" w:rsidP="00F07F9F">
            <w:pPr>
              <w:rPr>
                <w:sz w:val="20"/>
                <w:szCs w:val="20"/>
                <w:lang w:eastAsia="en-IE"/>
              </w:rPr>
            </w:pPr>
            <w:r w:rsidRPr="00F07F9F">
              <w:rPr>
                <w:sz w:val="20"/>
                <w:szCs w:val="20"/>
                <w:lang w:val="en-IE"/>
              </w:rPr>
              <w:t>N</w:t>
            </w:r>
          </w:p>
        </w:tc>
        <w:tc>
          <w:tcPr>
            <w:tcW w:w="1289" w:type="dxa"/>
            <w:tcBorders>
              <w:top w:val="single" w:sz="4" w:space="0" w:color="auto"/>
              <w:left w:val="single" w:sz="4" w:space="0" w:color="auto"/>
              <w:bottom w:val="single" w:sz="4" w:space="0" w:color="auto"/>
              <w:right w:val="single" w:sz="4" w:space="0" w:color="auto"/>
            </w:tcBorders>
            <w:shd w:val="clear" w:color="auto" w:fill="auto"/>
          </w:tcPr>
          <w:p w14:paraId="17EC5084" w14:textId="602B8914" w:rsidR="00F07F9F" w:rsidRPr="00F07F9F" w:rsidRDefault="00F07F9F" w:rsidP="00F07F9F">
            <w:pPr>
              <w:rPr>
                <w:sz w:val="20"/>
                <w:szCs w:val="20"/>
                <w:lang w:eastAsia="en-IE"/>
              </w:rPr>
            </w:pPr>
            <w:r w:rsidRPr="00F07F9F">
              <w:rPr>
                <w:sz w:val="20"/>
                <w:szCs w:val="20"/>
                <w:lang w:val="en-IE"/>
              </w:rPr>
              <w:t xml:space="preserve">Bayer </w:t>
            </w:r>
          </w:p>
        </w:tc>
      </w:tr>
      <w:tr w:rsidR="00F07F9F" w:rsidRPr="00F07F9F" w14:paraId="2F1E0AFA" w14:textId="77777777" w:rsidTr="00F07F9F">
        <w:trPr>
          <w:trHeight w:val="1272"/>
        </w:trPr>
        <w:tc>
          <w:tcPr>
            <w:tcW w:w="1020" w:type="dxa"/>
            <w:tcBorders>
              <w:top w:val="single" w:sz="4" w:space="0" w:color="auto"/>
              <w:left w:val="single" w:sz="4" w:space="0" w:color="auto"/>
              <w:bottom w:val="single" w:sz="4" w:space="0" w:color="auto"/>
              <w:right w:val="single" w:sz="4" w:space="0" w:color="auto"/>
            </w:tcBorders>
            <w:shd w:val="clear" w:color="auto" w:fill="auto"/>
          </w:tcPr>
          <w:p w14:paraId="37457274" w14:textId="2938B654" w:rsidR="00F07F9F" w:rsidRPr="00F07F9F" w:rsidRDefault="006F2DBD" w:rsidP="00F07F9F">
            <w:pPr>
              <w:rPr>
                <w:sz w:val="20"/>
                <w:szCs w:val="20"/>
                <w:lang w:eastAsia="en-IE"/>
              </w:rPr>
            </w:pPr>
            <w:r>
              <w:rPr>
                <w:sz w:val="20"/>
                <w:szCs w:val="20"/>
                <w:lang w:eastAsia="en-IE"/>
              </w:rPr>
              <w:t>KCA 4.1.2/48</w:t>
            </w:r>
          </w:p>
        </w:tc>
        <w:tc>
          <w:tcPr>
            <w:tcW w:w="1867" w:type="dxa"/>
            <w:tcBorders>
              <w:top w:val="single" w:sz="4" w:space="0" w:color="auto"/>
              <w:left w:val="single" w:sz="4" w:space="0" w:color="auto"/>
              <w:bottom w:val="single" w:sz="4" w:space="0" w:color="auto"/>
              <w:right w:val="single" w:sz="4" w:space="0" w:color="auto"/>
            </w:tcBorders>
            <w:shd w:val="clear" w:color="auto" w:fill="auto"/>
          </w:tcPr>
          <w:p w14:paraId="7E449F28" w14:textId="4DE473B8" w:rsidR="00F07F9F" w:rsidRPr="00F07F9F" w:rsidRDefault="00F07F9F" w:rsidP="00F07F9F">
            <w:pPr>
              <w:rPr>
                <w:sz w:val="20"/>
                <w:szCs w:val="20"/>
                <w:lang w:eastAsia="en-IE"/>
              </w:rPr>
            </w:pPr>
            <w:r w:rsidRPr="00F07F9F">
              <w:rPr>
                <w:sz w:val="20"/>
                <w:szCs w:val="20"/>
                <w:lang w:val="en-IE"/>
              </w:rPr>
              <w:t xml:space="preserve">Neuss B., </w:t>
            </w:r>
            <w:proofErr w:type="spellStart"/>
            <w:r w:rsidRPr="00F07F9F">
              <w:rPr>
                <w:sz w:val="20"/>
                <w:szCs w:val="20"/>
                <w:lang w:val="en-IE"/>
              </w:rPr>
              <w:t>Losse</w:t>
            </w:r>
            <w:proofErr w:type="spellEnd"/>
            <w:r w:rsidRPr="00F07F9F">
              <w:rPr>
                <w:sz w:val="20"/>
                <w:szCs w:val="20"/>
                <w:lang w:val="en-IE"/>
              </w:rPr>
              <w:t xml:space="preserve"> K.</w:t>
            </w:r>
          </w:p>
        </w:tc>
        <w:tc>
          <w:tcPr>
            <w:tcW w:w="791" w:type="dxa"/>
            <w:tcBorders>
              <w:top w:val="single" w:sz="4" w:space="0" w:color="auto"/>
              <w:left w:val="single" w:sz="4" w:space="0" w:color="auto"/>
              <w:bottom w:val="single" w:sz="4" w:space="0" w:color="auto"/>
              <w:right w:val="single" w:sz="4" w:space="0" w:color="auto"/>
            </w:tcBorders>
            <w:shd w:val="clear" w:color="auto" w:fill="auto"/>
          </w:tcPr>
          <w:p w14:paraId="299ACBA0" w14:textId="50382AEA" w:rsidR="00F07F9F" w:rsidRPr="00F07F9F" w:rsidRDefault="00F07F9F" w:rsidP="00F07F9F">
            <w:pPr>
              <w:rPr>
                <w:sz w:val="20"/>
                <w:szCs w:val="20"/>
                <w:lang w:eastAsia="en-IE"/>
              </w:rPr>
            </w:pPr>
            <w:r w:rsidRPr="00F07F9F">
              <w:rPr>
                <w:sz w:val="20"/>
                <w:szCs w:val="20"/>
                <w:lang w:val="en-IE"/>
              </w:rPr>
              <w:t>1999</w:t>
            </w:r>
          </w:p>
        </w:tc>
        <w:tc>
          <w:tcPr>
            <w:tcW w:w="8623" w:type="dxa"/>
            <w:tcBorders>
              <w:top w:val="single" w:sz="4" w:space="0" w:color="auto"/>
              <w:left w:val="single" w:sz="4" w:space="0" w:color="auto"/>
              <w:bottom w:val="single" w:sz="4" w:space="0" w:color="auto"/>
              <w:right w:val="single" w:sz="4" w:space="0" w:color="auto"/>
            </w:tcBorders>
            <w:shd w:val="clear" w:color="auto" w:fill="auto"/>
          </w:tcPr>
          <w:p w14:paraId="15D34161" w14:textId="77777777" w:rsidR="00F07F9F" w:rsidRPr="00F07F9F" w:rsidRDefault="00F07F9F" w:rsidP="00F07F9F">
            <w:pPr>
              <w:pStyle w:val="RepTable"/>
              <w:suppressAutoHyphens/>
              <w:rPr>
                <w:noProof w:val="0"/>
                <w:szCs w:val="20"/>
                <w:lang w:val="en-IE"/>
              </w:rPr>
            </w:pPr>
            <w:proofErr w:type="spellStart"/>
            <w:r w:rsidRPr="00F07F9F">
              <w:rPr>
                <w:noProof w:val="0"/>
                <w:szCs w:val="20"/>
                <w:lang w:val="en-IE"/>
              </w:rPr>
              <w:t>Mefenpyr</w:t>
            </w:r>
            <w:proofErr w:type="spellEnd"/>
            <w:r w:rsidRPr="00F07F9F">
              <w:rPr>
                <w:noProof w:val="0"/>
                <w:szCs w:val="20"/>
                <w:lang w:val="en-IE"/>
              </w:rPr>
              <w:t>-diethyl Code: AE F107892 Bridging data between the Residue Analytical Methods AL001/92-5 and EM F03/98-0</w:t>
            </w:r>
          </w:p>
          <w:p w14:paraId="647FEF11" w14:textId="77777777" w:rsidR="00F07F9F" w:rsidRPr="00F07F9F" w:rsidRDefault="00F07F9F" w:rsidP="00F07F9F">
            <w:pPr>
              <w:pStyle w:val="RepTable"/>
              <w:suppressAutoHyphens/>
              <w:rPr>
                <w:noProof w:val="0"/>
                <w:szCs w:val="20"/>
                <w:lang w:val="en-IE"/>
              </w:rPr>
            </w:pPr>
            <w:r w:rsidRPr="00F07F9F">
              <w:rPr>
                <w:noProof w:val="0"/>
                <w:szCs w:val="20"/>
                <w:lang w:val="en-IE"/>
              </w:rPr>
              <w:t>Report No.: CR98/025</w:t>
            </w:r>
          </w:p>
          <w:p w14:paraId="1B034E4C" w14:textId="77777777" w:rsidR="00F07F9F" w:rsidRPr="00F07F9F" w:rsidRDefault="00F07F9F" w:rsidP="00F07F9F">
            <w:pPr>
              <w:pStyle w:val="RepTable"/>
              <w:suppressAutoHyphens/>
              <w:rPr>
                <w:noProof w:val="0"/>
                <w:szCs w:val="20"/>
                <w:lang w:val="en-IE"/>
              </w:rPr>
            </w:pPr>
            <w:r w:rsidRPr="00F07F9F">
              <w:rPr>
                <w:noProof w:val="0"/>
                <w:szCs w:val="20"/>
                <w:lang w:val="en-IE"/>
              </w:rPr>
              <w:t xml:space="preserve">KCA 4.3.9 – </w:t>
            </w:r>
            <w:proofErr w:type="spellStart"/>
            <w:r w:rsidRPr="00F07F9F">
              <w:rPr>
                <w:noProof w:val="0"/>
                <w:szCs w:val="20"/>
                <w:lang w:val="en-IE"/>
              </w:rPr>
              <w:t>mefenpyr</w:t>
            </w:r>
            <w:proofErr w:type="spellEnd"/>
            <w:r w:rsidRPr="00F07F9F">
              <w:rPr>
                <w:noProof w:val="0"/>
                <w:szCs w:val="20"/>
                <w:lang w:val="en-IE"/>
              </w:rPr>
              <w:t>-diethyl DAR</w:t>
            </w:r>
          </w:p>
          <w:p w14:paraId="68DF7B65" w14:textId="77777777" w:rsidR="00F07F9F" w:rsidRPr="00F07F9F" w:rsidRDefault="00F07F9F" w:rsidP="00F07F9F">
            <w:pPr>
              <w:pStyle w:val="RepTable"/>
              <w:suppressAutoHyphens/>
              <w:rPr>
                <w:noProof w:val="0"/>
                <w:szCs w:val="20"/>
                <w:lang w:val="en-IE"/>
              </w:rPr>
            </w:pPr>
            <w:r w:rsidRPr="00F07F9F">
              <w:rPr>
                <w:noProof w:val="0"/>
                <w:szCs w:val="20"/>
                <w:lang w:val="en-IE"/>
              </w:rPr>
              <w:t>GLP</w:t>
            </w:r>
          </w:p>
          <w:p w14:paraId="2D21A8EE" w14:textId="608DBDF6" w:rsidR="00F07F9F" w:rsidRPr="00F07F9F" w:rsidRDefault="00F07F9F" w:rsidP="00F07F9F">
            <w:pPr>
              <w:rPr>
                <w:sz w:val="20"/>
                <w:szCs w:val="20"/>
                <w:lang w:eastAsia="en-IE"/>
              </w:rPr>
            </w:pPr>
            <w:r w:rsidRPr="00F07F9F">
              <w:rPr>
                <w:sz w:val="20"/>
                <w:szCs w:val="20"/>
                <w:lang w:val="en-IE"/>
              </w:rPr>
              <w:t>Unpublished</w:t>
            </w:r>
          </w:p>
        </w:tc>
        <w:tc>
          <w:tcPr>
            <w:tcW w:w="1093" w:type="dxa"/>
            <w:tcBorders>
              <w:top w:val="single" w:sz="4" w:space="0" w:color="auto"/>
              <w:left w:val="single" w:sz="4" w:space="0" w:color="auto"/>
              <w:bottom w:val="single" w:sz="4" w:space="0" w:color="auto"/>
              <w:right w:val="single" w:sz="4" w:space="0" w:color="auto"/>
            </w:tcBorders>
            <w:shd w:val="clear" w:color="auto" w:fill="auto"/>
          </w:tcPr>
          <w:p w14:paraId="7F5A7A17" w14:textId="38BD7244" w:rsidR="00F07F9F" w:rsidRPr="00F07F9F" w:rsidRDefault="00F07F9F" w:rsidP="00F07F9F">
            <w:pPr>
              <w:rPr>
                <w:sz w:val="20"/>
                <w:szCs w:val="20"/>
                <w:lang w:eastAsia="en-IE"/>
              </w:rPr>
            </w:pPr>
            <w:r w:rsidRPr="00F07F9F">
              <w:rPr>
                <w:sz w:val="20"/>
                <w:szCs w:val="20"/>
                <w:lang w:val="en-IE"/>
              </w:rPr>
              <w:t>N</w:t>
            </w:r>
          </w:p>
        </w:tc>
        <w:tc>
          <w:tcPr>
            <w:tcW w:w="1289" w:type="dxa"/>
            <w:tcBorders>
              <w:top w:val="single" w:sz="4" w:space="0" w:color="auto"/>
              <w:left w:val="single" w:sz="4" w:space="0" w:color="auto"/>
              <w:bottom w:val="single" w:sz="4" w:space="0" w:color="auto"/>
              <w:right w:val="single" w:sz="4" w:space="0" w:color="auto"/>
            </w:tcBorders>
            <w:shd w:val="clear" w:color="auto" w:fill="auto"/>
          </w:tcPr>
          <w:p w14:paraId="4D0AB712" w14:textId="0136ACA5" w:rsidR="00F07F9F" w:rsidRPr="00F07F9F" w:rsidRDefault="00F07F9F" w:rsidP="00F07F9F">
            <w:pPr>
              <w:rPr>
                <w:sz w:val="20"/>
                <w:szCs w:val="20"/>
                <w:lang w:eastAsia="en-IE"/>
              </w:rPr>
            </w:pPr>
            <w:r w:rsidRPr="00F07F9F">
              <w:rPr>
                <w:sz w:val="20"/>
                <w:szCs w:val="20"/>
                <w:lang w:val="en-IE"/>
              </w:rPr>
              <w:t xml:space="preserve">Bayer </w:t>
            </w:r>
          </w:p>
        </w:tc>
      </w:tr>
      <w:tr w:rsidR="00F07F9F" w:rsidRPr="00F07F9F" w14:paraId="1E488E44" w14:textId="77777777" w:rsidTr="00F07F9F">
        <w:trPr>
          <w:trHeight w:val="1272"/>
        </w:trPr>
        <w:tc>
          <w:tcPr>
            <w:tcW w:w="1020" w:type="dxa"/>
            <w:tcBorders>
              <w:top w:val="single" w:sz="4" w:space="0" w:color="auto"/>
              <w:left w:val="single" w:sz="4" w:space="0" w:color="auto"/>
              <w:bottom w:val="single" w:sz="4" w:space="0" w:color="auto"/>
              <w:right w:val="single" w:sz="4" w:space="0" w:color="auto"/>
            </w:tcBorders>
            <w:shd w:val="clear" w:color="auto" w:fill="auto"/>
          </w:tcPr>
          <w:p w14:paraId="29902AE1" w14:textId="5709DBA2" w:rsidR="00F07F9F" w:rsidRPr="00F07F9F" w:rsidRDefault="006F2DBD" w:rsidP="00F07F9F">
            <w:pPr>
              <w:rPr>
                <w:sz w:val="20"/>
                <w:szCs w:val="20"/>
                <w:lang w:eastAsia="en-IE"/>
              </w:rPr>
            </w:pPr>
            <w:r>
              <w:rPr>
                <w:sz w:val="20"/>
                <w:szCs w:val="20"/>
                <w:lang w:eastAsia="en-IE"/>
              </w:rPr>
              <w:t>KCA 4.1.2/49</w:t>
            </w:r>
          </w:p>
        </w:tc>
        <w:tc>
          <w:tcPr>
            <w:tcW w:w="1867" w:type="dxa"/>
            <w:tcBorders>
              <w:top w:val="single" w:sz="4" w:space="0" w:color="auto"/>
              <w:left w:val="single" w:sz="4" w:space="0" w:color="auto"/>
              <w:bottom w:val="single" w:sz="4" w:space="0" w:color="auto"/>
              <w:right w:val="single" w:sz="4" w:space="0" w:color="auto"/>
            </w:tcBorders>
            <w:shd w:val="clear" w:color="auto" w:fill="auto"/>
          </w:tcPr>
          <w:p w14:paraId="1AC9C4F8" w14:textId="7B2FECE4" w:rsidR="00F07F9F" w:rsidRPr="00F07F9F" w:rsidRDefault="00F07F9F" w:rsidP="00F07F9F">
            <w:pPr>
              <w:rPr>
                <w:sz w:val="20"/>
                <w:szCs w:val="20"/>
                <w:lang w:eastAsia="en-IE"/>
              </w:rPr>
            </w:pPr>
            <w:proofErr w:type="spellStart"/>
            <w:r w:rsidRPr="00F07F9F">
              <w:rPr>
                <w:sz w:val="20"/>
                <w:szCs w:val="20"/>
                <w:lang w:val="en-IE"/>
              </w:rPr>
              <w:t>Preu</w:t>
            </w:r>
            <w:proofErr w:type="spellEnd"/>
            <w:r w:rsidRPr="00F07F9F">
              <w:rPr>
                <w:sz w:val="20"/>
                <w:szCs w:val="20"/>
                <w:lang w:val="en-IE"/>
              </w:rPr>
              <w:t xml:space="preserve">, T., </w:t>
            </w:r>
            <w:proofErr w:type="spellStart"/>
            <w:r w:rsidRPr="00F07F9F">
              <w:rPr>
                <w:sz w:val="20"/>
                <w:szCs w:val="20"/>
                <w:lang w:val="en-IE"/>
              </w:rPr>
              <w:t>Philipowski</w:t>
            </w:r>
            <w:proofErr w:type="spellEnd"/>
            <w:r w:rsidRPr="00F07F9F">
              <w:rPr>
                <w:sz w:val="20"/>
                <w:szCs w:val="20"/>
                <w:lang w:val="en-IE"/>
              </w:rPr>
              <w:t>, C</w:t>
            </w:r>
          </w:p>
        </w:tc>
        <w:tc>
          <w:tcPr>
            <w:tcW w:w="791" w:type="dxa"/>
            <w:tcBorders>
              <w:top w:val="single" w:sz="4" w:space="0" w:color="auto"/>
              <w:left w:val="single" w:sz="4" w:space="0" w:color="auto"/>
              <w:bottom w:val="single" w:sz="4" w:space="0" w:color="auto"/>
              <w:right w:val="single" w:sz="4" w:space="0" w:color="auto"/>
            </w:tcBorders>
            <w:shd w:val="clear" w:color="auto" w:fill="auto"/>
          </w:tcPr>
          <w:p w14:paraId="49961FA8" w14:textId="789FEE85" w:rsidR="00F07F9F" w:rsidRPr="00F07F9F" w:rsidRDefault="00F07F9F" w:rsidP="00F07F9F">
            <w:pPr>
              <w:rPr>
                <w:sz w:val="20"/>
                <w:szCs w:val="20"/>
                <w:lang w:eastAsia="en-IE"/>
              </w:rPr>
            </w:pPr>
            <w:r w:rsidRPr="00F07F9F">
              <w:rPr>
                <w:sz w:val="20"/>
                <w:szCs w:val="20"/>
                <w:lang w:val="en-IE"/>
              </w:rPr>
              <w:t>2004</w:t>
            </w:r>
          </w:p>
        </w:tc>
        <w:tc>
          <w:tcPr>
            <w:tcW w:w="8623" w:type="dxa"/>
            <w:tcBorders>
              <w:top w:val="single" w:sz="4" w:space="0" w:color="auto"/>
              <w:left w:val="single" w:sz="4" w:space="0" w:color="auto"/>
              <w:bottom w:val="single" w:sz="4" w:space="0" w:color="auto"/>
              <w:right w:val="single" w:sz="4" w:space="0" w:color="auto"/>
            </w:tcBorders>
            <w:shd w:val="clear" w:color="auto" w:fill="auto"/>
          </w:tcPr>
          <w:p w14:paraId="2A8E62B9" w14:textId="77777777" w:rsidR="00F07F9F" w:rsidRPr="00F07F9F" w:rsidRDefault="00F07F9F" w:rsidP="00F07F9F">
            <w:pPr>
              <w:pStyle w:val="RepTable"/>
              <w:suppressAutoHyphens/>
              <w:rPr>
                <w:noProof w:val="0"/>
                <w:szCs w:val="20"/>
                <w:lang w:val="en-IE"/>
              </w:rPr>
            </w:pPr>
            <w:r w:rsidRPr="00F07F9F">
              <w:rPr>
                <w:noProof w:val="0"/>
                <w:szCs w:val="20"/>
                <w:lang w:val="en-IE"/>
              </w:rPr>
              <w:t xml:space="preserve">Residue Analytical Method 00814 for the Determination of Residues of </w:t>
            </w:r>
            <w:proofErr w:type="spellStart"/>
            <w:r w:rsidRPr="00F07F9F">
              <w:rPr>
                <w:noProof w:val="0"/>
                <w:szCs w:val="20"/>
                <w:lang w:val="en-IE"/>
              </w:rPr>
              <w:t>Mefenpyr</w:t>
            </w:r>
            <w:proofErr w:type="spellEnd"/>
            <w:r w:rsidRPr="00F07F9F">
              <w:rPr>
                <w:noProof w:val="0"/>
                <w:szCs w:val="20"/>
                <w:lang w:val="en-IE"/>
              </w:rPr>
              <w:t>-diethyl (AE F107892) and its Metabolites in/on Wheat and Barley (Green Material, Grain and Straw) by HPLC-MS/MS</w:t>
            </w:r>
          </w:p>
          <w:p w14:paraId="336E172B" w14:textId="77777777" w:rsidR="00F07F9F" w:rsidRPr="00F07F9F" w:rsidRDefault="00F07F9F" w:rsidP="00F07F9F">
            <w:pPr>
              <w:pStyle w:val="RepTable"/>
              <w:suppressAutoHyphens/>
              <w:rPr>
                <w:noProof w:val="0"/>
                <w:szCs w:val="20"/>
                <w:lang w:val="en-IE"/>
              </w:rPr>
            </w:pPr>
            <w:r w:rsidRPr="00F07F9F">
              <w:rPr>
                <w:noProof w:val="0"/>
                <w:szCs w:val="20"/>
                <w:lang w:val="en-IE"/>
              </w:rPr>
              <w:t>Report No.: C039456</w:t>
            </w:r>
          </w:p>
          <w:p w14:paraId="217B9CCC" w14:textId="77777777" w:rsidR="00F07F9F" w:rsidRPr="00F07F9F" w:rsidRDefault="00F07F9F" w:rsidP="00F07F9F">
            <w:pPr>
              <w:pStyle w:val="RepTable"/>
              <w:suppressAutoHyphens/>
              <w:rPr>
                <w:noProof w:val="0"/>
                <w:szCs w:val="20"/>
                <w:lang w:val="en-IE"/>
              </w:rPr>
            </w:pPr>
            <w:r w:rsidRPr="00F07F9F">
              <w:rPr>
                <w:noProof w:val="0"/>
                <w:szCs w:val="20"/>
                <w:lang w:val="en-IE"/>
              </w:rPr>
              <w:t xml:space="preserve">KCA 4.2.1/01 – </w:t>
            </w:r>
            <w:proofErr w:type="spellStart"/>
            <w:r w:rsidRPr="00F07F9F">
              <w:rPr>
                <w:noProof w:val="0"/>
                <w:szCs w:val="20"/>
                <w:lang w:val="en-IE"/>
              </w:rPr>
              <w:t>mefenpyr</w:t>
            </w:r>
            <w:proofErr w:type="spellEnd"/>
            <w:r w:rsidRPr="00F07F9F">
              <w:rPr>
                <w:noProof w:val="0"/>
                <w:szCs w:val="20"/>
                <w:lang w:val="en-IE"/>
              </w:rPr>
              <w:t>-diethyl DAR</w:t>
            </w:r>
          </w:p>
          <w:p w14:paraId="1E3AFF39" w14:textId="77777777" w:rsidR="00F07F9F" w:rsidRPr="00F07F9F" w:rsidRDefault="00F07F9F" w:rsidP="00F07F9F">
            <w:pPr>
              <w:pStyle w:val="RepTable"/>
              <w:suppressAutoHyphens/>
              <w:rPr>
                <w:noProof w:val="0"/>
                <w:szCs w:val="20"/>
                <w:lang w:val="en-IE"/>
              </w:rPr>
            </w:pPr>
            <w:r w:rsidRPr="00F07F9F">
              <w:rPr>
                <w:noProof w:val="0"/>
                <w:szCs w:val="20"/>
                <w:lang w:val="en-IE"/>
              </w:rPr>
              <w:t>GLP</w:t>
            </w:r>
          </w:p>
          <w:p w14:paraId="1F494766" w14:textId="585E01A0" w:rsidR="00F07F9F" w:rsidRPr="00F07F9F" w:rsidRDefault="00F07F9F" w:rsidP="00F07F9F">
            <w:pPr>
              <w:rPr>
                <w:sz w:val="20"/>
                <w:szCs w:val="20"/>
                <w:lang w:eastAsia="en-IE"/>
              </w:rPr>
            </w:pPr>
            <w:r w:rsidRPr="00F07F9F">
              <w:rPr>
                <w:sz w:val="20"/>
                <w:szCs w:val="20"/>
                <w:lang w:val="en-IE"/>
              </w:rPr>
              <w:t>Unpublished</w:t>
            </w:r>
          </w:p>
        </w:tc>
        <w:tc>
          <w:tcPr>
            <w:tcW w:w="1093" w:type="dxa"/>
            <w:tcBorders>
              <w:top w:val="single" w:sz="4" w:space="0" w:color="auto"/>
              <w:left w:val="single" w:sz="4" w:space="0" w:color="auto"/>
              <w:bottom w:val="single" w:sz="4" w:space="0" w:color="auto"/>
              <w:right w:val="single" w:sz="4" w:space="0" w:color="auto"/>
            </w:tcBorders>
            <w:shd w:val="clear" w:color="auto" w:fill="auto"/>
          </w:tcPr>
          <w:p w14:paraId="5944E5F3" w14:textId="297141C0" w:rsidR="00F07F9F" w:rsidRPr="00F07F9F" w:rsidRDefault="00F07F9F" w:rsidP="00F07F9F">
            <w:pPr>
              <w:rPr>
                <w:sz w:val="20"/>
                <w:szCs w:val="20"/>
                <w:lang w:eastAsia="en-IE"/>
              </w:rPr>
            </w:pPr>
            <w:r w:rsidRPr="00F07F9F">
              <w:rPr>
                <w:sz w:val="20"/>
                <w:szCs w:val="20"/>
                <w:lang w:val="en-IE"/>
              </w:rPr>
              <w:t>N</w:t>
            </w:r>
          </w:p>
        </w:tc>
        <w:tc>
          <w:tcPr>
            <w:tcW w:w="1289" w:type="dxa"/>
            <w:tcBorders>
              <w:top w:val="single" w:sz="4" w:space="0" w:color="auto"/>
              <w:left w:val="single" w:sz="4" w:space="0" w:color="auto"/>
              <w:bottom w:val="single" w:sz="4" w:space="0" w:color="auto"/>
              <w:right w:val="single" w:sz="4" w:space="0" w:color="auto"/>
            </w:tcBorders>
            <w:shd w:val="clear" w:color="auto" w:fill="auto"/>
          </w:tcPr>
          <w:p w14:paraId="43368992" w14:textId="2989EA65" w:rsidR="00F07F9F" w:rsidRPr="00F07F9F" w:rsidRDefault="00F07F9F" w:rsidP="00F07F9F">
            <w:pPr>
              <w:rPr>
                <w:sz w:val="20"/>
                <w:szCs w:val="20"/>
                <w:lang w:eastAsia="en-IE"/>
              </w:rPr>
            </w:pPr>
            <w:r w:rsidRPr="00F07F9F">
              <w:rPr>
                <w:sz w:val="20"/>
                <w:szCs w:val="20"/>
                <w:lang w:val="en-IE"/>
              </w:rPr>
              <w:t xml:space="preserve">Bayer </w:t>
            </w:r>
          </w:p>
        </w:tc>
      </w:tr>
      <w:tr w:rsidR="00F07F9F" w:rsidRPr="00F07F9F" w14:paraId="51244B23" w14:textId="77777777" w:rsidTr="00F07F9F">
        <w:trPr>
          <w:trHeight w:val="1272"/>
        </w:trPr>
        <w:tc>
          <w:tcPr>
            <w:tcW w:w="1020" w:type="dxa"/>
            <w:tcBorders>
              <w:top w:val="single" w:sz="4" w:space="0" w:color="auto"/>
              <w:left w:val="single" w:sz="4" w:space="0" w:color="auto"/>
              <w:bottom w:val="single" w:sz="4" w:space="0" w:color="auto"/>
              <w:right w:val="single" w:sz="4" w:space="0" w:color="auto"/>
            </w:tcBorders>
            <w:shd w:val="clear" w:color="auto" w:fill="auto"/>
          </w:tcPr>
          <w:p w14:paraId="68E14C11" w14:textId="6E1C2FB2" w:rsidR="00F07F9F" w:rsidRPr="00F07F9F" w:rsidRDefault="006F2DBD" w:rsidP="00F07F9F">
            <w:pPr>
              <w:rPr>
                <w:sz w:val="20"/>
                <w:szCs w:val="20"/>
                <w:lang w:eastAsia="en-IE"/>
              </w:rPr>
            </w:pPr>
            <w:r>
              <w:rPr>
                <w:sz w:val="20"/>
                <w:szCs w:val="20"/>
                <w:lang w:eastAsia="en-IE"/>
              </w:rPr>
              <w:t>KCA 4.1.2/50</w:t>
            </w:r>
          </w:p>
        </w:tc>
        <w:tc>
          <w:tcPr>
            <w:tcW w:w="1867" w:type="dxa"/>
            <w:tcBorders>
              <w:top w:val="single" w:sz="4" w:space="0" w:color="auto"/>
              <w:left w:val="single" w:sz="4" w:space="0" w:color="auto"/>
              <w:bottom w:val="single" w:sz="4" w:space="0" w:color="auto"/>
              <w:right w:val="single" w:sz="4" w:space="0" w:color="auto"/>
            </w:tcBorders>
            <w:shd w:val="clear" w:color="auto" w:fill="auto"/>
          </w:tcPr>
          <w:p w14:paraId="6139D795" w14:textId="77777777" w:rsidR="00F07F9F" w:rsidRPr="00F07F9F" w:rsidRDefault="00F07F9F" w:rsidP="00F07F9F">
            <w:pPr>
              <w:pStyle w:val="Default"/>
              <w:rPr>
                <w:rFonts w:ascii="Times New Roman" w:hAnsi="Times New Roman" w:cs="Times New Roman"/>
                <w:color w:val="auto"/>
                <w:sz w:val="20"/>
                <w:szCs w:val="20"/>
                <w:lang w:eastAsia="de-DE"/>
              </w:rPr>
            </w:pPr>
            <w:r w:rsidRPr="00F07F9F">
              <w:rPr>
                <w:rFonts w:ascii="Times New Roman" w:hAnsi="Times New Roman" w:cs="Times New Roman"/>
                <w:color w:val="auto"/>
                <w:sz w:val="20"/>
                <w:szCs w:val="20"/>
                <w:lang w:eastAsia="de-DE"/>
              </w:rPr>
              <w:t xml:space="preserve">Richter, M., Class, T. </w:t>
            </w:r>
          </w:p>
          <w:p w14:paraId="26300A7C" w14:textId="77777777" w:rsidR="00F07F9F" w:rsidRPr="00F07F9F" w:rsidRDefault="00F07F9F" w:rsidP="00F07F9F">
            <w:pPr>
              <w:rPr>
                <w:sz w:val="20"/>
                <w:szCs w:val="20"/>
                <w:lang w:eastAsia="en-IE"/>
              </w:rPr>
            </w:pPr>
          </w:p>
        </w:tc>
        <w:tc>
          <w:tcPr>
            <w:tcW w:w="791" w:type="dxa"/>
            <w:tcBorders>
              <w:top w:val="single" w:sz="4" w:space="0" w:color="auto"/>
              <w:left w:val="single" w:sz="4" w:space="0" w:color="auto"/>
              <w:bottom w:val="single" w:sz="4" w:space="0" w:color="auto"/>
              <w:right w:val="single" w:sz="4" w:space="0" w:color="auto"/>
            </w:tcBorders>
            <w:shd w:val="clear" w:color="auto" w:fill="auto"/>
          </w:tcPr>
          <w:p w14:paraId="1C0EF683" w14:textId="03105167" w:rsidR="00F07F9F" w:rsidRPr="00F07F9F" w:rsidRDefault="00F07F9F" w:rsidP="00F07F9F">
            <w:pPr>
              <w:rPr>
                <w:sz w:val="20"/>
                <w:szCs w:val="20"/>
                <w:lang w:eastAsia="en-IE"/>
              </w:rPr>
            </w:pPr>
            <w:r w:rsidRPr="00F07F9F">
              <w:rPr>
                <w:sz w:val="20"/>
                <w:szCs w:val="20"/>
                <w:lang w:val="en-IE"/>
              </w:rPr>
              <w:t>2005</w:t>
            </w:r>
          </w:p>
        </w:tc>
        <w:tc>
          <w:tcPr>
            <w:tcW w:w="8623" w:type="dxa"/>
            <w:tcBorders>
              <w:top w:val="single" w:sz="4" w:space="0" w:color="auto"/>
              <w:left w:val="single" w:sz="4" w:space="0" w:color="auto"/>
              <w:bottom w:val="single" w:sz="4" w:space="0" w:color="auto"/>
              <w:right w:val="single" w:sz="4" w:space="0" w:color="auto"/>
            </w:tcBorders>
            <w:shd w:val="clear" w:color="auto" w:fill="auto"/>
          </w:tcPr>
          <w:p w14:paraId="240F852E" w14:textId="77777777" w:rsidR="00F07F9F" w:rsidRPr="00F07F9F" w:rsidRDefault="00F07F9F" w:rsidP="00F07F9F">
            <w:pPr>
              <w:pStyle w:val="RepTable"/>
              <w:suppressAutoHyphens/>
              <w:rPr>
                <w:noProof w:val="0"/>
                <w:szCs w:val="20"/>
                <w:lang w:val="en-IE"/>
              </w:rPr>
            </w:pPr>
            <w:r w:rsidRPr="00F07F9F">
              <w:rPr>
                <w:noProof w:val="0"/>
                <w:szCs w:val="20"/>
                <w:lang w:val="en-IE"/>
              </w:rPr>
              <w:t xml:space="preserve">Independent laboratory validation of method 00814/M001 for the determination of residues of </w:t>
            </w:r>
            <w:proofErr w:type="spellStart"/>
            <w:r w:rsidRPr="00F07F9F">
              <w:rPr>
                <w:noProof w:val="0"/>
                <w:szCs w:val="20"/>
                <w:lang w:val="en-IE"/>
              </w:rPr>
              <w:t>mefenpyr</w:t>
            </w:r>
            <w:proofErr w:type="spellEnd"/>
            <w:r w:rsidRPr="00F07F9F">
              <w:rPr>
                <w:noProof w:val="0"/>
                <w:szCs w:val="20"/>
                <w:lang w:val="en-IE"/>
              </w:rPr>
              <w:t>-diethyl (AE F107892) and AE F094270 in/on matrices of plant origin by HPLC-MS/MS. Demonstration of a LC/MS/MS confirmation method</w:t>
            </w:r>
          </w:p>
          <w:p w14:paraId="0275085D" w14:textId="77777777" w:rsidR="00F07F9F" w:rsidRPr="00F07F9F" w:rsidRDefault="00F07F9F" w:rsidP="00F07F9F">
            <w:pPr>
              <w:pStyle w:val="RepTable"/>
              <w:suppressAutoHyphens/>
              <w:rPr>
                <w:noProof w:val="0"/>
                <w:szCs w:val="20"/>
                <w:lang w:val="en-IE"/>
              </w:rPr>
            </w:pPr>
            <w:r w:rsidRPr="00F07F9F">
              <w:rPr>
                <w:noProof w:val="0"/>
                <w:szCs w:val="20"/>
                <w:lang w:val="en-IE"/>
              </w:rPr>
              <w:t>Report No.: C046787</w:t>
            </w:r>
          </w:p>
          <w:p w14:paraId="5ECE8950" w14:textId="77777777" w:rsidR="00F07F9F" w:rsidRPr="00F07F9F" w:rsidRDefault="00F07F9F" w:rsidP="00F07F9F">
            <w:pPr>
              <w:pStyle w:val="RepTable"/>
              <w:suppressAutoHyphens/>
              <w:rPr>
                <w:noProof w:val="0"/>
                <w:szCs w:val="20"/>
                <w:lang w:val="en-IE"/>
              </w:rPr>
            </w:pPr>
            <w:r w:rsidRPr="00F07F9F">
              <w:rPr>
                <w:noProof w:val="0"/>
                <w:szCs w:val="20"/>
                <w:lang w:val="en-IE"/>
              </w:rPr>
              <w:t xml:space="preserve">KCA 4.2.1/04 – </w:t>
            </w:r>
            <w:proofErr w:type="spellStart"/>
            <w:r w:rsidRPr="00F07F9F">
              <w:rPr>
                <w:noProof w:val="0"/>
                <w:szCs w:val="20"/>
                <w:lang w:val="en-IE"/>
              </w:rPr>
              <w:t>mefenpyr</w:t>
            </w:r>
            <w:proofErr w:type="spellEnd"/>
            <w:r w:rsidRPr="00F07F9F">
              <w:rPr>
                <w:noProof w:val="0"/>
                <w:szCs w:val="20"/>
                <w:lang w:val="en-IE"/>
              </w:rPr>
              <w:t>-diethyl DAR</w:t>
            </w:r>
          </w:p>
          <w:p w14:paraId="34769E61" w14:textId="77777777" w:rsidR="00F07F9F" w:rsidRPr="00F07F9F" w:rsidRDefault="00F07F9F" w:rsidP="00F07F9F">
            <w:pPr>
              <w:pStyle w:val="RepTable"/>
              <w:suppressAutoHyphens/>
              <w:rPr>
                <w:noProof w:val="0"/>
                <w:szCs w:val="20"/>
                <w:lang w:val="en-IE"/>
              </w:rPr>
            </w:pPr>
            <w:r w:rsidRPr="00F07F9F">
              <w:rPr>
                <w:noProof w:val="0"/>
                <w:szCs w:val="20"/>
                <w:lang w:val="en-IE"/>
              </w:rPr>
              <w:t>GLP</w:t>
            </w:r>
          </w:p>
          <w:p w14:paraId="0513D3AA" w14:textId="45A6B153" w:rsidR="00F07F9F" w:rsidRPr="00F07F9F" w:rsidRDefault="00F07F9F" w:rsidP="00F07F9F">
            <w:pPr>
              <w:rPr>
                <w:sz w:val="20"/>
                <w:szCs w:val="20"/>
                <w:lang w:eastAsia="en-IE"/>
              </w:rPr>
            </w:pPr>
            <w:r w:rsidRPr="00F07F9F">
              <w:rPr>
                <w:sz w:val="20"/>
                <w:szCs w:val="20"/>
                <w:lang w:val="en-IE"/>
              </w:rPr>
              <w:t>Unpublished</w:t>
            </w:r>
          </w:p>
        </w:tc>
        <w:tc>
          <w:tcPr>
            <w:tcW w:w="1093" w:type="dxa"/>
            <w:tcBorders>
              <w:top w:val="single" w:sz="4" w:space="0" w:color="auto"/>
              <w:left w:val="single" w:sz="4" w:space="0" w:color="auto"/>
              <w:bottom w:val="single" w:sz="4" w:space="0" w:color="auto"/>
              <w:right w:val="single" w:sz="4" w:space="0" w:color="auto"/>
            </w:tcBorders>
            <w:shd w:val="clear" w:color="auto" w:fill="auto"/>
          </w:tcPr>
          <w:p w14:paraId="64ABCC97" w14:textId="26ED9EF0" w:rsidR="00F07F9F" w:rsidRPr="00F07F9F" w:rsidRDefault="00F07F9F" w:rsidP="00F07F9F">
            <w:pPr>
              <w:rPr>
                <w:sz w:val="20"/>
                <w:szCs w:val="20"/>
                <w:lang w:eastAsia="en-IE"/>
              </w:rPr>
            </w:pPr>
            <w:r w:rsidRPr="00F07F9F">
              <w:rPr>
                <w:sz w:val="20"/>
                <w:szCs w:val="20"/>
                <w:lang w:val="en-IE"/>
              </w:rPr>
              <w:t>N</w:t>
            </w:r>
          </w:p>
        </w:tc>
        <w:tc>
          <w:tcPr>
            <w:tcW w:w="1289" w:type="dxa"/>
            <w:tcBorders>
              <w:top w:val="single" w:sz="4" w:space="0" w:color="auto"/>
              <w:left w:val="single" w:sz="4" w:space="0" w:color="auto"/>
              <w:bottom w:val="single" w:sz="4" w:space="0" w:color="auto"/>
              <w:right w:val="single" w:sz="4" w:space="0" w:color="auto"/>
            </w:tcBorders>
            <w:shd w:val="clear" w:color="auto" w:fill="auto"/>
          </w:tcPr>
          <w:p w14:paraId="2DD4A0A9" w14:textId="5E6B1A9E" w:rsidR="00F07F9F" w:rsidRPr="00F07F9F" w:rsidRDefault="00F07F9F" w:rsidP="00F07F9F">
            <w:pPr>
              <w:rPr>
                <w:sz w:val="20"/>
                <w:szCs w:val="20"/>
                <w:lang w:eastAsia="en-IE"/>
              </w:rPr>
            </w:pPr>
            <w:r w:rsidRPr="00F07F9F">
              <w:rPr>
                <w:sz w:val="20"/>
                <w:szCs w:val="20"/>
                <w:lang w:val="en-IE"/>
              </w:rPr>
              <w:t xml:space="preserve">Bayer </w:t>
            </w:r>
          </w:p>
        </w:tc>
      </w:tr>
      <w:tr w:rsidR="00F07F9F" w:rsidRPr="00F07F9F" w14:paraId="7FE32EF2" w14:textId="77777777" w:rsidTr="00F07F9F">
        <w:trPr>
          <w:trHeight w:val="1272"/>
        </w:trPr>
        <w:tc>
          <w:tcPr>
            <w:tcW w:w="1020" w:type="dxa"/>
            <w:tcBorders>
              <w:top w:val="single" w:sz="4" w:space="0" w:color="auto"/>
              <w:left w:val="single" w:sz="4" w:space="0" w:color="auto"/>
              <w:bottom w:val="single" w:sz="4" w:space="0" w:color="auto"/>
              <w:right w:val="single" w:sz="4" w:space="0" w:color="auto"/>
            </w:tcBorders>
            <w:shd w:val="clear" w:color="auto" w:fill="auto"/>
          </w:tcPr>
          <w:p w14:paraId="40A9F4DA" w14:textId="75AD1F5E" w:rsidR="00F07F9F" w:rsidRPr="00F07F9F" w:rsidRDefault="006F2DBD" w:rsidP="00F07F9F">
            <w:pPr>
              <w:rPr>
                <w:sz w:val="20"/>
                <w:szCs w:val="20"/>
                <w:lang w:eastAsia="en-IE"/>
              </w:rPr>
            </w:pPr>
            <w:r>
              <w:rPr>
                <w:sz w:val="20"/>
                <w:szCs w:val="20"/>
                <w:lang w:eastAsia="en-IE"/>
              </w:rPr>
              <w:lastRenderedPageBreak/>
              <w:t>KCA 4.1.2/51</w:t>
            </w:r>
          </w:p>
        </w:tc>
        <w:tc>
          <w:tcPr>
            <w:tcW w:w="1867" w:type="dxa"/>
            <w:tcBorders>
              <w:top w:val="single" w:sz="4" w:space="0" w:color="auto"/>
              <w:left w:val="single" w:sz="4" w:space="0" w:color="auto"/>
              <w:bottom w:val="single" w:sz="4" w:space="0" w:color="auto"/>
              <w:right w:val="single" w:sz="4" w:space="0" w:color="auto"/>
            </w:tcBorders>
            <w:shd w:val="clear" w:color="auto" w:fill="auto"/>
          </w:tcPr>
          <w:p w14:paraId="532317BA" w14:textId="158378B7" w:rsidR="00F07F9F" w:rsidRPr="00F07F9F" w:rsidRDefault="00F07F9F" w:rsidP="00F07F9F">
            <w:pPr>
              <w:rPr>
                <w:sz w:val="20"/>
                <w:szCs w:val="20"/>
                <w:lang w:eastAsia="en-IE"/>
              </w:rPr>
            </w:pPr>
            <w:r w:rsidRPr="00F07F9F">
              <w:rPr>
                <w:sz w:val="20"/>
                <w:szCs w:val="20"/>
                <w:lang w:val="en-IE"/>
              </w:rPr>
              <w:t xml:space="preserve">Zimmer, D., </w:t>
            </w:r>
            <w:proofErr w:type="spellStart"/>
            <w:r w:rsidRPr="00F07F9F">
              <w:rPr>
                <w:sz w:val="20"/>
                <w:szCs w:val="20"/>
                <w:lang w:val="en-IE"/>
              </w:rPr>
              <w:t>Stuke</w:t>
            </w:r>
            <w:proofErr w:type="spellEnd"/>
            <w:r w:rsidRPr="00F07F9F">
              <w:rPr>
                <w:sz w:val="20"/>
                <w:szCs w:val="20"/>
                <w:lang w:val="en-IE"/>
              </w:rPr>
              <w:t>, S.</w:t>
            </w:r>
          </w:p>
        </w:tc>
        <w:tc>
          <w:tcPr>
            <w:tcW w:w="791" w:type="dxa"/>
            <w:tcBorders>
              <w:top w:val="single" w:sz="4" w:space="0" w:color="auto"/>
              <w:left w:val="single" w:sz="4" w:space="0" w:color="auto"/>
              <w:bottom w:val="single" w:sz="4" w:space="0" w:color="auto"/>
              <w:right w:val="single" w:sz="4" w:space="0" w:color="auto"/>
            </w:tcBorders>
            <w:shd w:val="clear" w:color="auto" w:fill="auto"/>
          </w:tcPr>
          <w:p w14:paraId="04520DD2" w14:textId="6FBAD40D" w:rsidR="00F07F9F" w:rsidRPr="00F07F9F" w:rsidRDefault="00F07F9F" w:rsidP="00F07F9F">
            <w:pPr>
              <w:rPr>
                <w:sz w:val="20"/>
                <w:szCs w:val="20"/>
                <w:lang w:eastAsia="en-IE"/>
              </w:rPr>
            </w:pPr>
            <w:r w:rsidRPr="00F07F9F">
              <w:rPr>
                <w:sz w:val="20"/>
                <w:szCs w:val="20"/>
                <w:lang w:val="en-IE"/>
              </w:rPr>
              <w:t>2007</w:t>
            </w:r>
          </w:p>
        </w:tc>
        <w:tc>
          <w:tcPr>
            <w:tcW w:w="8623" w:type="dxa"/>
            <w:tcBorders>
              <w:top w:val="single" w:sz="4" w:space="0" w:color="auto"/>
              <w:left w:val="single" w:sz="4" w:space="0" w:color="auto"/>
              <w:bottom w:val="single" w:sz="4" w:space="0" w:color="auto"/>
              <w:right w:val="single" w:sz="4" w:space="0" w:color="auto"/>
            </w:tcBorders>
            <w:shd w:val="clear" w:color="auto" w:fill="auto"/>
          </w:tcPr>
          <w:p w14:paraId="6D65F32D" w14:textId="77777777" w:rsidR="00F07F9F" w:rsidRPr="00F07F9F" w:rsidRDefault="00F07F9F" w:rsidP="00F07F9F">
            <w:pPr>
              <w:pStyle w:val="RepTable"/>
              <w:suppressAutoHyphens/>
              <w:rPr>
                <w:noProof w:val="0"/>
                <w:szCs w:val="20"/>
                <w:lang w:val="en-IE"/>
              </w:rPr>
            </w:pPr>
            <w:r w:rsidRPr="00F07F9F">
              <w:rPr>
                <w:noProof w:val="0"/>
                <w:szCs w:val="20"/>
                <w:lang w:val="en-IE"/>
              </w:rPr>
              <w:t xml:space="preserve">Analytical Method 01027 for the Determination of Residues of the Active Item </w:t>
            </w:r>
            <w:proofErr w:type="spellStart"/>
            <w:r w:rsidRPr="00F07F9F">
              <w:rPr>
                <w:noProof w:val="0"/>
                <w:szCs w:val="20"/>
                <w:lang w:val="en-IE"/>
              </w:rPr>
              <w:t>Mefenpyr</w:t>
            </w:r>
            <w:proofErr w:type="spellEnd"/>
            <w:r w:rsidRPr="00F07F9F">
              <w:rPr>
                <w:noProof w:val="0"/>
                <w:szCs w:val="20"/>
                <w:lang w:val="en-IE"/>
              </w:rPr>
              <w:t>-diethyl and its Metabolites AE F113225 and AE F094270 in/on Animal Tissues and Milk by HPLC-MS/MS</w:t>
            </w:r>
          </w:p>
          <w:p w14:paraId="7B2EFA4F" w14:textId="77777777" w:rsidR="00F07F9F" w:rsidRPr="00F07F9F" w:rsidRDefault="00F07F9F" w:rsidP="00F07F9F">
            <w:pPr>
              <w:pStyle w:val="RepTable"/>
              <w:suppressAutoHyphens/>
              <w:rPr>
                <w:noProof w:val="0"/>
                <w:szCs w:val="20"/>
                <w:lang w:val="en-IE"/>
              </w:rPr>
            </w:pPr>
            <w:r w:rsidRPr="00F07F9F">
              <w:rPr>
                <w:noProof w:val="0"/>
                <w:szCs w:val="20"/>
                <w:lang w:val="en-IE"/>
              </w:rPr>
              <w:t>Report No.: 01027</w:t>
            </w:r>
          </w:p>
          <w:p w14:paraId="5445975E" w14:textId="77777777" w:rsidR="00F07F9F" w:rsidRPr="00F07F9F" w:rsidRDefault="00F07F9F" w:rsidP="00F07F9F">
            <w:pPr>
              <w:pStyle w:val="RepTable"/>
              <w:suppressAutoHyphens/>
              <w:rPr>
                <w:noProof w:val="0"/>
                <w:szCs w:val="20"/>
                <w:lang w:val="en-IE"/>
              </w:rPr>
            </w:pPr>
            <w:r w:rsidRPr="00F07F9F">
              <w:rPr>
                <w:noProof w:val="0"/>
                <w:szCs w:val="20"/>
                <w:lang w:val="en-IE"/>
              </w:rPr>
              <w:t xml:space="preserve">KCA 4.2.1/06 – </w:t>
            </w:r>
            <w:proofErr w:type="spellStart"/>
            <w:r w:rsidRPr="00F07F9F">
              <w:rPr>
                <w:noProof w:val="0"/>
                <w:szCs w:val="20"/>
                <w:lang w:val="en-IE"/>
              </w:rPr>
              <w:t>mefenpyr</w:t>
            </w:r>
            <w:proofErr w:type="spellEnd"/>
            <w:r w:rsidRPr="00F07F9F">
              <w:rPr>
                <w:noProof w:val="0"/>
                <w:szCs w:val="20"/>
                <w:lang w:val="en-IE"/>
              </w:rPr>
              <w:t>-diethyl DAR</w:t>
            </w:r>
          </w:p>
          <w:p w14:paraId="0CCCD5EE" w14:textId="77777777" w:rsidR="00F07F9F" w:rsidRPr="00F07F9F" w:rsidRDefault="00F07F9F" w:rsidP="00F07F9F">
            <w:pPr>
              <w:pStyle w:val="RepTable"/>
              <w:suppressAutoHyphens/>
              <w:rPr>
                <w:noProof w:val="0"/>
                <w:szCs w:val="20"/>
                <w:lang w:val="en-IE"/>
              </w:rPr>
            </w:pPr>
            <w:r w:rsidRPr="00F07F9F">
              <w:rPr>
                <w:noProof w:val="0"/>
                <w:szCs w:val="20"/>
                <w:lang w:val="en-IE"/>
              </w:rPr>
              <w:t>GLP</w:t>
            </w:r>
          </w:p>
          <w:p w14:paraId="5AE8DD32" w14:textId="2937CAB4" w:rsidR="00F07F9F" w:rsidRPr="00F07F9F" w:rsidRDefault="00F07F9F" w:rsidP="00F07F9F">
            <w:pPr>
              <w:rPr>
                <w:sz w:val="20"/>
                <w:szCs w:val="20"/>
                <w:lang w:eastAsia="en-IE"/>
              </w:rPr>
            </w:pPr>
            <w:r w:rsidRPr="00F07F9F">
              <w:rPr>
                <w:sz w:val="20"/>
                <w:szCs w:val="20"/>
                <w:lang w:val="en-IE"/>
              </w:rPr>
              <w:t>Unpublished</w:t>
            </w:r>
          </w:p>
        </w:tc>
        <w:tc>
          <w:tcPr>
            <w:tcW w:w="1093" w:type="dxa"/>
            <w:tcBorders>
              <w:top w:val="single" w:sz="4" w:space="0" w:color="auto"/>
              <w:left w:val="single" w:sz="4" w:space="0" w:color="auto"/>
              <w:bottom w:val="single" w:sz="4" w:space="0" w:color="auto"/>
              <w:right w:val="single" w:sz="4" w:space="0" w:color="auto"/>
            </w:tcBorders>
            <w:shd w:val="clear" w:color="auto" w:fill="auto"/>
          </w:tcPr>
          <w:p w14:paraId="327AB1F0" w14:textId="5C681A8E" w:rsidR="00F07F9F" w:rsidRPr="00F07F9F" w:rsidRDefault="00F07F9F" w:rsidP="00F07F9F">
            <w:pPr>
              <w:rPr>
                <w:sz w:val="20"/>
                <w:szCs w:val="20"/>
                <w:lang w:eastAsia="en-IE"/>
              </w:rPr>
            </w:pPr>
            <w:r w:rsidRPr="00F07F9F">
              <w:rPr>
                <w:sz w:val="20"/>
                <w:szCs w:val="20"/>
                <w:lang w:val="en-IE"/>
              </w:rPr>
              <w:t>N</w:t>
            </w:r>
          </w:p>
        </w:tc>
        <w:tc>
          <w:tcPr>
            <w:tcW w:w="1289" w:type="dxa"/>
            <w:tcBorders>
              <w:top w:val="single" w:sz="4" w:space="0" w:color="auto"/>
              <w:left w:val="single" w:sz="4" w:space="0" w:color="auto"/>
              <w:bottom w:val="single" w:sz="4" w:space="0" w:color="auto"/>
              <w:right w:val="single" w:sz="4" w:space="0" w:color="auto"/>
            </w:tcBorders>
            <w:shd w:val="clear" w:color="auto" w:fill="auto"/>
          </w:tcPr>
          <w:p w14:paraId="280917CF" w14:textId="4DE90B4B" w:rsidR="00F07F9F" w:rsidRPr="00F07F9F" w:rsidRDefault="00F07F9F" w:rsidP="00F07F9F">
            <w:pPr>
              <w:rPr>
                <w:sz w:val="20"/>
                <w:szCs w:val="20"/>
                <w:lang w:eastAsia="en-IE"/>
              </w:rPr>
            </w:pPr>
            <w:r w:rsidRPr="00F07F9F">
              <w:rPr>
                <w:sz w:val="20"/>
                <w:szCs w:val="20"/>
                <w:lang w:val="en-IE"/>
              </w:rPr>
              <w:t xml:space="preserve">Bayer </w:t>
            </w:r>
          </w:p>
        </w:tc>
      </w:tr>
      <w:tr w:rsidR="00F07F9F" w:rsidRPr="00F07F9F" w14:paraId="12ABF3B7" w14:textId="77777777" w:rsidTr="00F07F9F">
        <w:trPr>
          <w:trHeight w:val="1272"/>
        </w:trPr>
        <w:tc>
          <w:tcPr>
            <w:tcW w:w="1020" w:type="dxa"/>
            <w:tcBorders>
              <w:top w:val="single" w:sz="4" w:space="0" w:color="auto"/>
              <w:left w:val="single" w:sz="4" w:space="0" w:color="auto"/>
              <w:bottom w:val="single" w:sz="4" w:space="0" w:color="auto"/>
              <w:right w:val="single" w:sz="4" w:space="0" w:color="auto"/>
            </w:tcBorders>
            <w:shd w:val="clear" w:color="auto" w:fill="auto"/>
          </w:tcPr>
          <w:p w14:paraId="2CB11024" w14:textId="00365815" w:rsidR="00F07F9F" w:rsidRPr="00F07F9F" w:rsidRDefault="006F2DBD" w:rsidP="00F07F9F">
            <w:pPr>
              <w:rPr>
                <w:sz w:val="20"/>
                <w:szCs w:val="20"/>
                <w:lang w:eastAsia="en-IE"/>
              </w:rPr>
            </w:pPr>
            <w:r>
              <w:rPr>
                <w:sz w:val="20"/>
                <w:szCs w:val="20"/>
                <w:lang w:eastAsia="en-IE"/>
              </w:rPr>
              <w:t>KCA 4.1.2/52</w:t>
            </w:r>
          </w:p>
        </w:tc>
        <w:tc>
          <w:tcPr>
            <w:tcW w:w="1867" w:type="dxa"/>
            <w:tcBorders>
              <w:top w:val="single" w:sz="4" w:space="0" w:color="auto"/>
              <w:left w:val="single" w:sz="4" w:space="0" w:color="auto"/>
              <w:bottom w:val="single" w:sz="4" w:space="0" w:color="auto"/>
              <w:right w:val="single" w:sz="4" w:space="0" w:color="auto"/>
            </w:tcBorders>
            <w:shd w:val="clear" w:color="auto" w:fill="auto"/>
          </w:tcPr>
          <w:p w14:paraId="1FC4F392" w14:textId="570CA61F" w:rsidR="00F07F9F" w:rsidRPr="00F07F9F" w:rsidRDefault="00F07F9F" w:rsidP="00F07F9F">
            <w:pPr>
              <w:rPr>
                <w:sz w:val="20"/>
                <w:szCs w:val="20"/>
                <w:lang w:eastAsia="en-IE"/>
              </w:rPr>
            </w:pPr>
            <w:proofErr w:type="spellStart"/>
            <w:r w:rsidRPr="00F07F9F">
              <w:rPr>
                <w:sz w:val="20"/>
                <w:szCs w:val="20"/>
                <w:lang w:val="en-IE"/>
              </w:rPr>
              <w:t>Rzepka</w:t>
            </w:r>
            <w:proofErr w:type="spellEnd"/>
            <w:r w:rsidRPr="00F07F9F">
              <w:rPr>
                <w:sz w:val="20"/>
                <w:szCs w:val="20"/>
                <w:lang w:val="en-IE"/>
              </w:rPr>
              <w:t xml:space="preserve">, S., </w:t>
            </w:r>
            <w:proofErr w:type="spellStart"/>
            <w:r w:rsidRPr="00F07F9F">
              <w:rPr>
                <w:sz w:val="20"/>
                <w:szCs w:val="20"/>
                <w:lang w:val="en-IE"/>
              </w:rPr>
              <w:t>Rotzoll</w:t>
            </w:r>
            <w:proofErr w:type="spellEnd"/>
            <w:r w:rsidRPr="00F07F9F">
              <w:rPr>
                <w:sz w:val="20"/>
                <w:szCs w:val="20"/>
                <w:lang w:val="en-IE"/>
              </w:rPr>
              <w:t>, N.</w:t>
            </w:r>
          </w:p>
        </w:tc>
        <w:tc>
          <w:tcPr>
            <w:tcW w:w="791" w:type="dxa"/>
            <w:tcBorders>
              <w:top w:val="single" w:sz="4" w:space="0" w:color="auto"/>
              <w:left w:val="single" w:sz="4" w:space="0" w:color="auto"/>
              <w:bottom w:val="single" w:sz="4" w:space="0" w:color="auto"/>
              <w:right w:val="single" w:sz="4" w:space="0" w:color="auto"/>
            </w:tcBorders>
            <w:shd w:val="clear" w:color="auto" w:fill="auto"/>
          </w:tcPr>
          <w:p w14:paraId="61C0EE3F" w14:textId="1B4DD592" w:rsidR="00F07F9F" w:rsidRPr="00F07F9F" w:rsidRDefault="00F07F9F" w:rsidP="00F07F9F">
            <w:pPr>
              <w:rPr>
                <w:sz w:val="20"/>
                <w:szCs w:val="20"/>
                <w:lang w:eastAsia="en-IE"/>
              </w:rPr>
            </w:pPr>
            <w:r w:rsidRPr="00F07F9F">
              <w:rPr>
                <w:sz w:val="20"/>
                <w:szCs w:val="20"/>
                <w:lang w:val="en-IE"/>
              </w:rPr>
              <w:t>2007</w:t>
            </w:r>
          </w:p>
        </w:tc>
        <w:tc>
          <w:tcPr>
            <w:tcW w:w="8623" w:type="dxa"/>
            <w:tcBorders>
              <w:top w:val="single" w:sz="4" w:space="0" w:color="auto"/>
              <w:left w:val="single" w:sz="4" w:space="0" w:color="auto"/>
              <w:bottom w:val="single" w:sz="4" w:space="0" w:color="auto"/>
              <w:right w:val="single" w:sz="4" w:space="0" w:color="auto"/>
            </w:tcBorders>
            <w:shd w:val="clear" w:color="auto" w:fill="auto"/>
          </w:tcPr>
          <w:p w14:paraId="14070182" w14:textId="77777777" w:rsidR="00F07F9F" w:rsidRPr="00F07F9F" w:rsidRDefault="00F07F9F" w:rsidP="00F07F9F">
            <w:pPr>
              <w:pStyle w:val="RepTable"/>
              <w:suppressAutoHyphens/>
              <w:rPr>
                <w:noProof w:val="0"/>
                <w:szCs w:val="20"/>
                <w:lang w:val="en-IE"/>
              </w:rPr>
            </w:pPr>
            <w:r w:rsidRPr="00F07F9F">
              <w:rPr>
                <w:noProof w:val="0"/>
                <w:szCs w:val="20"/>
                <w:lang w:val="en-IE"/>
              </w:rPr>
              <w:t xml:space="preserve">Independent laboratory validation of Bayer </w:t>
            </w:r>
            <w:proofErr w:type="spellStart"/>
            <w:r w:rsidRPr="00F07F9F">
              <w:rPr>
                <w:noProof w:val="0"/>
                <w:szCs w:val="20"/>
                <w:lang w:val="en-IE"/>
              </w:rPr>
              <w:t>CropScience</w:t>
            </w:r>
            <w:proofErr w:type="spellEnd"/>
            <w:r w:rsidRPr="00F07F9F">
              <w:rPr>
                <w:noProof w:val="0"/>
                <w:szCs w:val="20"/>
                <w:lang w:val="en-IE"/>
              </w:rPr>
              <w:t xml:space="preserve"> analytical method No. 01027 for the determination of residues of </w:t>
            </w:r>
            <w:proofErr w:type="spellStart"/>
            <w:r w:rsidRPr="00F07F9F">
              <w:rPr>
                <w:noProof w:val="0"/>
                <w:szCs w:val="20"/>
                <w:lang w:val="en-IE"/>
              </w:rPr>
              <w:t>Mefenpyr</w:t>
            </w:r>
            <w:proofErr w:type="spellEnd"/>
            <w:r w:rsidRPr="00F07F9F">
              <w:rPr>
                <w:noProof w:val="0"/>
                <w:szCs w:val="20"/>
                <w:lang w:val="en-IE"/>
              </w:rPr>
              <w:t>-diethyl and its metabolites AE F113225 and AE F094270 in/on animal tissues and milk by HPLC-MS/MS</w:t>
            </w:r>
          </w:p>
          <w:p w14:paraId="6BD185EE" w14:textId="77777777" w:rsidR="00F07F9F" w:rsidRPr="00F07F9F" w:rsidRDefault="00F07F9F" w:rsidP="00F07F9F">
            <w:pPr>
              <w:pStyle w:val="RepTable"/>
              <w:suppressAutoHyphens/>
              <w:rPr>
                <w:noProof w:val="0"/>
                <w:szCs w:val="20"/>
                <w:lang w:val="en-IE"/>
              </w:rPr>
            </w:pPr>
            <w:r w:rsidRPr="00F07F9F">
              <w:rPr>
                <w:noProof w:val="0"/>
                <w:szCs w:val="20"/>
                <w:lang w:val="en-IE"/>
              </w:rPr>
              <w:t>Report No.: BAY-0701V</w:t>
            </w:r>
          </w:p>
          <w:p w14:paraId="600BF405" w14:textId="77777777" w:rsidR="00F07F9F" w:rsidRPr="00F07F9F" w:rsidRDefault="00F07F9F" w:rsidP="00F07F9F">
            <w:pPr>
              <w:pStyle w:val="RepTable"/>
              <w:suppressAutoHyphens/>
              <w:rPr>
                <w:noProof w:val="0"/>
                <w:szCs w:val="20"/>
                <w:lang w:val="en-IE"/>
              </w:rPr>
            </w:pPr>
            <w:r w:rsidRPr="00F07F9F">
              <w:rPr>
                <w:noProof w:val="0"/>
                <w:szCs w:val="20"/>
                <w:lang w:val="en-IE"/>
              </w:rPr>
              <w:t xml:space="preserve">KCA 4.2.1/07 – </w:t>
            </w:r>
            <w:proofErr w:type="spellStart"/>
            <w:r w:rsidRPr="00F07F9F">
              <w:rPr>
                <w:noProof w:val="0"/>
                <w:szCs w:val="20"/>
                <w:lang w:val="en-IE"/>
              </w:rPr>
              <w:t>mefenpyr</w:t>
            </w:r>
            <w:proofErr w:type="spellEnd"/>
            <w:r w:rsidRPr="00F07F9F">
              <w:rPr>
                <w:noProof w:val="0"/>
                <w:szCs w:val="20"/>
                <w:lang w:val="en-IE"/>
              </w:rPr>
              <w:t>-diethyl DAR</w:t>
            </w:r>
          </w:p>
          <w:p w14:paraId="459D47B2" w14:textId="77777777" w:rsidR="00F07F9F" w:rsidRPr="00F07F9F" w:rsidRDefault="00F07F9F" w:rsidP="00F07F9F">
            <w:pPr>
              <w:pStyle w:val="RepTable"/>
              <w:suppressAutoHyphens/>
              <w:rPr>
                <w:noProof w:val="0"/>
                <w:szCs w:val="20"/>
                <w:lang w:val="en-IE"/>
              </w:rPr>
            </w:pPr>
            <w:r w:rsidRPr="00F07F9F">
              <w:rPr>
                <w:noProof w:val="0"/>
                <w:szCs w:val="20"/>
                <w:lang w:val="en-IE"/>
              </w:rPr>
              <w:t>GLP</w:t>
            </w:r>
          </w:p>
          <w:p w14:paraId="4180C84B" w14:textId="3DD45660" w:rsidR="00F07F9F" w:rsidRPr="00F07F9F" w:rsidRDefault="00F07F9F" w:rsidP="00F07F9F">
            <w:pPr>
              <w:rPr>
                <w:sz w:val="20"/>
                <w:szCs w:val="20"/>
                <w:lang w:eastAsia="en-IE"/>
              </w:rPr>
            </w:pPr>
            <w:r w:rsidRPr="00F07F9F">
              <w:rPr>
                <w:sz w:val="20"/>
                <w:szCs w:val="20"/>
                <w:lang w:val="en-IE"/>
              </w:rPr>
              <w:t>Unpublished</w:t>
            </w:r>
          </w:p>
        </w:tc>
        <w:tc>
          <w:tcPr>
            <w:tcW w:w="1093" w:type="dxa"/>
            <w:tcBorders>
              <w:top w:val="single" w:sz="4" w:space="0" w:color="auto"/>
              <w:left w:val="single" w:sz="4" w:space="0" w:color="auto"/>
              <w:bottom w:val="single" w:sz="4" w:space="0" w:color="auto"/>
              <w:right w:val="single" w:sz="4" w:space="0" w:color="auto"/>
            </w:tcBorders>
            <w:shd w:val="clear" w:color="auto" w:fill="auto"/>
          </w:tcPr>
          <w:p w14:paraId="0490C42F" w14:textId="16026B22" w:rsidR="00F07F9F" w:rsidRPr="00F07F9F" w:rsidRDefault="00F07F9F" w:rsidP="00F07F9F">
            <w:pPr>
              <w:rPr>
                <w:sz w:val="20"/>
                <w:szCs w:val="20"/>
                <w:lang w:eastAsia="en-IE"/>
              </w:rPr>
            </w:pPr>
            <w:r w:rsidRPr="00F07F9F">
              <w:rPr>
                <w:sz w:val="20"/>
                <w:szCs w:val="20"/>
                <w:lang w:val="en-IE"/>
              </w:rPr>
              <w:t>N</w:t>
            </w:r>
          </w:p>
        </w:tc>
        <w:tc>
          <w:tcPr>
            <w:tcW w:w="1289" w:type="dxa"/>
            <w:tcBorders>
              <w:top w:val="single" w:sz="4" w:space="0" w:color="auto"/>
              <w:left w:val="single" w:sz="4" w:space="0" w:color="auto"/>
              <w:bottom w:val="single" w:sz="4" w:space="0" w:color="auto"/>
              <w:right w:val="single" w:sz="4" w:space="0" w:color="auto"/>
            </w:tcBorders>
            <w:shd w:val="clear" w:color="auto" w:fill="auto"/>
          </w:tcPr>
          <w:p w14:paraId="40C2F7DF" w14:textId="77C6AF47" w:rsidR="00F07F9F" w:rsidRPr="00F07F9F" w:rsidRDefault="00F07F9F" w:rsidP="00F07F9F">
            <w:pPr>
              <w:rPr>
                <w:sz w:val="20"/>
                <w:szCs w:val="20"/>
                <w:lang w:eastAsia="en-IE"/>
              </w:rPr>
            </w:pPr>
            <w:r w:rsidRPr="00F07F9F">
              <w:rPr>
                <w:sz w:val="20"/>
                <w:szCs w:val="20"/>
                <w:lang w:val="en-IE"/>
              </w:rPr>
              <w:t xml:space="preserve">Bayer </w:t>
            </w:r>
          </w:p>
        </w:tc>
      </w:tr>
      <w:tr w:rsidR="00F07F9F" w:rsidRPr="00F07F9F" w14:paraId="2441BDEB" w14:textId="77777777" w:rsidTr="00F07F9F">
        <w:trPr>
          <w:trHeight w:val="1272"/>
        </w:trPr>
        <w:tc>
          <w:tcPr>
            <w:tcW w:w="1020" w:type="dxa"/>
            <w:tcBorders>
              <w:top w:val="single" w:sz="4" w:space="0" w:color="auto"/>
              <w:left w:val="single" w:sz="4" w:space="0" w:color="000000"/>
              <w:bottom w:val="single" w:sz="4" w:space="0" w:color="000000"/>
              <w:right w:val="single" w:sz="4" w:space="0" w:color="auto"/>
            </w:tcBorders>
            <w:shd w:val="clear" w:color="auto" w:fill="auto"/>
          </w:tcPr>
          <w:p w14:paraId="27864A28" w14:textId="47205FE6" w:rsidR="00F07F9F" w:rsidRPr="00F07F9F" w:rsidRDefault="006F2DBD" w:rsidP="00F07F9F">
            <w:pPr>
              <w:rPr>
                <w:sz w:val="20"/>
                <w:szCs w:val="20"/>
                <w:lang w:eastAsia="en-IE"/>
              </w:rPr>
            </w:pPr>
            <w:r>
              <w:rPr>
                <w:sz w:val="20"/>
                <w:szCs w:val="20"/>
                <w:lang w:eastAsia="en-IE"/>
              </w:rPr>
              <w:t>KCA 4.1.2/53</w:t>
            </w:r>
          </w:p>
        </w:tc>
        <w:tc>
          <w:tcPr>
            <w:tcW w:w="1867" w:type="dxa"/>
            <w:tcBorders>
              <w:top w:val="single" w:sz="4" w:space="0" w:color="auto"/>
              <w:left w:val="single" w:sz="4" w:space="0" w:color="auto"/>
              <w:bottom w:val="single" w:sz="4" w:space="0" w:color="auto"/>
              <w:right w:val="single" w:sz="4" w:space="0" w:color="auto"/>
            </w:tcBorders>
            <w:shd w:val="clear" w:color="auto" w:fill="auto"/>
          </w:tcPr>
          <w:p w14:paraId="65D7A670" w14:textId="3359042F" w:rsidR="00F07F9F" w:rsidRPr="00F07F9F" w:rsidRDefault="00F07F9F" w:rsidP="00F07F9F">
            <w:pPr>
              <w:rPr>
                <w:sz w:val="20"/>
                <w:szCs w:val="20"/>
                <w:lang w:eastAsia="en-IE"/>
              </w:rPr>
            </w:pPr>
            <w:proofErr w:type="spellStart"/>
            <w:r w:rsidRPr="00F07F9F">
              <w:rPr>
                <w:sz w:val="20"/>
                <w:szCs w:val="20"/>
                <w:lang w:val="en-IE"/>
              </w:rPr>
              <w:t>Brumhard</w:t>
            </w:r>
            <w:proofErr w:type="spellEnd"/>
            <w:r w:rsidRPr="00F07F9F">
              <w:rPr>
                <w:sz w:val="20"/>
                <w:szCs w:val="20"/>
                <w:lang w:val="en-IE"/>
              </w:rPr>
              <w:t>, B. &amp; Schneider, U.</w:t>
            </w:r>
          </w:p>
        </w:tc>
        <w:tc>
          <w:tcPr>
            <w:tcW w:w="791" w:type="dxa"/>
            <w:tcBorders>
              <w:top w:val="single" w:sz="4" w:space="0" w:color="auto"/>
              <w:left w:val="single" w:sz="4" w:space="0" w:color="auto"/>
              <w:bottom w:val="single" w:sz="4" w:space="0" w:color="auto"/>
              <w:right w:val="single" w:sz="4" w:space="0" w:color="auto"/>
            </w:tcBorders>
            <w:shd w:val="clear" w:color="auto" w:fill="auto"/>
          </w:tcPr>
          <w:p w14:paraId="1D190296" w14:textId="7902408F" w:rsidR="00F07F9F" w:rsidRPr="00F07F9F" w:rsidRDefault="00F07F9F" w:rsidP="00F07F9F">
            <w:pPr>
              <w:rPr>
                <w:sz w:val="20"/>
                <w:szCs w:val="20"/>
                <w:lang w:eastAsia="en-IE"/>
              </w:rPr>
            </w:pPr>
            <w:r w:rsidRPr="00F07F9F">
              <w:rPr>
                <w:sz w:val="20"/>
                <w:szCs w:val="20"/>
                <w:lang w:val="en-IE"/>
              </w:rPr>
              <w:t>2007</w:t>
            </w:r>
          </w:p>
        </w:tc>
        <w:tc>
          <w:tcPr>
            <w:tcW w:w="8623" w:type="dxa"/>
            <w:tcBorders>
              <w:top w:val="single" w:sz="4" w:space="0" w:color="auto"/>
              <w:left w:val="single" w:sz="4" w:space="0" w:color="auto"/>
              <w:bottom w:val="single" w:sz="4" w:space="0" w:color="auto"/>
              <w:right w:val="single" w:sz="4" w:space="0" w:color="auto"/>
            </w:tcBorders>
            <w:shd w:val="clear" w:color="auto" w:fill="auto"/>
          </w:tcPr>
          <w:p w14:paraId="6673A4B5" w14:textId="77777777" w:rsidR="00F07F9F" w:rsidRPr="00F07F9F" w:rsidRDefault="00F07F9F" w:rsidP="00F07F9F">
            <w:pPr>
              <w:pStyle w:val="RepTable"/>
              <w:suppressAutoHyphens/>
              <w:rPr>
                <w:noProof w:val="0"/>
                <w:szCs w:val="20"/>
                <w:lang w:val="en-IE"/>
              </w:rPr>
            </w:pPr>
            <w:r w:rsidRPr="00F07F9F">
              <w:rPr>
                <w:noProof w:val="0"/>
                <w:szCs w:val="20"/>
                <w:lang w:val="en-IE"/>
              </w:rPr>
              <w:t xml:space="preserve">Analytical Method 00996 for the Determination of Residues of </w:t>
            </w:r>
            <w:proofErr w:type="spellStart"/>
            <w:r w:rsidRPr="00F07F9F">
              <w:rPr>
                <w:noProof w:val="0"/>
                <w:szCs w:val="20"/>
                <w:lang w:val="en-IE"/>
              </w:rPr>
              <w:t>Mefenpyr</w:t>
            </w:r>
            <w:proofErr w:type="spellEnd"/>
            <w:r w:rsidRPr="00F07F9F">
              <w:rPr>
                <w:noProof w:val="0"/>
                <w:szCs w:val="20"/>
                <w:lang w:val="en-IE"/>
              </w:rPr>
              <w:t>-diethyl (AE F107892) in Soil by HPLC-MS/MS</w:t>
            </w:r>
          </w:p>
          <w:p w14:paraId="7D82B035" w14:textId="77777777" w:rsidR="00F07F9F" w:rsidRPr="00F07F9F" w:rsidRDefault="00F07F9F" w:rsidP="00F07F9F">
            <w:pPr>
              <w:pStyle w:val="RepTable"/>
              <w:suppressAutoHyphens/>
              <w:rPr>
                <w:noProof w:val="0"/>
                <w:szCs w:val="20"/>
                <w:lang w:val="en-IE"/>
              </w:rPr>
            </w:pPr>
            <w:r w:rsidRPr="00F07F9F">
              <w:rPr>
                <w:noProof w:val="0"/>
                <w:szCs w:val="20"/>
                <w:lang w:val="en-IE"/>
              </w:rPr>
              <w:t>Report No.: 00996</w:t>
            </w:r>
          </w:p>
          <w:p w14:paraId="19AED625" w14:textId="77777777" w:rsidR="00F07F9F" w:rsidRPr="00F07F9F" w:rsidRDefault="00F07F9F" w:rsidP="00F07F9F">
            <w:pPr>
              <w:pStyle w:val="RepTable"/>
              <w:suppressAutoHyphens/>
              <w:rPr>
                <w:noProof w:val="0"/>
                <w:szCs w:val="20"/>
                <w:lang w:val="en-IE"/>
              </w:rPr>
            </w:pPr>
            <w:r w:rsidRPr="00F07F9F">
              <w:rPr>
                <w:noProof w:val="0"/>
                <w:szCs w:val="20"/>
                <w:lang w:val="en-IE"/>
              </w:rPr>
              <w:t xml:space="preserve">KCA 4.2.2/01 – </w:t>
            </w:r>
            <w:proofErr w:type="spellStart"/>
            <w:r w:rsidRPr="00F07F9F">
              <w:rPr>
                <w:noProof w:val="0"/>
                <w:szCs w:val="20"/>
                <w:lang w:val="en-IE"/>
              </w:rPr>
              <w:t>mefenpyr</w:t>
            </w:r>
            <w:proofErr w:type="spellEnd"/>
            <w:r w:rsidRPr="00F07F9F">
              <w:rPr>
                <w:noProof w:val="0"/>
                <w:szCs w:val="20"/>
                <w:lang w:val="en-IE"/>
              </w:rPr>
              <w:t>-diethyl DAR</w:t>
            </w:r>
          </w:p>
          <w:p w14:paraId="635A0AB4" w14:textId="77777777" w:rsidR="00F07F9F" w:rsidRPr="00F07F9F" w:rsidRDefault="00F07F9F" w:rsidP="00F07F9F">
            <w:pPr>
              <w:pStyle w:val="RepTable"/>
              <w:suppressAutoHyphens/>
              <w:rPr>
                <w:noProof w:val="0"/>
                <w:szCs w:val="20"/>
                <w:lang w:val="en-IE"/>
              </w:rPr>
            </w:pPr>
            <w:r w:rsidRPr="00F07F9F">
              <w:rPr>
                <w:noProof w:val="0"/>
                <w:szCs w:val="20"/>
                <w:lang w:val="en-IE"/>
              </w:rPr>
              <w:t>GLP</w:t>
            </w:r>
          </w:p>
          <w:p w14:paraId="6384FD8C" w14:textId="10597D40" w:rsidR="00F07F9F" w:rsidRPr="00F07F9F" w:rsidRDefault="00F07F9F" w:rsidP="00F07F9F">
            <w:pPr>
              <w:rPr>
                <w:sz w:val="20"/>
                <w:szCs w:val="20"/>
                <w:lang w:eastAsia="en-IE"/>
              </w:rPr>
            </w:pPr>
            <w:r w:rsidRPr="00F07F9F">
              <w:rPr>
                <w:sz w:val="20"/>
                <w:szCs w:val="20"/>
                <w:lang w:val="en-IE"/>
              </w:rPr>
              <w:t>Unpublished</w:t>
            </w:r>
          </w:p>
        </w:tc>
        <w:tc>
          <w:tcPr>
            <w:tcW w:w="1093" w:type="dxa"/>
            <w:tcBorders>
              <w:top w:val="single" w:sz="4" w:space="0" w:color="auto"/>
              <w:left w:val="single" w:sz="4" w:space="0" w:color="auto"/>
              <w:bottom w:val="single" w:sz="4" w:space="0" w:color="auto"/>
              <w:right w:val="single" w:sz="4" w:space="0" w:color="auto"/>
            </w:tcBorders>
            <w:shd w:val="clear" w:color="auto" w:fill="auto"/>
          </w:tcPr>
          <w:p w14:paraId="7FFFC184" w14:textId="5426BC44" w:rsidR="00F07F9F" w:rsidRPr="00F07F9F" w:rsidRDefault="00F07F9F" w:rsidP="00F07F9F">
            <w:pPr>
              <w:rPr>
                <w:sz w:val="20"/>
                <w:szCs w:val="20"/>
                <w:lang w:eastAsia="en-IE"/>
              </w:rPr>
            </w:pPr>
            <w:r w:rsidRPr="00F07F9F">
              <w:rPr>
                <w:sz w:val="20"/>
                <w:szCs w:val="20"/>
                <w:lang w:val="en-IE"/>
              </w:rPr>
              <w:t>N</w:t>
            </w:r>
          </w:p>
        </w:tc>
        <w:tc>
          <w:tcPr>
            <w:tcW w:w="1289" w:type="dxa"/>
            <w:tcBorders>
              <w:top w:val="single" w:sz="4" w:space="0" w:color="auto"/>
              <w:left w:val="single" w:sz="4" w:space="0" w:color="auto"/>
              <w:bottom w:val="single" w:sz="4" w:space="0" w:color="auto"/>
              <w:right w:val="single" w:sz="4" w:space="0" w:color="auto"/>
            </w:tcBorders>
            <w:shd w:val="clear" w:color="auto" w:fill="auto"/>
          </w:tcPr>
          <w:p w14:paraId="11AFE71B" w14:textId="5AE9B11E" w:rsidR="00F07F9F" w:rsidRPr="00F07F9F" w:rsidRDefault="00F07F9F" w:rsidP="00F07F9F">
            <w:pPr>
              <w:rPr>
                <w:sz w:val="20"/>
                <w:szCs w:val="20"/>
                <w:lang w:eastAsia="en-IE"/>
              </w:rPr>
            </w:pPr>
            <w:r w:rsidRPr="00F07F9F">
              <w:rPr>
                <w:sz w:val="20"/>
                <w:szCs w:val="20"/>
                <w:lang w:val="en-IE"/>
              </w:rPr>
              <w:t xml:space="preserve">Bayer </w:t>
            </w:r>
          </w:p>
        </w:tc>
      </w:tr>
      <w:tr w:rsidR="00F07F9F" w:rsidRPr="00F07F9F" w14:paraId="20A48FDF" w14:textId="77777777" w:rsidTr="00F07F9F">
        <w:trPr>
          <w:trHeight w:val="1272"/>
        </w:trPr>
        <w:tc>
          <w:tcPr>
            <w:tcW w:w="1020" w:type="dxa"/>
            <w:tcBorders>
              <w:top w:val="single" w:sz="4" w:space="0" w:color="000000"/>
              <w:left w:val="single" w:sz="4" w:space="0" w:color="000000"/>
              <w:bottom w:val="single" w:sz="4" w:space="0" w:color="000000"/>
              <w:right w:val="single" w:sz="4" w:space="0" w:color="auto"/>
            </w:tcBorders>
            <w:shd w:val="clear" w:color="auto" w:fill="auto"/>
          </w:tcPr>
          <w:p w14:paraId="4948CB7C" w14:textId="51C8076B" w:rsidR="00F07F9F" w:rsidRPr="00F07F9F" w:rsidRDefault="006F2DBD" w:rsidP="00F07F9F">
            <w:pPr>
              <w:rPr>
                <w:sz w:val="20"/>
                <w:szCs w:val="20"/>
                <w:lang w:eastAsia="en-IE"/>
              </w:rPr>
            </w:pPr>
            <w:r>
              <w:rPr>
                <w:sz w:val="20"/>
                <w:szCs w:val="20"/>
                <w:lang w:eastAsia="en-IE"/>
              </w:rPr>
              <w:t>KCA 4.1.2/54</w:t>
            </w:r>
          </w:p>
        </w:tc>
        <w:tc>
          <w:tcPr>
            <w:tcW w:w="1867" w:type="dxa"/>
            <w:tcBorders>
              <w:top w:val="single" w:sz="4" w:space="0" w:color="auto"/>
              <w:left w:val="single" w:sz="4" w:space="0" w:color="auto"/>
              <w:bottom w:val="single" w:sz="4" w:space="0" w:color="auto"/>
              <w:right w:val="single" w:sz="4" w:space="0" w:color="auto"/>
            </w:tcBorders>
            <w:shd w:val="clear" w:color="auto" w:fill="auto"/>
          </w:tcPr>
          <w:p w14:paraId="08B32BB7" w14:textId="50092373" w:rsidR="00F07F9F" w:rsidRPr="00F07F9F" w:rsidRDefault="00F07F9F" w:rsidP="00F07F9F">
            <w:pPr>
              <w:rPr>
                <w:sz w:val="20"/>
                <w:szCs w:val="20"/>
                <w:lang w:eastAsia="en-IE"/>
              </w:rPr>
            </w:pPr>
            <w:proofErr w:type="spellStart"/>
            <w:r w:rsidRPr="00F07F9F">
              <w:rPr>
                <w:sz w:val="20"/>
                <w:szCs w:val="20"/>
                <w:lang w:val="en-IE"/>
              </w:rPr>
              <w:t>Kaune</w:t>
            </w:r>
            <w:proofErr w:type="spellEnd"/>
            <w:r w:rsidRPr="00F07F9F">
              <w:rPr>
                <w:sz w:val="20"/>
                <w:szCs w:val="20"/>
                <w:lang w:val="en-IE"/>
              </w:rPr>
              <w:t>, A.</w:t>
            </w:r>
          </w:p>
        </w:tc>
        <w:tc>
          <w:tcPr>
            <w:tcW w:w="791" w:type="dxa"/>
            <w:tcBorders>
              <w:top w:val="single" w:sz="4" w:space="0" w:color="auto"/>
              <w:left w:val="single" w:sz="4" w:space="0" w:color="auto"/>
              <w:bottom w:val="single" w:sz="4" w:space="0" w:color="auto"/>
              <w:right w:val="single" w:sz="4" w:space="0" w:color="auto"/>
            </w:tcBorders>
            <w:shd w:val="clear" w:color="auto" w:fill="auto"/>
          </w:tcPr>
          <w:p w14:paraId="5CA0D2E3" w14:textId="09A1C56D" w:rsidR="00F07F9F" w:rsidRPr="00F07F9F" w:rsidRDefault="00F07F9F" w:rsidP="00F07F9F">
            <w:pPr>
              <w:rPr>
                <w:sz w:val="20"/>
                <w:szCs w:val="20"/>
                <w:lang w:eastAsia="en-IE"/>
              </w:rPr>
            </w:pPr>
            <w:r w:rsidRPr="00F07F9F">
              <w:rPr>
                <w:sz w:val="20"/>
                <w:szCs w:val="20"/>
                <w:lang w:val="en-IE"/>
              </w:rPr>
              <w:t>2001</w:t>
            </w:r>
          </w:p>
        </w:tc>
        <w:tc>
          <w:tcPr>
            <w:tcW w:w="8623" w:type="dxa"/>
            <w:tcBorders>
              <w:top w:val="single" w:sz="4" w:space="0" w:color="auto"/>
              <w:left w:val="single" w:sz="4" w:space="0" w:color="auto"/>
              <w:bottom w:val="single" w:sz="4" w:space="0" w:color="auto"/>
              <w:right w:val="single" w:sz="4" w:space="0" w:color="auto"/>
            </w:tcBorders>
            <w:shd w:val="clear" w:color="auto" w:fill="auto"/>
          </w:tcPr>
          <w:p w14:paraId="1E1FA77D" w14:textId="77777777" w:rsidR="00F07F9F" w:rsidRPr="00F07F9F" w:rsidRDefault="00F07F9F" w:rsidP="00F07F9F">
            <w:pPr>
              <w:pStyle w:val="RepTable"/>
              <w:suppressAutoHyphens/>
              <w:rPr>
                <w:noProof w:val="0"/>
                <w:szCs w:val="20"/>
                <w:lang w:val="en-IE"/>
              </w:rPr>
            </w:pPr>
            <w:r w:rsidRPr="00F07F9F">
              <w:rPr>
                <w:noProof w:val="0"/>
                <w:szCs w:val="20"/>
                <w:lang w:val="en-IE"/>
              </w:rPr>
              <w:t>Validation of the analytical method EM F02/01-0 for the determination of AE F107892 and its metabolites AE F113225, AE F109453 and AE F094270 in water and storage stability in water</w:t>
            </w:r>
          </w:p>
          <w:p w14:paraId="3F69256D" w14:textId="77777777" w:rsidR="00F07F9F" w:rsidRPr="00F07F9F" w:rsidRDefault="00F07F9F" w:rsidP="00F07F9F">
            <w:pPr>
              <w:pStyle w:val="RepTable"/>
              <w:suppressAutoHyphens/>
              <w:rPr>
                <w:noProof w:val="0"/>
                <w:szCs w:val="20"/>
                <w:lang w:val="en-IE"/>
              </w:rPr>
            </w:pPr>
            <w:r w:rsidRPr="00F07F9F">
              <w:rPr>
                <w:noProof w:val="0"/>
                <w:szCs w:val="20"/>
                <w:lang w:val="en-IE"/>
              </w:rPr>
              <w:t>Report No.: 01F004</w:t>
            </w:r>
          </w:p>
          <w:p w14:paraId="3FCD9739" w14:textId="77777777" w:rsidR="00F07F9F" w:rsidRPr="00F07F9F" w:rsidRDefault="00F07F9F" w:rsidP="00F07F9F">
            <w:pPr>
              <w:pStyle w:val="RepTable"/>
              <w:suppressAutoHyphens/>
              <w:rPr>
                <w:noProof w:val="0"/>
                <w:szCs w:val="20"/>
                <w:lang w:val="en-IE"/>
              </w:rPr>
            </w:pPr>
            <w:r w:rsidRPr="00F07F9F">
              <w:rPr>
                <w:noProof w:val="0"/>
                <w:szCs w:val="20"/>
                <w:lang w:val="en-IE"/>
              </w:rPr>
              <w:t xml:space="preserve">KCA 4.2.2 – </w:t>
            </w:r>
            <w:proofErr w:type="spellStart"/>
            <w:r w:rsidRPr="00F07F9F">
              <w:rPr>
                <w:noProof w:val="0"/>
                <w:szCs w:val="20"/>
                <w:lang w:val="en-IE"/>
              </w:rPr>
              <w:t>mefenpyr</w:t>
            </w:r>
            <w:proofErr w:type="spellEnd"/>
            <w:r w:rsidRPr="00F07F9F">
              <w:rPr>
                <w:noProof w:val="0"/>
                <w:szCs w:val="20"/>
                <w:lang w:val="en-IE"/>
              </w:rPr>
              <w:t>-diethyl DAR</w:t>
            </w:r>
          </w:p>
          <w:p w14:paraId="4D2F2A44" w14:textId="77777777" w:rsidR="00F07F9F" w:rsidRPr="00F07F9F" w:rsidRDefault="00F07F9F" w:rsidP="00F07F9F">
            <w:pPr>
              <w:pStyle w:val="RepTable"/>
              <w:suppressAutoHyphens/>
              <w:rPr>
                <w:noProof w:val="0"/>
                <w:szCs w:val="20"/>
                <w:lang w:val="en-IE"/>
              </w:rPr>
            </w:pPr>
            <w:r w:rsidRPr="00F07F9F">
              <w:rPr>
                <w:noProof w:val="0"/>
                <w:szCs w:val="20"/>
                <w:lang w:val="en-IE"/>
              </w:rPr>
              <w:t>GLP</w:t>
            </w:r>
          </w:p>
          <w:p w14:paraId="20C72C47" w14:textId="25755443" w:rsidR="00F07F9F" w:rsidRPr="00F07F9F" w:rsidRDefault="00F07F9F" w:rsidP="00F07F9F">
            <w:pPr>
              <w:rPr>
                <w:sz w:val="20"/>
                <w:szCs w:val="20"/>
                <w:lang w:eastAsia="en-IE"/>
              </w:rPr>
            </w:pPr>
            <w:r w:rsidRPr="00F07F9F">
              <w:rPr>
                <w:sz w:val="20"/>
                <w:szCs w:val="20"/>
                <w:lang w:val="en-IE"/>
              </w:rPr>
              <w:t>Unpublished</w:t>
            </w:r>
          </w:p>
        </w:tc>
        <w:tc>
          <w:tcPr>
            <w:tcW w:w="1093" w:type="dxa"/>
            <w:tcBorders>
              <w:top w:val="single" w:sz="4" w:space="0" w:color="auto"/>
              <w:left w:val="single" w:sz="4" w:space="0" w:color="auto"/>
              <w:bottom w:val="single" w:sz="4" w:space="0" w:color="auto"/>
              <w:right w:val="single" w:sz="4" w:space="0" w:color="auto"/>
            </w:tcBorders>
            <w:shd w:val="clear" w:color="auto" w:fill="auto"/>
          </w:tcPr>
          <w:p w14:paraId="13FA6328" w14:textId="212E54D9" w:rsidR="00F07F9F" w:rsidRPr="00F07F9F" w:rsidRDefault="00F07F9F" w:rsidP="00F07F9F">
            <w:pPr>
              <w:rPr>
                <w:sz w:val="20"/>
                <w:szCs w:val="20"/>
                <w:lang w:eastAsia="en-IE"/>
              </w:rPr>
            </w:pPr>
            <w:r w:rsidRPr="00F07F9F">
              <w:rPr>
                <w:sz w:val="20"/>
                <w:szCs w:val="20"/>
                <w:lang w:val="en-IE"/>
              </w:rPr>
              <w:t>N</w:t>
            </w:r>
          </w:p>
        </w:tc>
        <w:tc>
          <w:tcPr>
            <w:tcW w:w="1289" w:type="dxa"/>
            <w:tcBorders>
              <w:top w:val="single" w:sz="4" w:space="0" w:color="auto"/>
              <w:left w:val="single" w:sz="4" w:space="0" w:color="auto"/>
              <w:bottom w:val="single" w:sz="4" w:space="0" w:color="auto"/>
              <w:right w:val="single" w:sz="4" w:space="0" w:color="auto"/>
            </w:tcBorders>
            <w:shd w:val="clear" w:color="auto" w:fill="auto"/>
          </w:tcPr>
          <w:p w14:paraId="07BAB453" w14:textId="523CB16D" w:rsidR="00F07F9F" w:rsidRPr="00F07F9F" w:rsidRDefault="00F07F9F" w:rsidP="00F07F9F">
            <w:pPr>
              <w:rPr>
                <w:sz w:val="20"/>
                <w:szCs w:val="20"/>
                <w:lang w:eastAsia="en-IE"/>
              </w:rPr>
            </w:pPr>
            <w:r w:rsidRPr="00F07F9F">
              <w:rPr>
                <w:sz w:val="20"/>
                <w:szCs w:val="20"/>
                <w:lang w:val="en-IE"/>
              </w:rPr>
              <w:t xml:space="preserve">Bayer </w:t>
            </w:r>
          </w:p>
        </w:tc>
      </w:tr>
      <w:tr w:rsidR="00F07F9F" w:rsidRPr="00F07F9F" w14:paraId="25C44CF3" w14:textId="77777777" w:rsidTr="00F07F9F">
        <w:trPr>
          <w:trHeight w:val="1272"/>
        </w:trPr>
        <w:tc>
          <w:tcPr>
            <w:tcW w:w="1020" w:type="dxa"/>
            <w:tcBorders>
              <w:top w:val="single" w:sz="4" w:space="0" w:color="000000"/>
              <w:left w:val="single" w:sz="4" w:space="0" w:color="000000"/>
              <w:bottom w:val="single" w:sz="4" w:space="0" w:color="000000"/>
              <w:right w:val="single" w:sz="4" w:space="0" w:color="auto"/>
            </w:tcBorders>
            <w:shd w:val="clear" w:color="auto" w:fill="auto"/>
          </w:tcPr>
          <w:p w14:paraId="393F9C80" w14:textId="30E64AFA" w:rsidR="00F07F9F" w:rsidRPr="00F07F9F" w:rsidRDefault="006F2DBD" w:rsidP="00F07F9F">
            <w:pPr>
              <w:rPr>
                <w:sz w:val="20"/>
                <w:szCs w:val="20"/>
                <w:lang w:eastAsia="en-IE"/>
              </w:rPr>
            </w:pPr>
            <w:r>
              <w:rPr>
                <w:sz w:val="20"/>
                <w:szCs w:val="20"/>
                <w:lang w:eastAsia="en-IE"/>
              </w:rPr>
              <w:t>KCA 4.1.2/55</w:t>
            </w:r>
          </w:p>
        </w:tc>
        <w:tc>
          <w:tcPr>
            <w:tcW w:w="1867" w:type="dxa"/>
            <w:tcBorders>
              <w:top w:val="single" w:sz="4" w:space="0" w:color="auto"/>
              <w:left w:val="single" w:sz="4" w:space="0" w:color="auto"/>
              <w:bottom w:val="single" w:sz="4" w:space="0" w:color="auto"/>
              <w:right w:val="single" w:sz="4" w:space="0" w:color="auto"/>
            </w:tcBorders>
            <w:shd w:val="clear" w:color="auto" w:fill="auto"/>
          </w:tcPr>
          <w:p w14:paraId="5863BDA1" w14:textId="23899734" w:rsidR="00F07F9F" w:rsidRPr="00F07F9F" w:rsidRDefault="00F07F9F" w:rsidP="00F07F9F">
            <w:pPr>
              <w:rPr>
                <w:sz w:val="20"/>
                <w:szCs w:val="20"/>
                <w:lang w:eastAsia="en-IE"/>
              </w:rPr>
            </w:pPr>
            <w:proofErr w:type="spellStart"/>
            <w:r w:rsidRPr="00F07F9F">
              <w:rPr>
                <w:sz w:val="20"/>
                <w:szCs w:val="20"/>
                <w:lang w:val="en-IE"/>
              </w:rPr>
              <w:t>Krebber</w:t>
            </w:r>
            <w:proofErr w:type="spellEnd"/>
            <w:r w:rsidRPr="00F07F9F">
              <w:rPr>
                <w:sz w:val="20"/>
                <w:szCs w:val="20"/>
                <w:lang w:val="en-IE"/>
              </w:rPr>
              <w:t xml:space="preserve">, R., </w:t>
            </w:r>
            <w:proofErr w:type="spellStart"/>
            <w:r w:rsidRPr="00F07F9F">
              <w:rPr>
                <w:sz w:val="20"/>
                <w:szCs w:val="20"/>
                <w:lang w:val="en-IE"/>
              </w:rPr>
              <w:t>Leppelt</w:t>
            </w:r>
            <w:proofErr w:type="spellEnd"/>
            <w:r w:rsidRPr="00F07F9F">
              <w:rPr>
                <w:sz w:val="20"/>
                <w:szCs w:val="20"/>
                <w:lang w:val="en-IE"/>
              </w:rPr>
              <w:t>, L.</w:t>
            </w:r>
          </w:p>
        </w:tc>
        <w:tc>
          <w:tcPr>
            <w:tcW w:w="791" w:type="dxa"/>
            <w:tcBorders>
              <w:top w:val="single" w:sz="4" w:space="0" w:color="auto"/>
              <w:left w:val="single" w:sz="4" w:space="0" w:color="auto"/>
              <w:bottom w:val="single" w:sz="4" w:space="0" w:color="auto"/>
              <w:right w:val="single" w:sz="4" w:space="0" w:color="auto"/>
            </w:tcBorders>
            <w:shd w:val="clear" w:color="auto" w:fill="auto"/>
          </w:tcPr>
          <w:p w14:paraId="056EAF3F" w14:textId="707A602F" w:rsidR="00F07F9F" w:rsidRPr="00F07F9F" w:rsidRDefault="00F07F9F" w:rsidP="00F07F9F">
            <w:pPr>
              <w:rPr>
                <w:sz w:val="20"/>
                <w:szCs w:val="20"/>
                <w:lang w:eastAsia="en-IE"/>
              </w:rPr>
            </w:pPr>
            <w:r w:rsidRPr="00F07F9F">
              <w:rPr>
                <w:sz w:val="20"/>
                <w:szCs w:val="20"/>
                <w:lang w:val="en-IE"/>
              </w:rPr>
              <w:t>2007</w:t>
            </w:r>
          </w:p>
        </w:tc>
        <w:tc>
          <w:tcPr>
            <w:tcW w:w="8623" w:type="dxa"/>
            <w:tcBorders>
              <w:top w:val="single" w:sz="4" w:space="0" w:color="auto"/>
              <w:left w:val="single" w:sz="4" w:space="0" w:color="auto"/>
              <w:bottom w:val="single" w:sz="4" w:space="0" w:color="auto"/>
              <w:right w:val="single" w:sz="4" w:space="0" w:color="auto"/>
            </w:tcBorders>
            <w:shd w:val="clear" w:color="auto" w:fill="auto"/>
          </w:tcPr>
          <w:p w14:paraId="21C8D10E" w14:textId="77777777" w:rsidR="00F07F9F" w:rsidRPr="00F07F9F" w:rsidRDefault="00F07F9F" w:rsidP="00F07F9F">
            <w:pPr>
              <w:pStyle w:val="RepTable"/>
              <w:suppressAutoHyphens/>
              <w:rPr>
                <w:noProof w:val="0"/>
                <w:szCs w:val="20"/>
                <w:lang w:val="en-IE"/>
              </w:rPr>
            </w:pPr>
            <w:r w:rsidRPr="00F07F9F">
              <w:rPr>
                <w:noProof w:val="0"/>
                <w:szCs w:val="20"/>
                <w:lang w:val="en-IE"/>
              </w:rPr>
              <w:t xml:space="preserve">Analytical method 01059 for the determination of </w:t>
            </w:r>
            <w:proofErr w:type="spellStart"/>
            <w:r w:rsidRPr="00F07F9F">
              <w:rPr>
                <w:noProof w:val="0"/>
                <w:szCs w:val="20"/>
                <w:lang w:val="en-IE"/>
              </w:rPr>
              <w:t>mefenpyr</w:t>
            </w:r>
            <w:proofErr w:type="spellEnd"/>
            <w:r w:rsidRPr="00F07F9F">
              <w:rPr>
                <w:noProof w:val="0"/>
                <w:szCs w:val="20"/>
                <w:lang w:val="en-IE"/>
              </w:rPr>
              <w:t>-diethyl in drinking and surface water by HPLC-MS/MS</w:t>
            </w:r>
          </w:p>
          <w:p w14:paraId="3008C1CE" w14:textId="77777777" w:rsidR="00F07F9F" w:rsidRPr="00F07F9F" w:rsidRDefault="00F07F9F" w:rsidP="00F07F9F">
            <w:pPr>
              <w:pStyle w:val="RepTable"/>
              <w:suppressAutoHyphens/>
              <w:rPr>
                <w:noProof w:val="0"/>
                <w:szCs w:val="20"/>
                <w:lang w:val="en-IE"/>
              </w:rPr>
            </w:pPr>
            <w:r w:rsidRPr="00F07F9F">
              <w:rPr>
                <w:noProof w:val="0"/>
                <w:szCs w:val="20"/>
                <w:lang w:val="en-IE"/>
              </w:rPr>
              <w:t>Report Number: 01059</w:t>
            </w:r>
          </w:p>
          <w:p w14:paraId="5AFFCCC2" w14:textId="77777777" w:rsidR="00F07F9F" w:rsidRPr="00F07F9F" w:rsidRDefault="00F07F9F" w:rsidP="00F07F9F">
            <w:pPr>
              <w:pStyle w:val="RepTable"/>
              <w:suppressAutoHyphens/>
              <w:rPr>
                <w:noProof w:val="0"/>
                <w:szCs w:val="20"/>
                <w:lang w:val="en-IE"/>
              </w:rPr>
            </w:pPr>
            <w:r w:rsidRPr="00F07F9F">
              <w:rPr>
                <w:noProof w:val="0"/>
                <w:szCs w:val="20"/>
                <w:lang w:val="en-IE"/>
              </w:rPr>
              <w:t xml:space="preserve">KCA 4.2.3/01 – </w:t>
            </w:r>
            <w:proofErr w:type="spellStart"/>
            <w:r w:rsidRPr="00F07F9F">
              <w:rPr>
                <w:noProof w:val="0"/>
                <w:szCs w:val="20"/>
                <w:lang w:val="en-IE"/>
              </w:rPr>
              <w:t>mefenpyr</w:t>
            </w:r>
            <w:proofErr w:type="spellEnd"/>
            <w:r w:rsidRPr="00F07F9F">
              <w:rPr>
                <w:noProof w:val="0"/>
                <w:szCs w:val="20"/>
                <w:lang w:val="en-IE"/>
              </w:rPr>
              <w:t>-diethyl DAR</w:t>
            </w:r>
          </w:p>
          <w:p w14:paraId="225F0EE9" w14:textId="77777777" w:rsidR="00F07F9F" w:rsidRPr="00F07F9F" w:rsidRDefault="00F07F9F" w:rsidP="00F07F9F">
            <w:pPr>
              <w:pStyle w:val="RepTable"/>
              <w:suppressAutoHyphens/>
              <w:rPr>
                <w:noProof w:val="0"/>
                <w:szCs w:val="20"/>
                <w:lang w:val="en-IE"/>
              </w:rPr>
            </w:pPr>
            <w:r w:rsidRPr="00F07F9F">
              <w:rPr>
                <w:noProof w:val="0"/>
                <w:szCs w:val="20"/>
                <w:lang w:val="en-IE"/>
              </w:rPr>
              <w:t>GLP</w:t>
            </w:r>
          </w:p>
          <w:p w14:paraId="0245AAA1" w14:textId="33CBD1B8" w:rsidR="00F07F9F" w:rsidRPr="00F07F9F" w:rsidRDefault="00F07F9F" w:rsidP="00F07F9F">
            <w:pPr>
              <w:rPr>
                <w:sz w:val="20"/>
                <w:szCs w:val="20"/>
                <w:lang w:eastAsia="en-IE"/>
              </w:rPr>
            </w:pPr>
            <w:r w:rsidRPr="00F07F9F">
              <w:rPr>
                <w:sz w:val="20"/>
                <w:szCs w:val="20"/>
                <w:lang w:val="en-IE"/>
              </w:rPr>
              <w:t>Unpublished</w:t>
            </w:r>
          </w:p>
        </w:tc>
        <w:tc>
          <w:tcPr>
            <w:tcW w:w="1093" w:type="dxa"/>
            <w:tcBorders>
              <w:top w:val="single" w:sz="4" w:space="0" w:color="auto"/>
              <w:left w:val="single" w:sz="4" w:space="0" w:color="auto"/>
              <w:bottom w:val="single" w:sz="4" w:space="0" w:color="auto"/>
              <w:right w:val="single" w:sz="4" w:space="0" w:color="auto"/>
            </w:tcBorders>
            <w:shd w:val="clear" w:color="auto" w:fill="auto"/>
          </w:tcPr>
          <w:p w14:paraId="45AF9271" w14:textId="2D3947DA" w:rsidR="00F07F9F" w:rsidRPr="00F07F9F" w:rsidRDefault="00F07F9F" w:rsidP="00F07F9F">
            <w:pPr>
              <w:rPr>
                <w:sz w:val="20"/>
                <w:szCs w:val="20"/>
                <w:lang w:eastAsia="en-IE"/>
              </w:rPr>
            </w:pPr>
            <w:r w:rsidRPr="00F07F9F">
              <w:rPr>
                <w:sz w:val="20"/>
                <w:szCs w:val="20"/>
                <w:lang w:val="en-IE"/>
              </w:rPr>
              <w:t>N</w:t>
            </w:r>
          </w:p>
        </w:tc>
        <w:tc>
          <w:tcPr>
            <w:tcW w:w="1289" w:type="dxa"/>
            <w:tcBorders>
              <w:top w:val="single" w:sz="4" w:space="0" w:color="auto"/>
              <w:left w:val="single" w:sz="4" w:space="0" w:color="auto"/>
              <w:bottom w:val="single" w:sz="4" w:space="0" w:color="auto"/>
              <w:right w:val="single" w:sz="4" w:space="0" w:color="auto"/>
            </w:tcBorders>
            <w:shd w:val="clear" w:color="auto" w:fill="auto"/>
          </w:tcPr>
          <w:p w14:paraId="7B91DC7B" w14:textId="7D6F8127" w:rsidR="00F07F9F" w:rsidRPr="00F07F9F" w:rsidRDefault="00F07F9F" w:rsidP="00F07F9F">
            <w:pPr>
              <w:rPr>
                <w:sz w:val="20"/>
                <w:szCs w:val="20"/>
                <w:lang w:eastAsia="en-IE"/>
              </w:rPr>
            </w:pPr>
            <w:r w:rsidRPr="00F07F9F">
              <w:rPr>
                <w:sz w:val="20"/>
                <w:szCs w:val="20"/>
                <w:lang w:val="en-IE"/>
              </w:rPr>
              <w:t xml:space="preserve">Bayer </w:t>
            </w:r>
          </w:p>
        </w:tc>
      </w:tr>
      <w:tr w:rsidR="00F07F9F" w:rsidRPr="00F07F9F" w14:paraId="38E41E93" w14:textId="77777777" w:rsidTr="00F07F9F">
        <w:trPr>
          <w:trHeight w:val="1272"/>
        </w:trPr>
        <w:tc>
          <w:tcPr>
            <w:tcW w:w="1020" w:type="dxa"/>
            <w:tcBorders>
              <w:top w:val="single" w:sz="4" w:space="0" w:color="000000"/>
              <w:left w:val="single" w:sz="4" w:space="0" w:color="000000"/>
              <w:bottom w:val="single" w:sz="4" w:space="0" w:color="000000"/>
              <w:right w:val="single" w:sz="4" w:space="0" w:color="auto"/>
            </w:tcBorders>
            <w:shd w:val="clear" w:color="auto" w:fill="auto"/>
          </w:tcPr>
          <w:p w14:paraId="61CDA094" w14:textId="30EFEC2A" w:rsidR="00F07F9F" w:rsidRPr="00F07F9F" w:rsidRDefault="006F2DBD" w:rsidP="00F07F9F">
            <w:pPr>
              <w:rPr>
                <w:sz w:val="20"/>
                <w:szCs w:val="20"/>
                <w:lang w:eastAsia="en-IE"/>
              </w:rPr>
            </w:pPr>
            <w:r>
              <w:rPr>
                <w:sz w:val="20"/>
                <w:szCs w:val="20"/>
                <w:lang w:eastAsia="en-IE"/>
              </w:rPr>
              <w:lastRenderedPageBreak/>
              <w:t>KCA 4.1.2/56</w:t>
            </w:r>
          </w:p>
        </w:tc>
        <w:tc>
          <w:tcPr>
            <w:tcW w:w="1867" w:type="dxa"/>
            <w:tcBorders>
              <w:top w:val="single" w:sz="4" w:space="0" w:color="auto"/>
              <w:left w:val="single" w:sz="4" w:space="0" w:color="auto"/>
              <w:bottom w:val="single" w:sz="4" w:space="0" w:color="auto"/>
              <w:right w:val="single" w:sz="4" w:space="0" w:color="auto"/>
            </w:tcBorders>
            <w:shd w:val="clear" w:color="auto" w:fill="auto"/>
          </w:tcPr>
          <w:p w14:paraId="28963791" w14:textId="7E2CB84B" w:rsidR="00F07F9F" w:rsidRPr="00F07F9F" w:rsidRDefault="00F07F9F" w:rsidP="00F07F9F">
            <w:pPr>
              <w:rPr>
                <w:sz w:val="20"/>
                <w:szCs w:val="20"/>
                <w:lang w:eastAsia="en-IE"/>
              </w:rPr>
            </w:pPr>
            <w:r w:rsidRPr="00F07F9F">
              <w:rPr>
                <w:sz w:val="20"/>
                <w:szCs w:val="20"/>
                <w:lang w:val="en-IE"/>
              </w:rPr>
              <w:t>Class T.</w:t>
            </w:r>
          </w:p>
        </w:tc>
        <w:tc>
          <w:tcPr>
            <w:tcW w:w="791" w:type="dxa"/>
            <w:tcBorders>
              <w:top w:val="single" w:sz="4" w:space="0" w:color="auto"/>
              <w:left w:val="single" w:sz="4" w:space="0" w:color="auto"/>
              <w:bottom w:val="single" w:sz="4" w:space="0" w:color="auto"/>
              <w:right w:val="single" w:sz="4" w:space="0" w:color="auto"/>
            </w:tcBorders>
            <w:shd w:val="clear" w:color="auto" w:fill="auto"/>
          </w:tcPr>
          <w:p w14:paraId="25DE7B70" w14:textId="14A723C3" w:rsidR="00F07F9F" w:rsidRPr="00F07F9F" w:rsidRDefault="00F07F9F" w:rsidP="00F07F9F">
            <w:pPr>
              <w:rPr>
                <w:sz w:val="20"/>
                <w:szCs w:val="20"/>
                <w:lang w:eastAsia="en-IE"/>
              </w:rPr>
            </w:pPr>
            <w:r w:rsidRPr="00F07F9F">
              <w:rPr>
                <w:sz w:val="20"/>
                <w:szCs w:val="20"/>
                <w:lang w:val="en-IE"/>
              </w:rPr>
              <w:t>1994</w:t>
            </w:r>
          </w:p>
        </w:tc>
        <w:tc>
          <w:tcPr>
            <w:tcW w:w="8623" w:type="dxa"/>
            <w:tcBorders>
              <w:top w:val="single" w:sz="4" w:space="0" w:color="auto"/>
              <w:left w:val="single" w:sz="4" w:space="0" w:color="auto"/>
              <w:bottom w:val="single" w:sz="4" w:space="0" w:color="auto"/>
              <w:right w:val="single" w:sz="4" w:space="0" w:color="auto"/>
            </w:tcBorders>
            <w:shd w:val="clear" w:color="auto" w:fill="auto"/>
          </w:tcPr>
          <w:p w14:paraId="6B13B5E5" w14:textId="77777777" w:rsidR="00F07F9F" w:rsidRPr="00F07F9F" w:rsidRDefault="00F07F9F" w:rsidP="00F07F9F">
            <w:pPr>
              <w:pStyle w:val="RepTable"/>
              <w:suppressAutoHyphens/>
              <w:rPr>
                <w:noProof w:val="0"/>
                <w:szCs w:val="20"/>
                <w:lang w:val="en-IE"/>
              </w:rPr>
            </w:pPr>
            <w:r w:rsidRPr="00F07F9F">
              <w:rPr>
                <w:noProof w:val="0"/>
                <w:szCs w:val="20"/>
                <w:lang w:val="en-IE"/>
              </w:rPr>
              <w:t>Validation of an Analytical Method for the Determination of Diethyl 1-(2,4-dichlorophenyl)-5-rnethyl-2-pyrazoline-3,5-dicarboxylate in Air</w:t>
            </w:r>
          </w:p>
          <w:p w14:paraId="6E360C06" w14:textId="77777777" w:rsidR="00F07F9F" w:rsidRPr="00F07F9F" w:rsidRDefault="00F07F9F" w:rsidP="00F07F9F">
            <w:pPr>
              <w:pStyle w:val="RepTable"/>
              <w:suppressAutoHyphens/>
              <w:rPr>
                <w:noProof w:val="0"/>
                <w:szCs w:val="20"/>
                <w:lang w:val="en-IE"/>
              </w:rPr>
            </w:pPr>
            <w:r w:rsidRPr="00F07F9F">
              <w:rPr>
                <w:noProof w:val="0"/>
                <w:szCs w:val="20"/>
                <w:lang w:val="en-IE"/>
              </w:rPr>
              <w:t>Report No.: A52415</w:t>
            </w:r>
          </w:p>
          <w:p w14:paraId="2A782982" w14:textId="77777777" w:rsidR="00F07F9F" w:rsidRPr="00F07F9F" w:rsidRDefault="00F07F9F" w:rsidP="00F07F9F">
            <w:pPr>
              <w:pStyle w:val="RepTable"/>
              <w:suppressAutoHyphens/>
              <w:rPr>
                <w:noProof w:val="0"/>
                <w:szCs w:val="20"/>
                <w:lang w:val="en-IE"/>
              </w:rPr>
            </w:pPr>
            <w:r w:rsidRPr="00F07F9F">
              <w:rPr>
                <w:noProof w:val="0"/>
                <w:szCs w:val="20"/>
                <w:lang w:val="en-IE"/>
              </w:rPr>
              <w:t xml:space="preserve">KCA 4.2.4/02 – </w:t>
            </w:r>
            <w:proofErr w:type="spellStart"/>
            <w:r w:rsidRPr="00F07F9F">
              <w:rPr>
                <w:noProof w:val="0"/>
                <w:szCs w:val="20"/>
                <w:lang w:val="en-IE"/>
              </w:rPr>
              <w:t>mefenpyr</w:t>
            </w:r>
            <w:proofErr w:type="spellEnd"/>
            <w:r w:rsidRPr="00F07F9F">
              <w:rPr>
                <w:noProof w:val="0"/>
                <w:szCs w:val="20"/>
                <w:lang w:val="en-IE"/>
              </w:rPr>
              <w:t>-diethyl DAR</w:t>
            </w:r>
          </w:p>
          <w:p w14:paraId="5EDD2648" w14:textId="77777777" w:rsidR="00F07F9F" w:rsidRPr="00F07F9F" w:rsidRDefault="00F07F9F" w:rsidP="00F07F9F">
            <w:pPr>
              <w:pStyle w:val="RepTable"/>
              <w:suppressAutoHyphens/>
              <w:rPr>
                <w:noProof w:val="0"/>
                <w:szCs w:val="20"/>
                <w:lang w:val="en-IE"/>
              </w:rPr>
            </w:pPr>
            <w:r w:rsidRPr="00F07F9F">
              <w:rPr>
                <w:noProof w:val="0"/>
                <w:szCs w:val="20"/>
                <w:lang w:val="en-IE"/>
              </w:rPr>
              <w:t>GLP</w:t>
            </w:r>
          </w:p>
          <w:p w14:paraId="63322F48" w14:textId="651291FD" w:rsidR="00F07F9F" w:rsidRPr="00F07F9F" w:rsidRDefault="00F07F9F" w:rsidP="00F07F9F">
            <w:pPr>
              <w:rPr>
                <w:sz w:val="20"/>
                <w:szCs w:val="20"/>
                <w:lang w:eastAsia="en-IE"/>
              </w:rPr>
            </w:pPr>
            <w:r w:rsidRPr="00F07F9F">
              <w:rPr>
                <w:sz w:val="20"/>
                <w:szCs w:val="20"/>
                <w:lang w:val="en-IE"/>
              </w:rPr>
              <w:t>Unpublished</w:t>
            </w:r>
          </w:p>
        </w:tc>
        <w:tc>
          <w:tcPr>
            <w:tcW w:w="1093" w:type="dxa"/>
            <w:tcBorders>
              <w:top w:val="single" w:sz="4" w:space="0" w:color="auto"/>
              <w:left w:val="single" w:sz="4" w:space="0" w:color="auto"/>
              <w:bottom w:val="single" w:sz="4" w:space="0" w:color="auto"/>
              <w:right w:val="single" w:sz="4" w:space="0" w:color="auto"/>
            </w:tcBorders>
            <w:shd w:val="clear" w:color="auto" w:fill="auto"/>
          </w:tcPr>
          <w:p w14:paraId="174CD4D2" w14:textId="14777E17" w:rsidR="00F07F9F" w:rsidRPr="00F07F9F" w:rsidRDefault="00F07F9F" w:rsidP="00F07F9F">
            <w:pPr>
              <w:rPr>
                <w:sz w:val="20"/>
                <w:szCs w:val="20"/>
                <w:lang w:eastAsia="en-IE"/>
              </w:rPr>
            </w:pPr>
            <w:r w:rsidRPr="00F07F9F">
              <w:rPr>
                <w:sz w:val="20"/>
                <w:szCs w:val="20"/>
                <w:lang w:val="en-IE"/>
              </w:rPr>
              <w:t>N</w:t>
            </w:r>
          </w:p>
        </w:tc>
        <w:tc>
          <w:tcPr>
            <w:tcW w:w="1289" w:type="dxa"/>
            <w:tcBorders>
              <w:top w:val="single" w:sz="4" w:space="0" w:color="auto"/>
              <w:left w:val="single" w:sz="4" w:space="0" w:color="auto"/>
              <w:bottom w:val="single" w:sz="4" w:space="0" w:color="auto"/>
              <w:right w:val="single" w:sz="4" w:space="0" w:color="auto"/>
            </w:tcBorders>
            <w:shd w:val="clear" w:color="auto" w:fill="auto"/>
          </w:tcPr>
          <w:p w14:paraId="798D32D5" w14:textId="39BABE36" w:rsidR="00F07F9F" w:rsidRPr="00F07F9F" w:rsidRDefault="00F07F9F" w:rsidP="00F07F9F">
            <w:pPr>
              <w:rPr>
                <w:sz w:val="20"/>
                <w:szCs w:val="20"/>
                <w:lang w:eastAsia="en-IE"/>
              </w:rPr>
            </w:pPr>
            <w:r w:rsidRPr="00F07F9F">
              <w:rPr>
                <w:sz w:val="20"/>
                <w:szCs w:val="20"/>
                <w:lang w:val="en-IE"/>
              </w:rPr>
              <w:t xml:space="preserve">Bayer </w:t>
            </w:r>
          </w:p>
        </w:tc>
      </w:tr>
    </w:tbl>
    <w:p w14:paraId="2848FFF7" w14:textId="77777777" w:rsidR="005B65D8" w:rsidRPr="00FF2588" w:rsidRDefault="005B65D8" w:rsidP="00F1642E">
      <w:pPr>
        <w:rPr>
          <w:lang w:eastAsia="en-IE"/>
        </w:rPr>
        <w:sectPr w:rsidR="005B65D8" w:rsidRPr="00FF2588" w:rsidSect="00132AB3">
          <w:headerReference w:type="even" r:id="rId858"/>
          <w:headerReference w:type="default" r:id="rId859"/>
          <w:headerReference w:type="first" r:id="rId860"/>
          <w:pgSz w:w="16834" w:h="11909" w:orient="landscape"/>
          <w:pgMar w:top="1688" w:right="5533" w:bottom="1181" w:left="1133" w:header="694" w:footer="720" w:gutter="0"/>
          <w:cols w:space="720"/>
        </w:sectPr>
      </w:pPr>
    </w:p>
    <w:p w14:paraId="4C51245E" w14:textId="77777777" w:rsidR="00FF2588" w:rsidRPr="00FF2588" w:rsidRDefault="00FF2588" w:rsidP="00F1642E">
      <w:pPr>
        <w:rPr>
          <w:lang w:eastAsia="en-IE"/>
        </w:rPr>
      </w:pPr>
      <w:r w:rsidRPr="00FF2588">
        <w:rPr>
          <w:lang w:eastAsia="en-IE"/>
        </w:rPr>
        <w:lastRenderedPageBreak/>
        <w:t xml:space="preserve"> </w:t>
      </w:r>
    </w:p>
    <w:p w14:paraId="48FAC3DB" w14:textId="77777777" w:rsidR="00AD26CB" w:rsidRPr="00560AB2" w:rsidRDefault="00AD26CB" w:rsidP="00AD26CB">
      <w:pPr>
        <w:pStyle w:val="RepEditorNotesMS"/>
        <w:rPr>
          <w:lang w:val="en-IE"/>
        </w:rPr>
      </w:pPr>
      <w:r w:rsidRPr="00560AB2">
        <w:rPr>
          <w:lang w:val="en-IE"/>
        </w:rPr>
        <w:t>The following tables are to be completed by MS</w:t>
      </w:r>
    </w:p>
    <w:p w14:paraId="5738785B" w14:textId="77777777" w:rsidR="00AD26CB" w:rsidRPr="00560AB2" w:rsidRDefault="00AD26CB" w:rsidP="00AD26CB">
      <w:pPr>
        <w:pStyle w:val="RepNewPart"/>
        <w:rPr>
          <w:lang w:val="en-IE"/>
        </w:rPr>
      </w:pPr>
      <w:r w:rsidRPr="00560AB2">
        <w:rPr>
          <w:lang w:val="en-IE"/>
        </w:rPr>
        <w:t>List of data submitted by the applicant and not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1"/>
        <w:gridCol w:w="1850"/>
        <w:gridCol w:w="784"/>
        <w:gridCol w:w="8584"/>
        <w:gridCol w:w="1047"/>
        <w:gridCol w:w="1280"/>
      </w:tblGrid>
      <w:tr w:rsidR="00AD26CB" w:rsidRPr="00560AB2" w14:paraId="65708DA9" w14:textId="77777777" w:rsidTr="00E10C92">
        <w:trPr>
          <w:tblHeader/>
        </w:trPr>
        <w:tc>
          <w:tcPr>
            <w:tcW w:w="348" w:type="pct"/>
            <w:shd w:val="clear" w:color="auto" w:fill="auto"/>
            <w:vAlign w:val="center"/>
          </w:tcPr>
          <w:p w14:paraId="2C6E260F" w14:textId="77777777" w:rsidR="00AD26CB" w:rsidRPr="00560AB2" w:rsidRDefault="00AD26CB" w:rsidP="00F1642E">
            <w:pPr>
              <w:pStyle w:val="RepTableHeader"/>
            </w:pPr>
            <w:r w:rsidRPr="00560AB2">
              <w:t>Data point</w:t>
            </w:r>
          </w:p>
        </w:tc>
        <w:tc>
          <w:tcPr>
            <w:tcW w:w="636" w:type="pct"/>
            <w:shd w:val="clear" w:color="auto" w:fill="auto"/>
            <w:vAlign w:val="center"/>
          </w:tcPr>
          <w:p w14:paraId="18B6CF9D" w14:textId="77777777" w:rsidR="00AD26CB" w:rsidRPr="00560AB2" w:rsidRDefault="00AD26CB" w:rsidP="00F1642E">
            <w:pPr>
              <w:pStyle w:val="RepTableHeader"/>
            </w:pPr>
            <w:r w:rsidRPr="00560AB2">
              <w:t>Author(s)</w:t>
            </w:r>
          </w:p>
        </w:tc>
        <w:tc>
          <w:tcPr>
            <w:tcW w:w="270" w:type="pct"/>
            <w:shd w:val="clear" w:color="auto" w:fill="auto"/>
            <w:vAlign w:val="center"/>
          </w:tcPr>
          <w:p w14:paraId="38477C6C" w14:textId="77777777" w:rsidR="00AD26CB" w:rsidRPr="00560AB2" w:rsidRDefault="00AD26CB" w:rsidP="00F1642E">
            <w:pPr>
              <w:pStyle w:val="RepTableHeader"/>
            </w:pPr>
            <w:r w:rsidRPr="00560AB2">
              <w:t>Year</w:t>
            </w:r>
          </w:p>
        </w:tc>
        <w:tc>
          <w:tcPr>
            <w:tcW w:w="2949" w:type="pct"/>
            <w:shd w:val="clear" w:color="auto" w:fill="auto"/>
            <w:vAlign w:val="center"/>
          </w:tcPr>
          <w:p w14:paraId="297D1287" w14:textId="77777777" w:rsidR="00AD26CB" w:rsidRPr="00560AB2" w:rsidRDefault="00AD26CB" w:rsidP="00F1642E">
            <w:pPr>
              <w:pStyle w:val="RepTableHeader"/>
            </w:pPr>
            <w:r w:rsidRPr="00560AB2">
              <w:t>Title</w:t>
            </w:r>
            <w:r w:rsidRPr="00560AB2">
              <w:br/>
              <w:t>Company Report No.</w:t>
            </w:r>
            <w:r w:rsidRPr="00560AB2">
              <w:tab/>
            </w:r>
            <w:r w:rsidRPr="00560AB2">
              <w:br/>
              <w:t>Source (where different from company)</w:t>
            </w:r>
            <w:r w:rsidRPr="00560AB2">
              <w:br/>
              <w:t>GLP or GEP status</w:t>
            </w:r>
            <w:r w:rsidRPr="00560AB2">
              <w:br/>
              <w:t>Published or not</w:t>
            </w:r>
          </w:p>
        </w:tc>
        <w:tc>
          <w:tcPr>
            <w:tcW w:w="357" w:type="pct"/>
            <w:shd w:val="clear" w:color="auto" w:fill="auto"/>
            <w:vAlign w:val="center"/>
          </w:tcPr>
          <w:p w14:paraId="3E3C8FF9" w14:textId="77777777" w:rsidR="00AD26CB" w:rsidRPr="00560AB2" w:rsidRDefault="00AD26CB" w:rsidP="00F1642E">
            <w:pPr>
              <w:pStyle w:val="RepTableHeader"/>
            </w:pPr>
            <w:r w:rsidRPr="00560AB2">
              <w:t>Vertebrate study</w:t>
            </w:r>
          </w:p>
          <w:p w14:paraId="346C0F83" w14:textId="77777777" w:rsidR="00AD26CB" w:rsidRPr="00560AB2" w:rsidRDefault="00AD26CB" w:rsidP="00F1642E">
            <w:pPr>
              <w:pStyle w:val="RepTableHeader"/>
            </w:pPr>
            <w:r w:rsidRPr="00560AB2">
              <w:t>Y/N</w:t>
            </w:r>
          </w:p>
        </w:tc>
        <w:tc>
          <w:tcPr>
            <w:tcW w:w="440" w:type="pct"/>
            <w:shd w:val="clear" w:color="auto" w:fill="auto"/>
            <w:vAlign w:val="center"/>
          </w:tcPr>
          <w:p w14:paraId="309BD614" w14:textId="77777777" w:rsidR="00AD26CB" w:rsidRPr="00560AB2" w:rsidRDefault="00AD26CB" w:rsidP="00F1642E">
            <w:pPr>
              <w:pStyle w:val="RepTableHeader"/>
            </w:pPr>
            <w:r w:rsidRPr="00560AB2">
              <w:t>Owner</w:t>
            </w:r>
          </w:p>
        </w:tc>
      </w:tr>
      <w:tr w:rsidR="00AD26CB" w:rsidRPr="00F11B79" w14:paraId="5BBF3814" w14:textId="77777777" w:rsidTr="00E10C92">
        <w:tc>
          <w:tcPr>
            <w:tcW w:w="348" w:type="pct"/>
            <w:shd w:val="clear" w:color="auto" w:fill="auto"/>
          </w:tcPr>
          <w:p w14:paraId="29F788C7" w14:textId="77777777" w:rsidR="00AD26CB" w:rsidRPr="00F11B79" w:rsidRDefault="00AD26CB" w:rsidP="00A036FF">
            <w:pPr>
              <w:pStyle w:val="RepTable"/>
              <w:rPr>
                <w:noProof w:val="0"/>
                <w:lang w:val="en-IE"/>
              </w:rPr>
            </w:pPr>
            <w:r w:rsidRPr="00F11B79">
              <w:rPr>
                <w:noProof w:val="0"/>
                <w:lang w:val="en-IE"/>
              </w:rPr>
              <w:t>KCP XX</w:t>
            </w:r>
          </w:p>
        </w:tc>
        <w:tc>
          <w:tcPr>
            <w:tcW w:w="636" w:type="pct"/>
            <w:shd w:val="clear" w:color="auto" w:fill="auto"/>
          </w:tcPr>
          <w:p w14:paraId="184701DA" w14:textId="77777777" w:rsidR="00AD26CB" w:rsidRPr="00F11B79" w:rsidRDefault="00AD26CB" w:rsidP="00A036FF">
            <w:pPr>
              <w:pStyle w:val="RepTable"/>
              <w:rPr>
                <w:noProof w:val="0"/>
                <w:lang w:val="en-IE"/>
              </w:rPr>
            </w:pPr>
            <w:r w:rsidRPr="00F11B79">
              <w:rPr>
                <w:noProof w:val="0"/>
                <w:lang w:val="en-IE"/>
              </w:rPr>
              <w:t>Author</w:t>
            </w:r>
          </w:p>
        </w:tc>
        <w:tc>
          <w:tcPr>
            <w:tcW w:w="270" w:type="pct"/>
            <w:shd w:val="clear" w:color="auto" w:fill="auto"/>
          </w:tcPr>
          <w:p w14:paraId="771ECD93" w14:textId="77777777" w:rsidR="00AD26CB" w:rsidRPr="00F11B79" w:rsidRDefault="00AD26CB" w:rsidP="00E10C92">
            <w:pPr>
              <w:pStyle w:val="RepTable"/>
              <w:jc w:val="center"/>
              <w:rPr>
                <w:noProof w:val="0"/>
                <w:lang w:val="en-IE"/>
              </w:rPr>
            </w:pPr>
            <w:r w:rsidRPr="00F11B79">
              <w:rPr>
                <w:noProof w:val="0"/>
                <w:lang w:val="en-IE"/>
              </w:rPr>
              <w:t>YYYY</w:t>
            </w:r>
          </w:p>
        </w:tc>
        <w:tc>
          <w:tcPr>
            <w:tcW w:w="2949" w:type="pct"/>
            <w:shd w:val="clear" w:color="auto" w:fill="auto"/>
          </w:tcPr>
          <w:p w14:paraId="73C1883F" w14:textId="77777777" w:rsidR="00AD26CB" w:rsidRPr="00F11B79" w:rsidRDefault="00AD26CB" w:rsidP="00A036FF">
            <w:pPr>
              <w:pStyle w:val="RepTable"/>
              <w:rPr>
                <w:noProof w:val="0"/>
                <w:lang w:val="en-IE"/>
              </w:rPr>
            </w:pPr>
            <w:r w:rsidRPr="00F11B79">
              <w:rPr>
                <w:noProof w:val="0"/>
                <w:lang w:val="en-IE"/>
              </w:rPr>
              <w:t>Title</w:t>
            </w:r>
          </w:p>
          <w:p w14:paraId="6294BEDD" w14:textId="77777777" w:rsidR="00AD26CB" w:rsidRPr="00F11B79" w:rsidRDefault="00AD26CB" w:rsidP="00A036FF">
            <w:pPr>
              <w:pStyle w:val="RepTable"/>
              <w:rPr>
                <w:noProof w:val="0"/>
                <w:lang w:val="en-IE"/>
              </w:rPr>
            </w:pPr>
            <w:r w:rsidRPr="00F11B79">
              <w:rPr>
                <w:noProof w:val="0"/>
                <w:lang w:val="en-IE"/>
              </w:rPr>
              <w:t>Company Report N</w:t>
            </w:r>
          </w:p>
          <w:p w14:paraId="7F6B065D" w14:textId="77777777" w:rsidR="00AD26CB" w:rsidRPr="00F11B79" w:rsidRDefault="00AD26CB" w:rsidP="00A036FF">
            <w:pPr>
              <w:pStyle w:val="RepTable"/>
              <w:rPr>
                <w:noProof w:val="0"/>
                <w:lang w:val="en-IE"/>
              </w:rPr>
            </w:pPr>
            <w:r w:rsidRPr="00F11B79">
              <w:rPr>
                <w:noProof w:val="0"/>
                <w:lang w:val="en-IE"/>
              </w:rPr>
              <w:t>Source</w:t>
            </w:r>
          </w:p>
          <w:p w14:paraId="47E01512" w14:textId="77777777" w:rsidR="00AD26CB" w:rsidRPr="00F11B79" w:rsidRDefault="00AD26CB" w:rsidP="00A036FF">
            <w:pPr>
              <w:pStyle w:val="RepTable"/>
              <w:rPr>
                <w:noProof w:val="0"/>
                <w:lang w:val="en-IE"/>
              </w:rPr>
            </w:pPr>
            <w:r w:rsidRPr="00F11B79">
              <w:rPr>
                <w:noProof w:val="0"/>
                <w:lang w:val="en-IE"/>
              </w:rPr>
              <w:t>GLP/non GLP/GEP/non GEP</w:t>
            </w:r>
          </w:p>
          <w:p w14:paraId="7A9533F8" w14:textId="77777777" w:rsidR="00AD26CB" w:rsidRPr="00F11B79" w:rsidRDefault="00AD26CB" w:rsidP="00A036FF">
            <w:pPr>
              <w:pStyle w:val="RepTable"/>
              <w:rPr>
                <w:noProof w:val="0"/>
                <w:lang w:val="en-IE"/>
              </w:rPr>
            </w:pPr>
            <w:r w:rsidRPr="00F11B79">
              <w:rPr>
                <w:noProof w:val="0"/>
                <w:lang w:val="en-IE"/>
              </w:rPr>
              <w:t>Published/Unpublished</w:t>
            </w:r>
          </w:p>
        </w:tc>
        <w:tc>
          <w:tcPr>
            <w:tcW w:w="357" w:type="pct"/>
            <w:shd w:val="clear" w:color="auto" w:fill="auto"/>
          </w:tcPr>
          <w:p w14:paraId="48F7A887" w14:textId="77777777" w:rsidR="00AD26CB" w:rsidRPr="00F11B79" w:rsidRDefault="00AD26CB" w:rsidP="00E10C92">
            <w:pPr>
              <w:pStyle w:val="RepTable"/>
              <w:jc w:val="center"/>
              <w:rPr>
                <w:noProof w:val="0"/>
                <w:lang w:val="en-IE"/>
              </w:rPr>
            </w:pPr>
            <w:r w:rsidRPr="00F11B79">
              <w:rPr>
                <w:noProof w:val="0"/>
                <w:lang w:val="en-IE"/>
              </w:rPr>
              <w:t>Y/N</w:t>
            </w:r>
          </w:p>
        </w:tc>
        <w:tc>
          <w:tcPr>
            <w:tcW w:w="440" w:type="pct"/>
            <w:shd w:val="clear" w:color="auto" w:fill="auto"/>
          </w:tcPr>
          <w:p w14:paraId="60093190" w14:textId="77777777" w:rsidR="00AD26CB" w:rsidRPr="00F11B79" w:rsidRDefault="00AD26CB" w:rsidP="00E10C92">
            <w:pPr>
              <w:pStyle w:val="RepTable"/>
              <w:jc w:val="center"/>
              <w:rPr>
                <w:noProof w:val="0"/>
                <w:lang w:val="en-IE"/>
              </w:rPr>
            </w:pPr>
            <w:r w:rsidRPr="00F11B79">
              <w:rPr>
                <w:noProof w:val="0"/>
                <w:lang w:val="en-IE"/>
              </w:rPr>
              <w:t>Owner</w:t>
            </w:r>
          </w:p>
        </w:tc>
      </w:tr>
      <w:tr w:rsidR="00AD26CB" w:rsidRPr="00F11B79" w14:paraId="30DE5EC2" w14:textId="77777777" w:rsidTr="00E10C92">
        <w:tc>
          <w:tcPr>
            <w:tcW w:w="348" w:type="pct"/>
            <w:shd w:val="clear" w:color="auto" w:fill="auto"/>
          </w:tcPr>
          <w:p w14:paraId="51D73E24" w14:textId="77777777" w:rsidR="00AD26CB" w:rsidRPr="00F11B79" w:rsidRDefault="00AD26CB" w:rsidP="00A036FF">
            <w:pPr>
              <w:pStyle w:val="RepTable"/>
              <w:rPr>
                <w:noProof w:val="0"/>
                <w:lang w:val="en-IE"/>
              </w:rPr>
            </w:pPr>
          </w:p>
        </w:tc>
        <w:tc>
          <w:tcPr>
            <w:tcW w:w="636" w:type="pct"/>
            <w:shd w:val="clear" w:color="auto" w:fill="auto"/>
          </w:tcPr>
          <w:p w14:paraId="4977D3FA" w14:textId="77777777" w:rsidR="00AD26CB" w:rsidRPr="00F11B79" w:rsidRDefault="00AD26CB" w:rsidP="00A036FF">
            <w:pPr>
              <w:pStyle w:val="RepTable"/>
              <w:rPr>
                <w:noProof w:val="0"/>
                <w:lang w:val="en-IE"/>
              </w:rPr>
            </w:pPr>
          </w:p>
        </w:tc>
        <w:tc>
          <w:tcPr>
            <w:tcW w:w="270" w:type="pct"/>
            <w:shd w:val="clear" w:color="auto" w:fill="auto"/>
          </w:tcPr>
          <w:p w14:paraId="150C030D" w14:textId="77777777" w:rsidR="00AD26CB" w:rsidRPr="00F11B79" w:rsidRDefault="00AD26CB" w:rsidP="00E10C92">
            <w:pPr>
              <w:pStyle w:val="RepTable"/>
              <w:jc w:val="center"/>
              <w:rPr>
                <w:noProof w:val="0"/>
                <w:lang w:val="en-IE"/>
              </w:rPr>
            </w:pPr>
          </w:p>
        </w:tc>
        <w:tc>
          <w:tcPr>
            <w:tcW w:w="2949" w:type="pct"/>
            <w:shd w:val="clear" w:color="auto" w:fill="auto"/>
          </w:tcPr>
          <w:p w14:paraId="08DDCC6A" w14:textId="77777777" w:rsidR="00AD26CB" w:rsidRPr="00F11B79" w:rsidRDefault="00AD26CB" w:rsidP="00A036FF">
            <w:pPr>
              <w:pStyle w:val="RepTable"/>
              <w:rPr>
                <w:noProof w:val="0"/>
                <w:lang w:val="en-IE"/>
              </w:rPr>
            </w:pPr>
          </w:p>
        </w:tc>
        <w:tc>
          <w:tcPr>
            <w:tcW w:w="357" w:type="pct"/>
            <w:shd w:val="clear" w:color="auto" w:fill="auto"/>
          </w:tcPr>
          <w:p w14:paraId="3FF7A4F2" w14:textId="77777777" w:rsidR="00AD26CB" w:rsidRPr="00F11B79" w:rsidRDefault="00AD26CB" w:rsidP="00E10C92">
            <w:pPr>
              <w:pStyle w:val="RepTable"/>
              <w:jc w:val="center"/>
              <w:rPr>
                <w:noProof w:val="0"/>
                <w:lang w:val="en-IE"/>
              </w:rPr>
            </w:pPr>
          </w:p>
        </w:tc>
        <w:tc>
          <w:tcPr>
            <w:tcW w:w="440" w:type="pct"/>
            <w:shd w:val="clear" w:color="auto" w:fill="auto"/>
          </w:tcPr>
          <w:p w14:paraId="1A7FB8B9" w14:textId="77777777" w:rsidR="00AD26CB" w:rsidRPr="00F11B79" w:rsidRDefault="00AD26CB" w:rsidP="00E10C92">
            <w:pPr>
              <w:pStyle w:val="RepTable"/>
              <w:jc w:val="center"/>
              <w:rPr>
                <w:noProof w:val="0"/>
                <w:lang w:val="en-IE"/>
              </w:rPr>
            </w:pPr>
          </w:p>
        </w:tc>
      </w:tr>
    </w:tbl>
    <w:p w14:paraId="5DE6123D" w14:textId="77777777" w:rsidR="00AD26CB" w:rsidRPr="00F11B79" w:rsidRDefault="00AD26CB" w:rsidP="00AD26CB">
      <w:pPr>
        <w:pStyle w:val="RepStandard"/>
        <w:rPr>
          <w:lang w:val="en-IE"/>
        </w:rPr>
      </w:pPr>
    </w:p>
    <w:p w14:paraId="5E569F3A" w14:textId="77777777" w:rsidR="00AD26CB" w:rsidRPr="00F11B79" w:rsidRDefault="00AD26CB" w:rsidP="00AD26CB">
      <w:pPr>
        <w:pStyle w:val="RepNewPart"/>
        <w:rPr>
          <w:lang w:val="en-IE"/>
        </w:rPr>
      </w:pPr>
      <w:r w:rsidRPr="00F11B79">
        <w:rPr>
          <w:lang w:val="en-IE"/>
        </w:rPr>
        <w:t xml:space="preserve">List of data relied on not submitted by the applicant but necessary for evaluation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1"/>
        <w:gridCol w:w="1850"/>
        <w:gridCol w:w="784"/>
        <w:gridCol w:w="8584"/>
        <w:gridCol w:w="1047"/>
        <w:gridCol w:w="1280"/>
      </w:tblGrid>
      <w:tr w:rsidR="00AD26CB" w:rsidRPr="00F11B79" w14:paraId="0DB491C1" w14:textId="77777777" w:rsidTr="00E10C92">
        <w:trPr>
          <w:tblHeader/>
        </w:trPr>
        <w:tc>
          <w:tcPr>
            <w:tcW w:w="348" w:type="pct"/>
            <w:shd w:val="clear" w:color="auto" w:fill="auto"/>
            <w:vAlign w:val="center"/>
          </w:tcPr>
          <w:p w14:paraId="3C275195" w14:textId="77777777" w:rsidR="00AD26CB" w:rsidRPr="00F11B79" w:rsidRDefault="00AD26CB" w:rsidP="00F1642E">
            <w:pPr>
              <w:pStyle w:val="RepTableHeader"/>
            </w:pPr>
            <w:r w:rsidRPr="00F11B79">
              <w:t>Data point</w:t>
            </w:r>
          </w:p>
        </w:tc>
        <w:tc>
          <w:tcPr>
            <w:tcW w:w="636" w:type="pct"/>
            <w:shd w:val="clear" w:color="auto" w:fill="auto"/>
            <w:vAlign w:val="center"/>
          </w:tcPr>
          <w:p w14:paraId="4B718EFB" w14:textId="77777777" w:rsidR="00AD26CB" w:rsidRPr="00F11B79" w:rsidRDefault="00AD26CB" w:rsidP="00F1642E">
            <w:pPr>
              <w:pStyle w:val="RepTableHeader"/>
            </w:pPr>
            <w:r w:rsidRPr="00F11B79">
              <w:t>Author(s)</w:t>
            </w:r>
          </w:p>
        </w:tc>
        <w:tc>
          <w:tcPr>
            <w:tcW w:w="270" w:type="pct"/>
            <w:shd w:val="clear" w:color="auto" w:fill="auto"/>
            <w:vAlign w:val="center"/>
          </w:tcPr>
          <w:p w14:paraId="5E870275" w14:textId="77777777" w:rsidR="00AD26CB" w:rsidRPr="00F11B79" w:rsidRDefault="00AD26CB" w:rsidP="00F1642E">
            <w:pPr>
              <w:pStyle w:val="RepTableHeader"/>
            </w:pPr>
            <w:r w:rsidRPr="00F11B79">
              <w:t>Year</w:t>
            </w:r>
          </w:p>
        </w:tc>
        <w:tc>
          <w:tcPr>
            <w:tcW w:w="2949" w:type="pct"/>
            <w:shd w:val="clear" w:color="auto" w:fill="auto"/>
            <w:vAlign w:val="center"/>
          </w:tcPr>
          <w:p w14:paraId="7C762315" w14:textId="77777777" w:rsidR="00AD26CB" w:rsidRPr="00F11B79" w:rsidRDefault="00AD26CB" w:rsidP="00F1642E">
            <w:pPr>
              <w:pStyle w:val="RepTableHeader"/>
            </w:pPr>
            <w:r w:rsidRPr="00F11B79">
              <w:t>Title</w:t>
            </w:r>
            <w:r w:rsidRPr="00F11B79">
              <w:br/>
              <w:t>Company Report No.</w:t>
            </w:r>
            <w:r w:rsidRPr="00F11B79">
              <w:tab/>
            </w:r>
            <w:r w:rsidRPr="00F11B79">
              <w:br/>
              <w:t>Source (where different from company)</w:t>
            </w:r>
            <w:r w:rsidRPr="00F11B79">
              <w:br/>
              <w:t>GLP or GEP status</w:t>
            </w:r>
            <w:r w:rsidRPr="00F11B79">
              <w:br/>
              <w:t>Published or not</w:t>
            </w:r>
          </w:p>
        </w:tc>
        <w:tc>
          <w:tcPr>
            <w:tcW w:w="357" w:type="pct"/>
            <w:shd w:val="clear" w:color="auto" w:fill="auto"/>
            <w:vAlign w:val="center"/>
          </w:tcPr>
          <w:p w14:paraId="5B2CE200" w14:textId="77777777" w:rsidR="00AD26CB" w:rsidRPr="00F11B79" w:rsidRDefault="00AD26CB" w:rsidP="00F1642E">
            <w:pPr>
              <w:pStyle w:val="RepTableHeader"/>
            </w:pPr>
            <w:r w:rsidRPr="00F11B79">
              <w:t>Vertebrate study</w:t>
            </w:r>
          </w:p>
          <w:p w14:paraId="63E70020" w14:textId="77777777" w:rsidR="00AD26CB" w:rsidRPr="00F11B79" w:rsidRDefault="00AD26CB" w:rsidP="00F1642E">
            <w:pPr>
              <w:pStyle w:val="RepTableHeader"/>
            </w:pPr>
            <w:r w:rsidRPr="00F11B79">
              <w:t>Y/N</w:t>
            </w:r>
          </w:p>
        </w:tc>
        <w:tc>
          <w:tcPr>
            <w:tcW w:w="440" w:type="pct"/>
            <w:shd w:val="clear" w:color="auto" w:fill="auto"/>
            <w:vAlign w:val="center"/>
          </w:tcPr>
          <w:p w14:paraId="2FFCBB92" w14:textId="77777777" w:rsidR="00AD26CB" w:rsidRPr="00F11B79" w:rsidRDefault="00AD26CB" w:rsidP="00F1642E">
            <w:pPr>
              <w:pStyle w:val="RepTableHeader"/>
            </w:pPr>
            <w:r w:rsidRPr="00F11B79">
              <w:t>Owner</w:t>
            </w:r>
          </w:p>
        </w:tc>
      </w:tr>
      <w:tr w:rsidR="00AD26CB" w:rsidRPr="00560AB2" w14:paraId="0E563BB7" w14:textId="77777777" w:rsidTr="00E10C92">
        <w:tc>
          <w:tcPr>
            <w:tcW w:w="348" w:type="pct"/>
            <w:shd w:val="clear" w:color="auto" w:fill="auto"/>
          </w:tcPr>
          <w:p w14:paraId="6348580D" w14:textId="77777777" w:rsidR="00AD26CB" w:rsidRPr="00F11B79" w:rsidRDefault="00AD26CB" w:rsidP="00A036FF">
            <w:pPr>
              <w:pStyle w:val="RepTable"/>
              <w:rPr>
                <w:noProof w:val="0"/>
                <w:lang w:val="en-IE"/>
              </w:rPr>
            </w:pPr>
            <w:r w:rsidRPr="00F11B79">
              <w:rPr>
                <w:noProof w:val="0"/>
                <w:lang w:val="en-IE"/>
              </w:rPr>
              <w:t>KCP XX</w:t>
            </w:r>
          </w:p>
        </w:tc>
        <w:tc>
          <w:tcPr>
            <w:tcW w:w="636" w:type="pct"/>
            <w:shd w:val="clear" w:color="auto" w:fill="auto"/>
          </w:tcPr>
          <w:p w14:paraId="6966DABD" w14:textId="77777777" w:rsidR="00AD26CB" w:rsidRPr="00F11B79" w:rsidRDefault="00AD26CB" w:rsidP="00A036FF">
            <w:pPr>
              <w:pStyle w:val="RepTable"/>
              <w:rPr>
                <w:noProof w:val="0"/>
                <w:lang w:val="en-IE"/>
              </w:rPr>
            </w:pPr>
            <w:r w:rsidRPr="00F11B79">
              <w:rPr>
                <w:noProof w:val="0"/>
                <w:lang w:val="en-IE"/>
              </w:rPr>
              <w:t>Author</w:t>
            </w:r>
          </w:p>
        </w:tc>
        <w:tc>
          <w:tcPr>
            <w:tcW w:w="270" w:type="pct"/>
            <w:shd w:val="clear" w:color="auto" w:fill="auto"/>
          </w:tcPr>
          <w:p w14:paraId="29E273B5" w14:textId="77777777" w:rsidR="00AD26CB" w:rsidRPr="00F11B79" w:rsidRDefault="00AD26CB" w:rsidP="00E10C92">
            <w:pPr>
              <w:pStyle w:val="RepTable"/>
              <w:jc w:val="center"/>
              <w:rPr>
                <w:noProof w:val="0"/>
                <w:lang w:val="en-IE"/>
              </w:rPr>
            </w:pPr>
            <w:r w:rsidRPr="00F11B79">
              <w:rPr>
                <w:noProof w:val="0"/>
                <w:lang w:val="en-IE"/>
              </w:rPr>
              <w:t>YYYY</w:t>
            </w:r>
          </w:p>
        </w:tc>
        <w:tc>
          <w:tcPr>
            <w:tcW w:w="2949" w:type="pct"/>
            <w:shd w:val="clear" w:color="auto" w:fill="auto"/>
          </w:tcPr>
          <w:p w14:paraId="6F7DA192" w14:textId="77777777" w:rsidR="00AD26CB" w:rsidRPr="00F11B79" w:rsidRDefault="00AD26CB" w:rsidP="00A036FF">
            <w:pPr>
              <w:pStyle w:val="RepTable"/>
              <w:rPr>
                <w:noProof w:val="0"/>
                <w:lang w:val="en-IE"/>
              </w:rPr>
            </w:pPr>
            <w:r w:rsidRPr="00F11B79">
              <w:rPr>
                <w:noProof w:val="0"/>
                <w:lang w:val="en-IE"/>
              </w:rPr>
              <w:t>Title</w:t>
            </w:r>
          </w:p>
          <w:p w14:paraId="41AC4E6F" w14:textId="77777777" w:rsidR="00AD26CB" w:rsidRPr="00F11B79" w:rsidRDefault="00AD26CB" w:rsidP="00A036FF">
            <w:pPr>
              <w:pStyle w:val="RepTable"/>
              <w:rPr>
                <w:noProof w:val="0"/>
                <w:lang w:val="en-IE"/>
              </w:rPr>
            </w:pPr>
            <w:r w:rsidRPr="00F11B79">
              <w:rPr>
                <w:noProof w:val="0"/>
                <w:lang w:val="en-IE"/>
              </w:rPr>
              <w:t>Company Report N</w:t>
            </w:r>
          </w:p>
          <w:p w14:paraId="0A49BD7D" w14:textId="77777777" w:rsidR="00AD26CB" w:rsidRPr="00F11B79" w:rsidRDefault="00AD26CB" w:rsidP="00A036FF">
            <w:pPr>
              <w:pStyle w:val="RepTable"/>
              <w:rPr>
                <w:noProof w:val="0"/>
                <w:lang w:val="en-IE"/>
              </w:rPr>
            </w:pPr>
            <w:r w:rsidRPr="00F11B79">
              <w:rPr>
                <w:noProof w:val="0"/>
                <w:lang w:val="en-IE"/>
              </w:rPr>
              <w:t>Source</w:t>
            </w:r>
          </w:p>
          <w:p w14:paraId="49F70AA0" w14:textId="77777777" w:rsidR="00AD26CB" w:rsidRPr="00F11B79" w:rsidRDefault="00AD26CB" w:rsidP="00A036FF">
            <w:pPr>
              <w:pStyle w:val="RepTable"/>
              <w:rPr>
                <w:noProof w:val="0"/>
                <w:lang w:val="en-IE"/>
              </w:rPr>
            </w:pPr>
            <w:r w:rsidRPr="00F11B79">
              <w:rPr>
                <w:noProof w:val="0"/>
                <w:lang w:val="en-IE"/>
              </w:rPr>
              <w:t>GLP/non GLP/GEP/non GEP</w:t>
            </w:r>
          </w:p>
          <w:p w14:paraId="255F6808" w14:textId="77777777" w:rsidR="00AD26CB" w:rsidRPr="00F11B79" w:rsidRDefault="00AD26CB" w:rsidP="00A036FF">
            <w:pPr>
              <w:pStyle w:val="RepTable"/>
              <w:rPr>
                <w:noProof w:val="0"/>
                <w:lang w:val="en-IE"/>
              </w:rPr>
            </w:pPr>
            <w:r w:rsidRPr="00F11B79">
              <w:rPr>
                <w:noProof w:val="0"/>
                <w:lang w:val="en-IE"/>
              </w:rPr>
              <w:t>Published/Unpublished</w:t>
            </w:r>
          </w:p>
        </w:tc>
        <w:tc>
          <w:tcPr>
            <w:tcW w:w="357" w:type="pct"/>
            <w:shd w:val="clear" w:color="auto" w:fill="auto"/>
          </w:tcPr>
          <w:p w14:paraId="5826AE75" w14:textId="77777777" w:rsidR="00AD26CB" w:rsidRPr="00F11B79" w:rsidRDefault="00AD26CB" w:rsidP="00E10C92">
            <w:pPr>
              <w:pStyle w:val="RepTable"/>
              <w:jc w:val="center"/>
              <w:rPr>
                <w:noProof w:val="0"/>
                <w:lang w:val="en-IE"/>
              </w:rPr>
            </w:pPr>
            <w:r w:rsidRPr="00F11B79">
              <w:rPr>
                <w:noProof w:val="0"/>
                <w:lang w:val="en-IE"/>
              </w:rPr>
              <w:t>Y/N</w:t>
            </w:r>
          </w:p>
        </w:tc>
        <w:tc>
          <w:tcPr>
            <w:tcW w:w="440" w:type="pct"/>
            <w:shd w:val="clear" w:color="auto" w:fill="auto"/>
          </w:tcPr>
          <w:p w14:paraId="5EFF9724" w14:textId="77777777" w:rsidR="00AD26CB" w:rsidRPr="00F11B79" w:rsidRDefault="00AD26CB" w:rsidP="00E10C92">
            <w:pPr>
              <w:pStyle w:val="RepTable"/>
              <w:jc w:val="center"/>
              <w:rPr>
                <w:noProof w:val="0"/>
                <w:lang w:val="en-IE"/>
              </w:rPr>
            </w:pPr>
            <w:r w:rsidRPr="00F11B79">
              <w:rPr>
                <w:noProof w:val="0"/>
                <w:lang w:val="en-IE"/>
              </w:rPr>
              <w:t>Owner</w:t>
            </w:r>
          </w:p>
        </w:tc>
      </w:tr>
      <w:tr w:rsidR="00AD26CB" w:rsidRPr="00560AB2" w14:paraId="6E1D7700" w14:textId="77777777" w:rsidTr="00E10C92">
        <w:tc>
          <w:tcPr>
            <w:tcW w:w="348" w:type="pct"/>
            <w:shd w:val="clear" w:color="auto" w:fill="auto"/>
          </w:tcPr>
          <w:p w14:paraId="1D3D83B8" w14:textId="77777777" w:rsidR="00AD26CB" w:rsidRPr="00560AB2" w:rsidRDefault="00AD26CB" w:rsidP="00A036FF">
            <w:pPr>
              <w:pStyle w:val="RepTable"/>
              <w:rPr>
                <w:noProof w:val="0"/>
                <w:highlight w:val="yellow"/>
                <w:lang w:val="en-IE"/>
              </w:rPr>
            </w:pPr>
          </w:p>
        </w:tc>
        <w:tc>
          <w:tcPr>
            <w:tcW w:w="636" w:type="pct"/>
            <w:shd w:val="clear" w:color="auto" w:fill="auto"/>
          </w:tcPr>
          <w:p w14:paraId="5BF2F213" w14:textId="77777777" w:rsidR="00AD26CB" w:rsidRPr="00560AB2" w:rsidRDefault="00AD26CB" w:rsidP="00A036FF">
            <w:pPr>
              <w:pStyle w:val="RepTable"/>
              <w:rPr>
                <w:noProof w:val="0"/>
                <w:highlight w:val="yellow"/>
                <w:lang w:val="en-IE"/>
              </w:rPr>
            </w:pPr>
          </w:p>
        </w:tc>
        <w:tc>
          <w:tcPr>
            <w:tcW w:w="270" w:type="pct"/>
            <w:shd w:val="clear" w:color="auto" w:fill="auto"/>
          </w:tcPr>
          <w:p w14:paraId="123DA0A4" w14:textId="77777777" w:rsidR="00AD26CB" w:rsidRPr="00560AB2" w:rsidRDefault="00AD26CB" w:rsidP="00E10C92">
            <w:pPr>
              <w:pStyle w:val="RepTable"/>
              <w:jc w:val="center"/>
              <w:rPr>
                <w:noProof w:val="0"/>
                <w:highlight w:val="yellow"/>
                <w:lang w:val="en-IE"/>
              </w:rPr>
            </w:pPr>
          </w:p>
        </w:tc>
        <w:tc>
          <w:tcPr>
            <w:tcW w:w="2949" w:type="pct"/>
            <w:shd w:val="clear" w:color="auto" w:fill="auto"/>
          </w:tcPr>
          <w:p w14:paraId="61486FF8" w14:textId="77777777" w:rsidR="00AD26CB" w:rsidRPr="00560AB2" w:rsidRDefault="00AD26CB" w:rsidP="00A036FF">
            <w:pPr>
              <w:pStyle w:val="RepTable"/>
              <w:rPr>
                <w:noProof w:val="0"/>
                <w:highlight w:val="yellow"/>
                <w:lang w:val="en-IE"/>
              </w:rPr>
            </w:pPr>
          </w:p>
        </w:tc>
        <w:tc>
          <w:tcPr>
            <w:tcW w:w="357" w:type="pct"/>
            <w:shd w:val="clear" w:color="auto" w:fill="auto"/>
          </w:tcPr>
          <w:p w14:paraId="32FC665E" w14:textId="77777777" w:rsidR="00AD26CB" w:rsidRPr="00560AB2" w:rsidRDefault="00AD26CB" w:rsidP="00E10C92">
            <w:pPr>
              <w:pStyle w:val="RepTable"/>
              <w:jc w:val="center"/>
              <w:rPr>
                <w:noProof w:val="0"/>
                <w:highlight w:val="yellow"/>
                <w:lang w:val="en-IE"/>
              </w:rPr>
            </w:pPr>
          </w:p>
        </w:tc>
        <w:tc>
          <w:tcPr>
            <w:tcW w:w="440" w:type="pct"/>
            <w:shd w:val="clear" w:color="auto" w:fill="auto"/>
          </w:tcPr>
          <w:p w14:paraId="17F005DC" w14:textId="77777777" w:rsidR="00AD26CB" w:rsidRPr="00560AB2" w:rsidRDefault="00AD26CB" w:rsidP="00E10C92">
            <w:pPr>
              <w:pStyle w:val="RepTable"/>
              <w:jc w:val="center"/>
              <w:rPr>
                <w:noProof w:val="0"/>
                <w:highlight w:val="yellow"/>
                <w:lang w:val="en-IE"/>
              </w:rPr>
            </w:pPr>
          </w:p>
        </w:tc>
      </w:tr>
    </w:tbl>
    <w:p w14:paraId="7B6B3009" w14:textId="77777777" w:rsidR="00B959C0" w:rsidRPr="00560AB2" w:rsidRDefault="00B959C0" w:rsidP="00291CF1">
      <w:pPr>
        <w:pStyle w:val="RepStandard"/>
        <w:rPr>
          <w:sz w:val="20"/>
          <w:lang w:val="en-IE"/>
        </w:rPr>
      </w:pPr>
    </w:p>
    <w:p w14:paraId="5A1EBEFB" w14:textId="77777777" w:rsidR="00B959C0" w:rsidRPr="00560AB2" w:rsidRDefault="00B959C0" w:rsidP="00291CF1">
      <w:pPr>
        <w:pStyle w:val="RepAppendix1"/>
        <w:rPr>
          <w:lang w:val="en-IE" w:eastAsia="en-US"/>
        </w:rPr>
        <w:sectPr w:rsidR="00B959C0" w:rsidRPr="00560AB2" w:rsidSect="00132AB3">
          <w:pgSz w:w="16834" w:h="11909" w:orient="landscape" w:code="9"/>
          <w:pgMar w:top="1417" w:right="1134" w:bottom="1134" w:left="1134" w:header="709" w:footer="142" w:gutter="0"/>
          <w:pgNumType w:chapSep="period"/>
          <w:cols w:space="720"/>
          <w:noEndnote/>
          <w:docGrid w:linePitch="233"/>
        </w:sectPr>
      </w:pPr>
    </w:p>
    <w:p w14:paraId="68918ACF" w14:textId="77777777" w:rsidR="00B959C0" w:rsidRPr="00560AB2" w:rsidRDefault="00B959C0" w:rsidP="0060069D">
      <w:pPr>
        <w:pStyle w:val="RepAppendix1"/>
        <w:rPr>
          <w:lang w:val="en-IE"/>
        </w:rPr>
      </w:pPr>
      <w:bookmarkStart w:id="206" w:name="_Toc404926243"/>
      <w:bookmarkStart w:id="207" w:name="_Toc413255498"/>
      <w:bookmarkStart w:id="208" w:name="_Toc413320859"/>
      <w:bookmarkStart w:id="209" w:name="_Ref413321267"/>
      <w:bookmarkStart w:id="210" w:name="_Toc413324341"/>
      <w:bookmarkStart w:id="211" w:name="_Toc413324518"/>
      <w:bookmarkStart w:id="212" w:name="_Toc413920095"/>
      <w:bookmarkStart w:id="213" w:name="_Toc413923815"/>
      <w:bookmarkStart w:id="214" w:name="_Toc413933803"/>
      <w:bookmarkStart w:id="215" w:name="_Toc414363711"/>
      <w:bookmarkStart w:id="216" w:name="_Toc414461235"/>
      <w:bookmarkStart w:id="217" w:name="_Toc415062043"/>
      <w:bookmarkStart w:id="218" w:name="_Toc150771111"/>
      <w:r w:rsidRPr="00560AB2">
        <w:rPr>
          <w:lang w:val="en-IE"/>
        </w:rPr>
        <w:lastRenderedPageBreak/>
        <w:t>Detailed evaluation of submitted analytical methods</w:t>
      </w:r>
      <w:bookmarkEnd w:id="206"/>
      <w:bookmarkEnd w:id="207"/>
      <w:bookmarkEnd w:id="208"/>
      <w:bookmarkEnd w:id="209"/>
      <w:bookmarkEnd w:id="210"/>
      <w:bookmarkEnd w:id="211"/>
      <w:bookmarkEnd w:id="212"/>
      <w:bookmarkEnd w:id="213"/>
      <w:bookmarkEnd w:id="214"/>
      <w:bookmarkEnd w:id="215"/>
      <w:bookmarkEnd w:id="216"/>
      <w:bookmarkEnd w:id="217"/>
      <w:bookmarkEnd w:id="218"/>
    </w:p>
    <w:p w14:paraId="3287090F" w14:textId="77777777" w:rsidR="005E7FCB" w:rsidRPr="00560AB2" w:rsidRDefault="005E7FCB" w:rsidP="005E7FCB">
      <w:pPr>
        <w:pStyle w:val="RepAppendix2"/>
        <w:suppressAutoHyphens/>
        <w:rPr>
          <w:lang w:val="en-IE"/>
        </w:rPr>
      </w:pPr>
      <w:bookmarkStart w:id="219" w:name="_Toc357414735"/>
      <w:bookmarkStart w:id="220" w:name="_Toc358886047"/>
      <w:bookmarkStart w:id="221" w:name="_Toc404926244"/>
      <w:bookmarkStart w:id="222" w:name="_Toc413255499"/>
      <w:bookmarkStart w:id="223" w:name="_Toc413320860"/>
      <w:bookmarkStart w:id="224" w:name="_Toc413324342"/>
      <w:bookmarkStart w:id="225" w:name="_Toc413324519"/>
      <w:bookmarkStart w:id="226" w:name="_Ref413325020"/>
      <w:bookmarkStart w:id="227" w:name="_Toc413920096"/>
      <w:bookmarkStart w:id="228" w:name="_Toc413923816"/>
      <w:bookmarkStart w:id="229" w:name="_Toc413933804"/>
      <w:bookmarkStart w:id="230" w:name="_Toc414363712"/>
      <w:bookmarkStart w:id="231" w:name="_Toc414461236"/>
      <w:bookmarkStart w:id="232" w:name="_Toc415062044"/>
      <w:bookmarkStart w:id="233" w:name="_Toc58406135"/>
      <w:bookmarkStart w:id="234" w:name="_Toc150771112"/>
      <w:r w:rsidRPr="00560AB2">
        <w:rPr>
          <w:lang w:val="en-IE"/>
        </w:rPr>
        <w:t xml:space="preserve">Analytical methods for </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proofErr w:type="spellStart"/>
      <w:r w:rsidR="00DB5AFE" w:rsidRPr="00560AB2">
        <w:rPr>
          <w:lang w:val="en-IE"/>
        </w:rPr>
        <w:t>Iodosulfuron</w:t>
      </w:r>
      <w:proofErr w:type="spellEnd"/>
      <w:r w:rsidR="00DB5AFE" w:rsidRPr="00560AB2">
        <w:rPr>
          <w:lang w:val="en-IE"/>
        </w:rPr>
        <w:t>-methyl sodium</w:t>
      </w:r>
      <w:r w:rsidR="00D77CDA" w:rsidRPr="00560AB2">
        <w:rPr>
          <w:lang w:val="en-IE"/>
        </w:rPr>
        <w:t xml:space="preserve"> and </w:t>
      </w:r>
      <w:proofErr w:type="spellStart"/>
      <w:r w:rsidR="00D77CDA" w:rsidRPr="00560AB2">
        <w:rPr>
          <w:lang w:val="en-IE"/>
        </w:rPr>
        <w:t>mesosulfuron</w:t>
      </w:r>
      <w:proofErr w:type="spellEnd"/>
      <w:r w:rsidR="00D77CDA" w:rsidRPr="00560AB2">
        <w:rPr>
          <w:lang w:val="en-IE"/>
        </w:rPr>
        <w:t>-methyl</w:t>
      </w:r>
      <w:bookmarkEnd w:id="234"/>
    </w:p>
    <w:p w14:paraId="01734079" w14:textId="77777777" w:rsidR="005E7FCB" w:rsidRPr="00C87505" w:rsidRDefault="005E7FCB" w:rsidP="005E7FCB">
      <w:pPr>
        <w:pStyle w:val="RepAppendix3"/>
        <w:suppressAutoHyphens/>
        <w:rPr>
          <w:lang w:val="en-IE"/>
        </w:rPr>
      </w:pPr>
      <w:bookmarkStart w:id="235" w:name="_Toc404926245"/>
      <w:bookmarkStart w:id="236" w:name="_Toc413255500"/>
      <w:bookmarkStart w:id="237" w:name="_Toc413320861"/>
      <w:bookmarkStart w:id="238" w:name="_Toc413324343"/>
      <w:bookmarkStart w:id="239" w:name="_Toc413324520"/>
      <w:bookmarkStart w:id="240" w:name="_Toc413920097"/>
      <w:bookmarkStart w:id="241" w:name="_Toc413923817"/>
      <w:bookmarkStart w:id="242" w:name="_Toc413933805"/>
      <w:bookmarkStart w:id="243" w:name="_Toc414363713"/>
      <w:bookmarkStart w:id="244" w:name="_Toc414461237"/>
      <w:bookmarkStart w:id="245" w:name="_Toc415062045"/>
      <w:bookmarkStart w:id="246" w:name="_Toc357414740"/>
      <w:bookmarkStart w:id="247" w:name="_Toc358886052"/>
      <w:bookmarkStart w:id="248" w:name="_Toc402372052"/>
      <w:r w:rsidRPr="00560AB2">
        <w:rPr>
          <w:lang w:val="en-IE"/>
        </w:rPr>
        <w:t>Methods used for the generation of pre-authorization data (KCP 5.1)</w:t>
      </w:r>
      <w:bookmarkStart w:id="249" w:name="_Hlk62670034"/>
      <w:bookmarkEnd w:id="235"/>
      <w:bookmarkEnd w:id="236"/>
      <w:bookmarkEnd w:id="237"/>
      <w:bookmarkEnd w:id="238"/>
      <w:bookmarkEnd w:id="239"/>
      <w:bookmarkEnd w:id="240"/>
      <w:bookmarkEnd w:id="241"/>
      <w:bookmarkEnd w:id="242"/>
      <w:bookmarkEnd w:id="243"/>
      <w:bookmarkEnd w:id="244"/>
      <w:bookmarkEnd w:id="245"/>
    </w:p>
    <w:p w14:paraId="3D7D0207" w14:textId="77777777" w:rsidR="00D77CDA" w:rsidRPr="00C87505" w:rsidRDefault="00D77CDA" w:rsidP="00D77CDA">
      <w:pPr>
        <w:pStyle w:val="RepAppendix5"/>
        <w:rPr>
          <w:lang w:val="en-IE"/>
        </w:rPr>
      </w:pPr>
      <w:bookmarkStart w:id="250" w:name="_Ref63097863"/>
      <w:r w:rsidRPr="00C87505">
        <w:rPr>
          <w:lang w:val="en-IE"/>
        </w:rPr>
        <w:t xml:space="preserve">Analytical method </w:t>
      </w:r>
      <w:bookmarkEnd w:id="250"/>
      <w:r w:rsidR="00D411AF">
        <w:rPr>
          <w:lang w:val="en-IE"/>
        </w:rPr>
        <w:t>1</w:t>
      </w:r>
    </w:p>
    <w:p w14:paraId="7FC3967D" w14:textId="77777777" w:rsidR="00D77CDA" w:rsidRPr="00C87505" w:rsidRDefault="00D77CDA" w:rsidP="00D77CDA">
      <w:pPr>
        <w:pStyle w:val="RepAppendix6"/>
        <w:rPr>
          <w:lang w:val="en-IE"/>
        </w:rPr>
      </w:pPr>
      <w:r w:rsidRPr="00C87505">
        <w:rPr>
          <w:lang w:val="en-IE"/>
        </w:rPr>
        <w:t>Method validation</w:t>
      </w:r>
    </w:p>
    <w:p w14:paraId="0D713DD0" w14:textId="7694EEDE" w:rsidR="005E7FCB" w:rsidRDefault="00A92DA1" w:rsidP="00015108">
      <w:pPr>
        <w:pStyle w:val="RepStandard"/>
        <w:shd w:val="clear" w:color="auto" w:fill="D9D9D9"/>
        <w:rPr>
          <w:lang w:val="en-IE"/>
        </w:rPr>
      </w:pPr>
      <w:proofErr w:type="spellStart"/>
      <w:r>
        <w:rPr>
          <w:lang w:val="en-IE"/>
        </w:rPr>
        <w:t>zRMS</w:t>
      </w:r>
      <w:proofErr w:type="spellEnd"/>
      <w:r>
        <w:rPr>
          <w:lang w:val="en-IE"/>
        </w:rPr>
        <w:t>: Method is accepted.</w:t>
      </w:r>
    </w:p>
    <w:p w14:paraId="6191321E" w14:textId="77777777" w:rsidR="00A92DA1" w:rsidRPr="00C87505" w:rsidRDefault="00A92DA1" w:rsidP="005E7FCB">
      <w:pPr>
        <w:pStyle w:val="RepStandard"/>
        <w:rPr>
          <w:lang w:val="en-IE"/>
        </w:rPr>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5E7FCB" w:rsidRPr="00C87505" w14:paraId="0DC4F8EA" w14:textId="77777777" w:rsidTr="00DA26EF">
        <w:tc>
          <w:tcPr>
            <w:tcW w:w="2520" w:type="dxa"/>
            <w:shd w:val="clear" w:color="auto" w:fill="auto"/>
          </w:tcPr>
          <w:p w14:paraId="4C5D068A" w14:textId="77777777" w:rsidR="005E7FCB" w:rsidRPr="00C87505" w:rsidRDefault="005E7FCB" w:rsidP="00DA26EF">
            <w:pPr>
              <w:pStyle w:val="RepStandard"/>
              <w:rPr>
                <w:lang w:val="en-IE"/>
              </w:rPr>
            </w:pPr>
            <w:r w:rsidRPr="00C87505">
              <w:rPr>
                <w:lang w:val="en-IE"/>
              </w:rPr>
              <w:t>Reference:</w:t>
            </w:r>
          </w:p>
        </w:tc>
        <w:tc>
          <w:tcPr>
            <w:tcW w:w="6859" w:type="dxa"/>
            <w:shd w:val="clear" w:color="auto" w:fill="auto"/>
          </w:tcPr>
          <w:p w14:paraId="27D0BBE5" w14:textId="77777777" w:rsidR="005E7FCB" w:rsidRPr="00C87505" w:rsidRDefault="005E7FCB" w:rsidP="00DA26EF">
            <w:pPr>
              <w:pStyle w:val="RepStandard"/>
              <w:rPr>
                <w:lang w:val="en-IE"/>
              </w:rPr>
            </w:pPr>
            <w:r w:rsidRPr="00C87505">
              <w:rPr>
                <w:lang w:val="en-IE"/>
              </w:rPr>
              <w:t>KCP 5.1.2/</w:t>
            </w:r>
            <w:r w:rsidR="00C87505">
              <w:rPr>
                <w:lang w:val="en-IE"/>
              </w:rPr>
              <w:t>01</w:t>
            </w:r>
            <w:r w:rsidR="00FF37FC" w:rsidRPr="00C87505">
              <w:rPr>
                <w:lang w:val="en-IE"/>
              </w:rPr>
              <w:t xml:space="preserve"> (Cross reference KCP 10.3.1.1/0</w:t>
            </w:r>
            <w:r w:rsidR="00C87505">
              <w:rPr>
                <w:lang w:val="en-IE"/>
              </w:rPr>
              <w:t>1</w:t>
            </w:r>
            <w:r w:rsidR="00FF37FC" w:rsidRPr="00C87505">
              <w:rPr>
                <w:lang w:val="en-IE"/>
              </w:rPr>
              <w:t>)</w:t>
            </w:r>
          </w:p>
        </w:tc>
      </w:tr>
      <w:tr w:rsidR="005E7FCB" w:rsidRPr="00C87505" w14:paraId="3A328422" w14:textId="77777777" w:rsidTr="00DA26EF">
        <w:trPr>
          <w:trHeight w:val="1021"/>
        </w:trPr>
        <w:tc>
          <w:tcPr>
            <w:tcW w:w="2520" w:type="dxa"/>
            <w:shd w:val="clear" w:color="auto" w:fill="auto"/>
          </w:tcPr>
          <w:p w14:paraId="588DEFBD" w14:textId="77777777" w:rsidR="005E7FCB" w:rsidRPr="00C87505" w:rsidRDefault="005E7FCB" w:rsidP="00DA26EF">
            <w:pPr>
              <w:pStyle w:val="RepStandard"/>
              <w:rPr>
                <w:lang w:val="en-IE"/>
              </w:rPr>
            </w:pPr>
            <w:r w:rsidRPr="00C87505">
              <w:rPr>
                <w:lang w:val="en-IE"/>
              </w:rPr>
              <w:t>Report</w:t>
            </w:r>
          </w:p>
        </w:tc>
        <w:tc>
          <w:tcPr>
            <w:tcW w:w="6859" w:type="dxa"/>
            <w:shd w:val="clear" w:color="auto" w:fill="auto"/>
          </w:tcPr>
          <w:p w14:paraId="5833117B" w14:textId="77777777" w:rsidR="005E7FCB" w:rsidRPr="00C87505" w:rsidRDefault="00393A39" w:rsidP="00F1642E">
            <w:r w:rsidRPr="00C87505">
              <w:t xml:space="preserve">Formulated </w:t>
            </w:r>
            <w:proofErr w:type="spellStart"/>
            <w:r w:rsidRPr="00C87505">
              <w:t>iodosulfuron</w:t>
            </w:r>
            <w:proofErr w:type="spellEnd"/>
            <w:r w:rsidRPr="00C87505">
              <w:t xml:space="preserve">-methyl-sodium and </w:t>
            </w:r>
            <w:proofErr w:type="spellStart"/>
            <w:r w:rsidRPr="00C87505">
              <w:t>mesosulfuron</w:t>
            </w:r>
            <w:proofErr w:type="spellEnd"/>
            <w:r w:rsidRPr="00C87505">
              <w:t>-methyl: Acute contact and oral toxicity to adult worker honeybees (</w:t>
            </w:r>
            <w:proofErr w:type="spellStart"/>
            <w:r w:rsidRPr="00C87505">
              <w:rPr>
                <w:i/>
                <w:iCs/>
              </w:rPr>
              <w:t>Apis</w:t>
            </w:r>
            <w:proofErr w:type="spellEnd"/>
            <w:r w:rsidRPr="00C87505">
              <w:rPr>
                <w:i/>
                <w:iCs/>
              </w:rPr>
              <w:t xml:space="preserve"> mellifera</w:t>
            </w:r>
            <w:r w:rsidRPr="00C87505">
              <w:t xml:space="preserve"> L.)</w:t>
            </w:r>
            <w:r w:rsidR="005E7FCB" w:rsidRPr="00C87505">
              <w:t xml:space="preserve">. </w:t>
            </w:r>
            <w:r w:rsidRPr="00C87505">
              <w:t>Wilkins. S</w:t>
            </w:r>
            <w:r w:rsidR="005E7FCB" w:rsidRPr="00C87505">
              <w:t>., 2020</w:t>
            </w:r>
            <w:r w:rsidRPr="00C87505">
              <w:t>a</w:t>
            </w:r>
            <w:r w:rsidR="005E7FCB" w:rsidRPr="00C87505">
              <w:t xml:space="preserve">. Report number </w:t>
            </w:r>
            <w:r w:rsidRPr="00C87505">
              <w:t>FR/001</w:t>
            </w:r>
            <w:r w:rsidR="00535CBA" w:rsidRPr="00C87505">
              <w:t>9</w:t>
            </w:r>
            <w:r w:rsidRPr="00C87505">
              <w:t>18-06</w:t>
            </w:r>
          </w:p>
        </w:tc>
      </w:tr>
      <w:tr w:rsidR="005E7FCB" w:rsidRPr="00C87505" w14:paraId="0D8D4EC3" w14:textId="77777777" w:rsidTr="00DA26EF">
        <w:tc>
          <w:tcPr>
            <w:tcW w:w="2520" w:type="dxa"/>
            <w:shd w:val="clear" w:color="auto" w:fill="auto"/>
          </w:tcPr>
          <w:p w14:paraId="3F03EE22" w14:textId="77777777" w:rsidR="005E7FCB" w:rsidRPr="00C87505" w:rsidRDefault="005E7FCB" w:rsidP="00DA26EF">
            <w:pPr>
              <w:pStyle w:val="RepStandard"/>
              <w:rPr>
                <w:lang w:val="en-IE"/>
              </w:rPr>
            </w:pPr>
            <w:r w:rsidRPr="00C87505">
              <w:rPr>
                <w:lang w:val="en-IE"/>
              </w:rPr>
              <w:t>Guideline(s):</w:t>
            </w:r>
          </w:p>
        </w:tc>
        <w:tc>
          <w:tcPr>
            <w:tcW w:w="6859" w:type="dxa"/>
            <w:shd w:val="clear" w:color="auto" w:fill="auto"/>
          </w:tcPr>
          <w:p w14:paraId="14D369C4" w14:textId="77777777" w:rsidR="005E7FCB" w:rsidRPr="00C87505" w:rsidRDefault="002E6FD3" w:rsidP="00DA26EF">
            <w:pPr>
              <w:pStyle w:val="RepStandard"/>
              <w:rPr>
                <w:lang w:val="en-IE"/>
              </w:rPr>
            </w:pPr>
            <w:r w:rsidRPr="00C87505">
              <w:rPr>
                <w:lang w:val="en-IE"/>
              </w:rPr>
              <w:t xml:space="preserve">OECD </w:t>
            </w:r>
            <w:r w:rsidR="00C43D1A" w:rsidRPr="00C87505">
              <w:rPr>
                <w:lang w:val="en-IE"/>
              </w:rPr>
              <w:t>213 and 214</w:t>
            </w:r>
            <w:r w:rsidR="005E7FCB" w:rsidRPr="00C87505">
              <w:rPr>
                <w:lang w:val="en-IE"/>
              </w:rPr>
              <w:t>, SANCO/3029/99 rev.4, 11/07/00.</w:t>
            </w:r>
          </w:p>
        </w:tc>
      </w:tr>
      <w:tr w:rsidR="005E7FCB" w:rsidRPr="00C87505" w14:paraId="71A9C073" w14:textId="77777777" w:rsidTr="00DA26EF">
        <w:tc>
          <w:tcPr>
            <w:tcW w:w="2520" w:type="dxa"/>
            <w:shd w:val="clear" w:color="auto" w:fill="auto"/>
          </w:tcPr>
          <w:p w14:paraId="0113380E" w14:textId="77777777" w:rsidR="005E7FCB" w:rsidRPr="00C87505" w:rsidRDefault="005E7FCB" w:rsidP="00DA26EF">
            <w:pPr>
              <w:pStyle w:val="RepStandard"/>
              <w:rPr>
                <w:lang w:val="en-IE"/>
              </w:rPr>
            </w:pPr>
            <w:r w:rsidRPr="00C87505">
              <w:rPr>
                <w:lang w:val="en-IE"/>
              </w:rPr>
              <w:t>Deviations:</w:t>
            </w:r>
          </w:p>
        </w:tc>
        <w:tc>
          <w:tcPr>
            <w:tcW w:w="6859" w:type="dxa"/>
            <w:shd w:val="clear" w:color="auto" w:fill="auto"/>
          </w:tcPr>
          <w:p w14:paraId="595A20D0" w14:textId="77777777" w:rsidR="005E7FCB" w:rsidRPr="00C87505" w:rsidRDefault="005E7FCB" w:rsidP="00DA26EF">
            <w:pPr>
              <w:pStyle w:val="RepStandard"/>
              <w:rPr>
                <w:lang w:val="en-IE"/>
              </w:rPr>
            </w:pPr>
            <w:r w:rsidRPr="00C87505">
              <w:rPr>
                <w:lang w:val="en-IE"/>
              </w:rPr>
              <w:t>No</w:t>
            </w:r>
          </w:p>
        </w:tc>
      </w:tr>
      <w:tr w:rsidR="005E7FCB" w:rsidRPr="00C87505" w14:paraId="4E4D5115" w14:textId="77777777" w:rsidTr="00DA26EF">
        <w:tc>
          <w:tcPr>
            <w:tcW w:w="2520" w:type="dxa"/>
            <w:shd w:val="clear" w:color="auto" w:fill="auto"/>
          </w:tcPr>
          <w:p w14:paraId="1848EEDF" w14:textId="77777777" w:rsidR="005E7FCB" w:rsidRPr="00C87505" w:rsidRDefault="005E7FCB" w:rsidP="00DA26EF">
            <w:pPr>
              <w:pStyle w:val="RepStandard"/>
              <w:rPr>
                <w:lang w:val="en-IE"/>
              </w:rPr>
            </w:pPr>
            <w:r w:rsidRPr="00C87505">
              <w:rPr>
                <w:lang w:val="en-IE"/>
              </w:rPr>
              <w:t>GLP:</w:t>
            </w:r>
          </w:p>
        </w:tc>
        <w:tc>
          <w:tcPr>
            <w:tcW w:w="6859" w:type="dxa"/>
            <w:shd w:val="clear" w:color="auto" w:fill="auto"/>
          </w:tcPr>
          <w:p w14:paraId="4100947D" w14:textId="77777777" w:rsidR="005E7FCB" w:rsidRPr="00C87505" w:rsidRDefault="005E7FCB" w:rsidP="00DA26EF">
            <w:pPr>
              <w:pStyle w:val="RepStandard"/>
              <w:rPr>
                <w:lang w:val="en-IE"/>
              </w:rPr>
            </w:pPr>
            <w:r w:rsidRPr="00C87505">
              <w:rPr>
                <w:lang w:val="en-IE"/>
              </w:rPr>
              <w:t>Yes</w:t>
            </w:r>
          </w:p>
        </w:tc>
      </w:tr>
      <w:tr w:rsidR="005E7FCB" w:rsidRPr="00C87505" w14:paraId="73ABD3BF" w14:textId="77777777" w:rsidTr="00DA26EF">
        <w:tc>
          <w:tcPr>
            <w:tcW w:w="2520" w:type="dxa"/>
            <w:shd w:val="clear" w:color="auto" w:fill="auto"/>
          </w:tcPr>
          <w:p w14:paraId="072C6C06" w14:textId="77777777" w:rsidR="005E7FCB" w:rsidRPr="00C87505" w:rsidRDefault="005E7FCB" w:rsidP="00DA26EF">
            <w:pPr>
              <w:pStyle w:val="RepStandard"/>
              <w:rPr>
                <w:lang w:val="en-IE"/>
              </w:rPr>
            </w:pPr>
            <w:r w:rsidRPr="00C87505">
              <w:rPr>
                <w:lang w:val="en-IE"/>
              </w:rPr>
              <w:t>Acceptability:</w:t>
            </w:r>
          </w:p>
        </w:tc>
        <w:tc>
          <w:tcPr>
            <w:tcW w:w="6859" w:type="dxa"/>
            <w:shd w:val="clear" w:color="auto" w:fill="auto"/>
          </w:tcPr>
          <w:p w14:paraId="4E38CA0A" w14:textId="77777777" w:rsidR="005E7FCB" w:rsidRPr="00C87505" w:rsidRDefault="005E7FCB" w:rsidP="00DA26EF">
            <w:pPr>
              <w:pStyle w:val="RepStandard"/>
              <w:rPr>
                <w:lang w:val="en-IE"/>
              </w:rPr>
            </w:pPr>
            <w:r w:rsidRPr="00C87505">
              <w:rPr>
                <w:lang w:val="en-IE"/>
              </w:rPr>
              <w:t>Yes</w:t>
            </w:r>
          </w:p>
        </w:tc>
      </w:tr>
    </w:tbl>
    <w:p w14:paraId="21E738BB" w14:textId="77777777" w:rsidR="005E7FCB" w:rsidRPr="00C87505" w:rsidRDefault="005E7FCB" w:rsidP="005E7FCB">
      <w:pPr>
        <w:pStyle w:val="RepNewPart"/>
        <w:rPr>
          <w:lang w:val="en-IE"/>
        </w:rPr>
      </w:pPr>
      <w:r w:rsidRPr="00C87505">
        <w:rPr>
          <w:lang w:val="en-IE"/>
        </w:rPr>
        <w:t>Materials and methods</w:t>
      </w:r>
    </w:p>
    <w:p w14:paraId="3E78189A" w14:textId="77777777" w:rsidR="00C530F1" w:rsidRPr="00C87505" w:rsidRDefault="00393A39" w:rsidP="004023CB">
      <w:pPr>
        <w:pStyle w:val="RepStandard"/>
        <w:spacing w:after="240"/>
        <w:rPr>
          <w:lang w:val="en-IE"/>
        </w:rPr>
      </w:pPr>
      <w:r w:rsidRPr="00C87505">
        <w:rPr>
          <w:lang w:val="en-IE"/>
        </w:rPr>
        <w:t xml:space="preserve">For this dose verification testing a single constituent </w:t>
      </w:r>
      <w:r w:rsidR="004023CB" w:rsidRPr="00C87505">
        <w:rPr>
          <w:lang w:val="en-IE"/>
        </w:rPr>
        <w:t>active substance</w:t>
      </w:r>
      <w:r w:rsidRPr="00C87505">
        <w:rPr>
          <w:lang w:val="en-IE"/>
        </w:rPr>
        <w:t xml:space="preserve"> of the formulation was selected as the target indicator analyte</w:t>
      </w:r>
      <w:r w:rsidR="004023CB" w:rsidRPr="00C87505">
        <w:rPr>
          <w:lang w:val="en-IE"/>
        </w:rPr>
        <w:t xml:space="preserve"> – </w:t>
      </w:r>
      <w:proofErr w:type="spellStart"/>
      <w:r w:rsidRPr="00C87505">
        <w:rPr>
          <w:lang w:val="en-IE"/>
        </w:rPr>
        <w:t>iodosulfuron</w:t>
      </w:r>
      <w:proofErr w:type="spellEnd"/>
      <w:r w:rsidRPr="00C87505">
        <w:rPr>
          <w:lang w:val="en-IE"/>
        </w:rPr>
        <w:t>-methyl-sodium. It was considered appropriate to use a single component and assume that if this was within ± 20% of expected concentration</w:t>
      </w:r>
      <w:r w:rsidR="004023CB" w:rsidRPr="00C87505">
        <w:rPr>
          <w:lang w:val="en-IE"/>
        </w:rPr>
        <w:t>,</w:t>
      </w:r>
      <w:r w:rsidRPr="00C87505">
        <w:rPr>
          <w:lang w:val="en-IE"/>
        </w:rPr>
        <w:t xml:space="preserve"> that the other component </w:t>
      </w:r>
      <w:r w:rsidR="004023CB" w:rsidRPr="00C87505">
        <w:rPr>
          <w:lang w:val="en-IE"/>
        </w:rPr>
        <w:t>active substance</w:t>
      </w:r>
      <w:r w:rsidRPr="00C87505">
        <w:rPr>
          <w:lang w:val="en-IE"/>
        </w:rPr>
        <w:t xml:space="preserve"> (</w:t>
      </w:r>
      <w:proofErr w:type="spellStart"/>
      <w:r w:rsidRPr="00C87505">
        <w:rPr>
          <w:lang w:val="en-IE"/>
        </w:rPr>
        <w:t>mesosulfuron</w:t>
      </w:r>
      <w:proofErr w:type="spellEnd"/>
      <w:r w:rsidRPr="00C87505">
        <w:rPr>
          <w:lang w:val="en-IE"/>
        </w:rPr>
        <w:t>-methyl) would also be</w:t>
      </w:r>
      <w:r w:rsidR="004023CB" w:rsidRPr="00C87505">
        <w:rPr>
          <w:lang w:val="en-IE"/>
        </w:rPr>
        <w:t xml:space="preserve">, </w:t>
      </w:r>
      <w:r w:rsidRPr="00C87505">
        <w:rPr>
          <w:lang w:val="en-IE"/>
        </w:rPr>
        <w:t xml:space="preserve">this reasoning being based upon the fact that this is an off the shelf product and has to meet required manufacturing standards and the </w:t>
      </w:r>
      <w:r w:rsidR="004023CB" w:rsidRPr="00C87505">
        <w:rPr>
          <w:lang w:val="en-IE"/>
        </w:rPr>
        <w:t>active substance</w:t>
      </w:r>
      <w:r w:rsidRPr="00C87505">
        <w:rPr>
          <w:lang w:val="en-IE"/>
        </w:rPr>
        <w:t xml:space="preserve"> content is declared (and will have been checked with analysis during the manufacturing process)</w:t>
      </w:r>
      <w:r w:rsidR="004023CB" w:rsidRPr="00C87505">
        <w:rPr>
          <w:lang w:val="en-IE"/>
        </w:rPr>
        <w:t>.</w:t>
      </w:r>
      <w:r w:rsidRPr="00C87505">
        <w:rPr>
          <w:lang w:val="en-IE"/>
        </w:rPr>
        <w:t xml:space="preserve"> An analytical method for determination of the </w:t>
      </w:r>
      <w:r w:rsidR="004023CB" w:rsidRPr="00C87505">
        <w:rPr>
          <w:lang w:val="en-IE"/>
        </w:rPr>
        <w:t>active substance</w:t>
      </w:r>
      <w:r w:rsidRPr="00C87505">
        <w:rPr>
          <w:lang w:val="en-IE"/>
        </w:rPr>
        <w:t xml:space="preserve"> in the final dosing solutions (water plus Triton </w:t>
      </w:r>
      <w:r w:rsidR="001F20B5" w:rsidRPr="00C87505">
        <w:rPr>
          <w:lang w:val="en-IE"/>
        </w:rPr>
        <w:t>X</w:t>
      </w:r>
      <w:r w:rsidRPr="00C87505">
        <w:rPr>
          <w:lang w:val="en-IE"/>
        </w:rPr>
        <w:t xml:space="preserve">-100 for contact dosing and 50% w/v aqueous sucrose) </w:t>
      </w:r>
      <w:r w:rsidR="004023CB" w:rsidRPr="00C87505">
        <w:rPr>
          <w:lang w:val="en-IE"/>
        </w:rPr>
        <w:t>was</w:t>
      </w:r>
      <w:r w:rsidRPr="00C87505">
        <w:rPr>
          <w:lang w:val="en-IE"/>
        </w:rPr>
        <w:t xml:space="preserve"> developed and validated according to SANCO3029/99 rev4.0.</w:t>
      </w:r>
    </w:p>
    <w:p w14:paraId="2054AE67" w14:textId="77777777" w:rsidR="001F2CA1" w:rsidRPr="00C87505" w:rsidRDefault="005E7FCB" w:rsidP="00F1642E">
      <w:r w:rsidRPr="00C87505">
        <w:t>Stock solution:</w:t>
      </w:r>
      <w:r w:rsidR="001F2CA1" w:rsidRPr="00C87505">
        <w:t xml:space="preserve"> </w:t>
      </w:r>
      <w:proofErr w:type="spellStart"/>
      <w:r w:rsidR="001F2CA1" w:rsidRPr="00C87505">
        <w:t>iodosulfuron</w:t>
      </w:r>
      <w:proofErr w:type="spellEnd"/>
      <w:r w:rsidR="001F2CA1" w:rsidRPr="00C87505">
        <w:t>-methyl sodium was prepared at nominal concentration of 500 to 1000 µg/mL in acetonitrile</w:t>
      </w:r>
      <w:r w:rsidR="00247244" w:rsidRPr="00C87505">
        <w:t>.</w:t>
      </w:r>
    </w:p>
    <w:p w14:paraId="6BB372D1" w14:textId="77777777" w:rsidR="005E7FCB" w:rsidRPr="00C87505" w:rsidRDefault="001F2CA1" w:rsidP="00F1642E">
      <w:r w:rsidRPr="00C87505">
        <w:t>Sample preparation: an aliquot of 1 mL was weighed in 2 mL vial</w:t>
      </w:r>
      <w:r w:rsidR="00012DEF" w:rsidRPr="00C87505">
        <w:t xml:space="preserve"> and dilutions were performed as needed</w:t>
      </w:r>
      <w:r w:rsidR="00FC20BE" w:rsidRPr="00C87505">
        <w:t xml:space="preserve"> </w:t>
      </w:r>
      <w:r w:rsidR="004023CB" w:rsidRPr="00C87505">
        <w:t>using</w:t>
      </w:r>
      <w:r w:rsidR="00FC20BE" w:rsidRPr="00C87505">
        <w:t xml:space="preserve"> an autosampler</w:t>
      </w:r>
      <w:r w:rsidR="004023CB" w:rsidRPr="00C87505">
        <w:t xml:space="preserve"> (</w:t>
      </w:r>
      <w:r w:rsidR="00FC20BE" w:rsidRPr="00C87505">
        <w:t>please refer to</w:t>
      </w:r>
      <w:r w:rsidR="00042441" w:rsidRPr="00C87505">
        <w:t xml:space="preserve"> T</w:t>
      </w:r>
      <w:r w:rsidR="00FC20BE" w:rsidRPr="00C87505">
        <w:t>able 1</w:t>
      </w:r>
      <w:r w:rsidR="00042441" w:rsidRPr="00C87505">
        <w:t xml:space="preserve"> – d</w:t>
      </w:r>
      <w:r w:rsidR="00FC20BE" w:rsidRPr="00C87505">
        <w:t>ilution protocol for sample aliquots in page 110</w:t>
      </w:r>
      <w:r w:rsidR="004023CB" w:rsidRPr="00C87505">
        <w:t xml:space="preserve"> of the study report</w:t>
      </w:r>
      <w:r w:rsidR="00FC20BE" w:rsidRPr="00C87505">
        <w:t xml:space="preserve"> for </w:t>
      </w:r>
      <w:r w:rsidR="00535587" w:rsidRPr="00C87505">
        <w:t>further information</w:t>
      </w:r>
      <w:r w:rsidR="004023CB" w:rsidRPr="00C87505">
        <w:t>).</w:t>
      </w:r>
    </w:p>
    <w:p w14:paraId="5E48AE1D" w14:textId="77777777" w:rsidR="00FE467D" w:rsidRPr="00C87505" w:rsidRDefault="00FE467D" w:rsidP="00FE467D">
      <w:pPr>
        <w:pStyle w:val="RepStandard"/>
        <w:suppressAutoHyphens/>
        <w:rPr>
          <w:lang w:val="en-IE"/>
        </w:rPr>
      </w:pPr>
      <w:r w:rsidRPr="00C87505">
        <w:rPr>
          <w:lang w:val="en-IE"/>
        </w:rPr>
        <w:t>The active substance w</w:t>
      </w:r>
      <w:r w:rsidR="00DA3290" w:rsidRPr="00C87505">
        <w:rPr>
          <w:lang w:val="en-IE"/>
        </w:rPr>
        <w:t>as</w:t>
      </w:r>
      <w:r w:rsidRPr="00C87505">
        <w:rPr>
          <w:lang w:val="en-IE"/>
        </w:rPr>
        <w:t xml:space="preserve"> analysed by </w:t>
      </w:r>
      <w:r w:rsidR="00C9113F" w:rsidRPr="00C87505">
        <w:rPr>
          <w:lang w:val="en-IE"/>
        </w:rPr>
        <w:t>high performance liquid chromatography (</w:t>
      </w:r>
      <w:r w:rsidRPr="00C87505">
        <w:rPr>
          <w:lang w:val="en-IE"/>
        </w:rPr>
        <w:t>HPLC</w:t>
      </w:r>
      <w:r w:rsidR="00C9113F" w:rsidRPr="00C87505">
        <w:rPr>
          <w:lang w:val="en-IE"/>
        </w:rPr>
        <w:t>)</w:t>
      </w:r>
      <w:r w:rsidRPr="00C87505">
        <w:rPr>
          <w:lang w:val="en-IE"/>
        </w:rPr>
        <w:t xml:space="preserve"> with </w:t>
      </w:r>
      <w:r w:rsidR="00C530F1" w:rsidRPr="00C87505">
        <w:rPr>
          <w:lang w:val="en-IE"/>
        </w:rPr>
        <w:t>UV</w:t>
      </w:r>
      <w:r w:rsidR="00C9113F" w:rsidRPr="00C87505">
        <w:rPr>
          <w:lang w:val="en-IE"/>
        </w:rPr>
        <w:t xml:space="preserve"> (DAD) </w:t>
      </w:r>
      <w:r w:rsidRPr="00C87505">
        <w:rPr>
          <w:lang w:val="en-IE"/>
        </w:rPr>
        <w:t xml:space="preserve">detection. </w:t>
      </w:r>
    </w:p>
    <w:p w14:paraId="254C87D9" w14:textId="77777777" w:rsidR="00535CBA" w:rsidRPr="00C87505" w:rsidRDefault="00535CBA" w:rsidP="00FE467D">
      <w:pPr>
        <w:pStyle w:val="RepStandard"/>
        <w:suppressAutoHyphens/>
        <w:rPr>
          <w:lang w:val="en-IE"/>
        </w:rPr>
      </w:pPr>
    </w:p>
    <w:p w14:paraId="0404463C" w14:textId="77777777" w:rsidR="005E7FCB" w:rsidRPr="00C87505" w:rsidRDefault="005E7FCB" w:rsidP="005E7FCB">
      <w:pPr>
        <w:pStyle w:val="RepStandard"/>
        <w:suppressAutoHyphens/>
        <w:rPr>
          <w:b/>
          <w:bCs/>
          <w:lang w:val="en-IE"/>
        </w:rPr>
      </w:pPr>
      <w:r w:rsidRPr="00C87505">
        <w:rPr>
          <w:b/>
          <w:bCs/>
          <w:lang w:val="en-IE"/>
        </w:rPr>
        <w:t>Results and discussions</w:t>
      </w:r>
    </w:p>
    <w:p w14:paraId="33071A54" w14:textId="77777777" w:rsidR="00535CBA" w:rsidRPr="00C87505" w:rsidRDefault="00535CBA" w:rsidP="00535CBA">
      <w:pPr>
        <w:pStyle w:val="RepLabel"/>
        <w:rPr>
          <w:lang w:val="en-IE" w:eastAsia="en-US"/>
        </w:rPr>
      </w:pPr>
      <w:r w:rsidRPr="00C87505">
        <w:rPr>
          <w:lang w:val="en-IE" w:eastAsia="en-US"/>
        </w:rPr>
        <w:lastRenderedPageBreak/>
        <w:t>Table A </w:t>
      </w:r>
      <w:r w:rsidRPr="00C87505">
        <w:rPr>
          <w:lang w:val="en-IE" w:eastAsia="en-US"/>
        </w:rPr>
        <w:fldChar w:fldCharType="begin"/>
      </w:r>
      <w:r w:rsidRPr="00C87505">
        <w:rPr>
          <w:lang w:val="en-IE" w:eastAsia="en-US"/>
        </w:rPr>
        <w:instrText xml:space="preserve"> SEQ Table_A \* ARABIC </w:instrText>
      </w:r>
      <w:r w:rsidRPr="00C87505">
        <w:rPr>
          <w:lang w:val="en-IE" w:eastAsia="en-US"/>
        </w:rPr>
        <w:fldChar w:fldCharType="separate"/>
      </w:r>
      <w:r w:rsidR="00D411AF">
        <w:rPr>
          <w:noProof/>
          <w:lang w:val="en-IE" w:eastAsia="en-US"/>
        </w:rPr>
        <w:t>1</w:t>
      </w:r>
      <w:r w:rsidRPr="00C87505">
        <w:rPr>
          <w:lang w:val="en-IE" w:eastAsia="en-US"/>
        </w:rPr>
        <w:fldChar w:fldCharType="end"/>
      </w:r>
      <w:r w:rsidRPr="00C87505">
        <w:rPr>
          <w:lang w:val="en-IE" w:eastAsia="en-US"/>
        </w:rPr>
        <w:t>:</w:t>
      </w:r>
      <w:r w:rsidRPr="00C87505">
        <w:rPr>
          <w:lang w:val="en-IE" w:eastAsia="en-US"/>
        </w:rPr>
        <w:tab/>
      </w:r>
      <w:r w:rsidRPr="00C87505">
        <w:rPr>
          <w:bCs w:val="0"/>
          <w:lang w:val="en-IE" w:eastAsia="en-US"/>
        </w:rPr>
        <w:t xml:space="preserve">Recovery results from method validation of </w:t>
      </w:r>
      <w:proofErr w:type="spellStart"/>
      <w:r w:rsidRPr="00C87505">
        <w:rPr>
          <w:bCs w:val="0"/>
          <w:lang w:val="en-IE" w:eastAsia="en-US"/>
        </w:rPr>
        <w:t>iodosulfuron</w:t>
      </w:r>
      <w:proofErr w:type="spellEnd"/>
      <w:r w:rsidRPr="00C87505">
        <w:rPr>
          <w:bCs w:val="0"/>
          <w:lang w:val="en-IE" w:eastAsia="en-US"/>
        </w:rPr>
        <w:t>-methyl-sodium using the analytical method</w:t>
      </w:r>
      <w:r w:rsidR="004023CB" w:rsidRPr="00C87505">
        <w:rPr>
          <w:bCs w:val="0"/>
          <w:lang w:val="en-IE" w:eastAsia="en-U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70"/>
        <w:gridCol w:w="1585"/>
        <w:gridCol w:w="1539"/>
        <w:gridCol w:w="1389"/>
        <w:gridCol w:w="1849"/>
        <w:gridCol w:w="1716"/>
      </w:tblGrid>
      <w:tr w:rsidR="00535CBA" w:rsidRPr="00C87505" w14:paraId="41BA63A1" w14:textId="77777777" w:rsidTr="002E6FD3">
        <w:trPr>
          <w:tblHeader/>
        </w:trPr>
        <w:tc>
          <w:tcPr>
            <w:tcW w:w="679" w:type="pct"/>
            <w:shd w:val="clear" w:color="auto" w:fill="auto"/>
            <w:vAlign w:val="center"/>
          </w:tcPr>
          <w:p w14:paraId="3289DAA3" w14:textId="77777777" w:rsidR="00535CBA" w:rsidRPr="00C87505" w:rsidRDefault="00535CBA" w:rsidP="00F1642E">
            <w:pPr>
              <w:pStyle w:val="RepTableHeader"/>
            </w:pPr>
            <w:r w:rsidRPr="00C87505">
              <w:t>Matrix</w:t>
            </w:r>
          </w:p>
        </w:tc>
        <w:tc>
          <w:tcPr>
            <w:tcW w:w="847" w:type="pct"/>
            <w:shd w:val="clear" w:color="auto" w:fill="auto"/>
            <w:vAlign w:val="center"/>
          </w:tcPr>
          <w:p w14:paraId="6D957C0C" w14:textId="77777777" w:rsidR="00535CBA" w:rsidRPr="00C87505" w:rsidRDefault="00535CBA" w:rsidP="00F1642E">
            <w:pPr>
              <w:pStyle w:val="RepTableHeader"/>
            </w:pPr>
            <w:r w:rsidRPr="00C87505">
              <w:t>Analyte</w:t>
            </w:r>
          </w:p>
        </w:tc>
        <w:tc>
          <w:tcPr>
            <w:tcW w:w="823" w:type="pct"/>
            <w:shd w:val="clear" w:color="auto" w:fill="auto"/>
            <w:vAlign w:val="center"/>
          </w:tcPr>
          <w:p w14:paraId="1AC4DA96" w14:textId="77777777" w:rsidR="00535CBA" w:rsidRPr="00C87505" w:rsidRDefault="00535CBA" w:rsidP="00F1642E">
            <w:pPr>
              <w:pStyle w:val="RepTableHeader"/>
            </w:pPr>
            <w:r w:rsidRPr="00C87505">
              <w:t>Fortification Level</w:t>
            </w:r>
          </w:p>
        </w:tc>
        <w:tc>
          <w:tcPr>
            <w:tcW w:w="743" w:type="pct"/>
            <w:vAlign w:val="center"/>
          </w:tcPr>
          <w:p w14:paraId="0D027AA5" w14:textId="77777777" w:rsidR="00535CBA" w:rsidRPr="00C87505" w:rsidRDefault="00535CBA" w:rsidP="00F1642E">
            <w:pPr>
              <w:pStyle w:val="RepTableHeader"/>
            </w:pPr>
            <w:r w:rsidRPr="00C87505">
              <w:t xml:space="preserve">Number of </w:t>
            </w:r>
            <w:r w:rsidRPr="00C87505">
              <w:br/>
              <w:t>Samples</w:t>
            </w:r>
          </w:p>
        </w:tc>
        <w:tc>
          <w:tcPr>
            <w:tcW w:w="989" w:type="pct"/>
            <w:shd w:val="clear" w:color="auto" w:fill="auto"/>
            <w:vAlign w:val="center"/>
          </w:tcPr>
          <w:p w14:paraId="3327D0BA" w14:textId="77777777" w:rsidR="00535CBA" w:rsidRPr="00C87505" w:rsidRDefault="00535CBA" w:rsidP="00F1642E">
            <w:pPr>
              <w:pStyle w:val="RepTableHeader"/>
            </w:pPr>
            <w:r w:rsidRPr="00C87505">
              <w:t xml:space="preserve">Mean </w:t>
            </w:r>
            <w:r w:rsidRPr="00C87505">
              <w:br/>
              <w:t>Recovery (%)</w:t>
            </w:r>
          </w:p>
        </w:tc>
        <w:tc>
          <w:tcPr>
            <w:tcW w:w="918" w:type="pct"/>
            <w:shd w:val="clear" w:color="auto" w:fill="auto"/>
            <w:vAlign w:val="center"/>
          </w:tcPr>
          <w:p w14:paraId="197F3FAC" w14:textId="77777777" w:rsidR="00535CBA" w:rsidRPr="00C87505" w:rsidRDefault="00535CBA" w:rsidP="00F1642E">
            <w:pPr>
              <w:pStyle w:val="RepTableHeader"/>
            </w:pPr>
            <w:r w:rsidRPr="00C87505">
              <w:t>RSD (%)</w:t>
            </w:r>
          </w:p>
        </w:tc>
      </w:tr>
      <w:tr w:rsidR="000860EA" w:rsidRPr="00C87505" w14:paraId="3A5CD5BE" w14:textId="77777777" w:rsidTr="002E6FD3">
        <w:trPr>
          <w:trHeight w:val="282"/>
        </w:trPr>
        <w:tc>
          <w:tcPr>
            <w:tcW w:w="679" w:type="pct"/>
            <w:vMerge w:val="restart"/>
            <w:shd w:val="clear" w:color="auto" w:fill="auto"/>
            <w:vAlign w:val="center"/>
          </w:tcPr>
          <w:p w14:paraId="268CEF88" w14:textId="77777777" w:rsidR="000860EA" w:rsidRPr="00C87505" w:rsidRDefault="000860EA" w:rsidP="002E6FD3">
            <w:pPr>
              <w:pStyle w:val="RepTable"/>
              <w:jc w:val="center"/>
              <w:rPr>
                <w:noProof w:val="0"/>
                <w:szCs w:val="20"/>
                <w:lang w:val="en-IE"/>
              </w:rPr>
            </w:pPr>
            <w:r w:rsidRPr="00C87505">
              <w:rPr>
                <w:noProof w:val="0"/>
                <w:szCs w:val="20"/>
                <w:lang w:val="en-IE"/>
              </w:rPr>
              <w:t>50% (w/w) sucrose + 5% Triton X-100</w:t>
            </w:r>
          </w:p>
        </w:tc>
        <w:tc>
          <w:tcPr>
            <w:tcW w:w="847" w:type="pct"/>
            <w:vMerge w:val="restart"/>
            <w:shd w:val="clear" w:color="auto" w:fill="auto"/>
            <w:vAlign w:val="center"/>
          </w:tcPr>
          <w:p w14:paraId="07CDF84C" w14:textId="77777777" w:rsidR="000860EA" w:rsidRPr="00C87505" w:rsidRDefault="000860EA" w:rsidP="002E6FD3">
            <w:pPr>
              <w:pStyle w:val="RepTable"/>
              <w:jc w:val="center"/>
              <w:rPr>
                <w:noProof w:val="0"/>
                <w:szCs w:val="20"/>
                <w:lang w:val="en-IE"/>
              </w:rPr>
            </w:pPr>
            <w:proofErr w:type="spellStart"/>
            <w:r w:rsidRPr="00C87505">
              <w:rPr>
                <w:noProof w:val="0"/>
                <w:szCs w:val="20"/>
                <w:lang w:val="en-IE"/>
              </w:rPr>
              <w:t>Iodosulfuron</w:t>
            </w:r>
            <w:proofErr w:type="spellEnd"/>
            <w:r w:rsidRPr="00C87505">
              <w:rPr>
                <w:noProof w:val="0"/>
                <w:szCs w:val="20"/>
                <w:lang w:val="en-IE"/>
              </w:rPr>
              <w:t>-methyl-sodium</w:t>
            </w:r>
          </w:p>
        </w:tc>
        <w:tc>
          <w:tcPr>
            <w:tcW w:w="823" w:type="pct"/>
            <w:shd w:val="clear" w:color="auto" w:fill="auto"/>
            <w:vAlign w:val="center"/>
          </w:tcPr>
          <w:p w14:paraId="03BB1E74" w14:textId="77777777" w:rsidR="000860EA" w:rsidRPr="00C87505" w:rsidRDefault="000860EA" w:rsidP="002E6FD3">
            <w:pPr>
              <w:pStyle w:val="RepTable"/>
              <w:jc w:val="center"/>
              <w:rPr>
                <w:noProof w:val="0"/>
                <w:szCs w:val="20"/>
                <w:lang w:val="en-IE"/>
              </w:rPr>
            </w:pPr>
            <w:r w:rsidRPr="00C87505">
              <w:rPr>
                <w:noProof w:val="0"/>
                <w:szCs w:val="20"/>
                <w:lang w:val="en-IE"/>
              </w:rPr>
              <w:t>1.2 mg/ml</w:t>
            </w:r>
          </w:p>
        </w:tc>
        <w:tc>
          <w:tcPr>
            <w:tcW w:w="743" w:type="pct"/>
            <w:vAlign w:val="center"/>
          </w:tcPr>
          <w:p w14:paraId="3C8C0D60" w14:textId="77777777" w:rsidR="000860EA" w:rsidRPr="00C87505" w:rsidRDefault="000860EA" w:rsidP="002E6FD3">
            <w:pPr>
              <w:pStyle w:val="RepTable"/>
              <w:jc w:val="center"/>
              <w:rPr>
                <w:noProof w:val="0"/>
                <w:szCs w:val="20"/>
                <w:lang w:val="en-IE"/>
              </w:rPr>
            </w:pPr>
            <w:r w:rsidRPr="00C87505">
              <w:rPr>
                <w:noProof w:val="0"/>
                <w:szCs w:val="20"/>
                <w:lang w:val="en-IE"/>
              </w:rPr>
              <w:t>5</w:t>
            </w:r>
          </w:p>
        </w:tc>
        <w:tc>
          <w:tcPr>
            <w:tcW w:w="989" w:type="pct"/>
            <w:shd w:val="clear" w:color="auto" w:fill="auto"/>
            <w:vAlign w:val="center"/>
          </w:tcPr>
          <w:p w14:paraId="63E9EF6B" w14:textId="77777777" w:rsidR="000860EA" w:rsidRPr="00C87505" w:rsidRDefault="000860EA" w:rsidP="002E6FD3">
            <w:pPr>
              <w:pStyle w:val="RepTable"/>
              <w:jc w:val="center"/>
              <w:rPr>
                <w:noProof w:val="0"/>
                <w:szCs w:val="20"/>
                <w:lang w:val="en-IE"/>
              </w:rPr>
            </w:pPr>
            <w:r w:rsidRPr="00C87505">
              <w:rPr>
                <w:noProof w:val="0"/>
                <w:szCs w:val="20"/>
                <w:lang w:val="en-IE"/>
              </w:rPr>
              <w:t>102</w:t>
            </w:r>
          </w:p>
        </w:tc>
        <w:tc>
          <w:tcPr>
            <w:tcW w:w="918" w:type="pct"/>
            <w:shd w:val="clear" w:color="auto" w:fill="auto"/>
            <w:vAlign w:val="center"/>
          </w:tcPr>
          <w:p w14:paraId="2092CA05" w14:textId="77777777" w:rsidR="000860EA" w:rsidRPr="00C87505" w:rsidRDefault="000860EA" w:rsidP="002E6FD3">
            <w:pPr>
              <w:pStyle w:val="RepTable"/>
              <w:jc w:val="center"/>
              <w:rPr>
                <w:noProof w:val="0"/>
                <w:szCs w:val="20"/>
                <w:lang w:val="en-IE"/>
              </w:rPr>
            </w:pPr>
            <w:r w:rsidRPr="00C87505">
              <w:rPr>
                <w:noProof w:val="0"/>
                <w:szCs w:val="20"/>
                <w:lang w:val="en-IE"/>
              </w:rPr>
              <w:t>2.27</w:t>
            </w:r>
          </w:p>
        </w:tc>
      </w:tr>
      <w:tr w:rsidR="000860EA" w:rsidRPr="00C87505" w14:paraId="343DDF19" w14:textId="77777777" w:rsidTr="002E6FD3">
        <w:trPr>
          <w:trHeight w:val="283"/>
        </w:trPr>
        <w:tc>
          <w:tcPr>
            <w:tcW w:w="679" w:type="pct"/>
            <w:vMerge/>
            <w:shd w:val="clear" w:color="auto" w:fill="auto"/>
            <w:vAlign w:val="center"/>
          </w:tcPr>
          <w:p w14:paraId="1680AF25" w14:textId="77777777" w:rsidR="000860EA" w:rsidRPr="00C87505" w:rsidRDefault="000860EA" w:rsidP="002E6FD3">
            <w:pPr>
              <w:pStyle w:val="RepTable"/>
              <w:jc w:val="center"/>
              <w:rPr>
                <w:noProof w:val="0"/>
                <w:szCs w:val="20"/>
                <w:lang w:val="en-IE"/>
              </w:rPr>
            </w:pPr>
          </w:p>
        </w:tc>
        <w:tc>
          <w:tcPr>
            <w:tcW w:w="847" w:type="pct"/>
            <w:vMerge/>
            <w:shd w:val="clear" w:color="auto" w:fill="auto"/>
            <w:vAlign w:val="center"/>
          </w:tcPr>
          <w:p w14:paraId="61CBDF1A" w14:textId="77777777" w:rsidR="000860EA" w:rsidRPr="00C87505" w:rsidRDefault="000860EA" w:rsidP="002E6FD3">
            <w:pPr>
              <w:pStyle w:val="RepTable"/>
              <w:jc w:val="center"/>
              <w:rPr>
                <w:noProof w:val="0"/>
                <w:szCs w:val="20"/>
                <w:lang w:val="en-IE"/>
              </w:rPr>
            </w:pPr>
          </w:p>
        </w:tc>
        <w:tc>
          <w:tcPr>
            <w:tcW w:w="823" w:type="pct"/>
            <w:shd w:val="clear" w:color="auto" w:fill="auto"/>
            <w:vAlign w:val="center"/>
          </w:tcPr>
          <w:p w14:paraId="653ADF48" w14:textId="77777777" w:rsidR="000860EA" w:rsidRPr="00C87505" w:rsidRDefault="000860EA" w:rsidP="002E6FD3">
            <w:pPr>
              <w:pStyle w:val="RepTable"/>
              <w:jc w:val="center"/>
              <w:rPr>
                <w:noProof w:val="0"/>
                <w:szCs w:val="20"/>
                <w:lang w:val="en-IE"/>
              </w:rPr>
            </w:pPr>
            <w:r w:rsidRPr="00C87505">
              <w:rPr>
                <w:noProof w:val="0"/>
                <w:szCs w:val="20"/>
                <w:lang w:val="en-IE"/>
              </w:rPr>
              <w:t>30 mg/ml</w:t>
            </w:r>
          </w:p>
        </w:tc>
        <w:tc>
          <w:tcPr>
            <w:tcW w:w="743" w:type="pct"/>
            <w:vAlign w:val="center"/>
          </w:tcPr>
          <w:p w14:paraId="1E94AA25" w14:textId="77777777" w:rsidR="000860EA" w:rsidRPr="00C87505" w:rsidRDefault="000860EA" w:rsidP="002E6FD3">
            <w:pPr>
              <w:pStyle w:val="RepTable"/>
              <w:jc w:val="center"/>
              <w:rPr>
                <w:noProof w:val="0"/>
                <w:szCs w:val="20"/>
                <w:lang w:val="en-IE"/>
              </w:rPr>
            </w:pPr>
            <w:r w:rsidRPr="00C87505">
              <w:rPr>
                <w:noProof w:val="0"/>
                <w:szCs w:val="20"/>
                <w:lang w:val="en-IE"/>
              </w:rPr>
              <w:t>5</w:t>
            </w:r>
          </w:p>
        </w:tc>
        <w:tc>
          <w:tcPr>
            <w:tcW w:w="989" w:type="pct"/>
            <w:shd w:val="clear" w:color="auto" w:fill="auto"/>
            <w:vAlign w:val="center"/>
          </w:tcPr>
          <w:p w14:paraId="485010E0" w14:textId="77777777" w:rsidR="000860EA" w:rsidRPr="00C87505" w:rsidRDefault="000860EA" w:rsidP="002E6FD3">
            <w:pPr>
              <w:pStyle w:val="RepTable"/>
              <w:jc w:val="center"/>
              <w:rPr>
                <w:noProof w:val="0"/>
                <w:szCs w:val="20"/>
                <w:lang w:val="en-IE"/>
              </w:rPr>
            </w:pPr>
            <w:r w:rsidRPr="00C87505">
              <w:rPr>
                <w:noProof w:val="0"/>
                <w:szCs w:val="20"/>
                <w:lang w:val="en-IE"/>
              </w:rPr>
              <w:t>105</w:t>
            </w:r>
          </w:p>
        </w:tc>
        <w:tc>
          <w:tcPr>
            <w:tcW w:w="918" w:type="pct"/>
            <w:shd w:val="clear" w:color="auto" w:fill="auto"/>
            <w:vAlign w:val="center"/>
          </w:tcPr>
          <w:p w14:paraId="42A44D7F" w14:textId="77777777" w:rsidR="000860EA" w:rsidRPr="00C87505" w:rsidRDefault="000860EA" w:rsidP="002E6FD3">
            <w:pPr>
              <w:pStyle w:val="RepTable"/>
              <w:jc w:val="center"/>
              <w:rPr>
                <w:noProof w:val="0"/>
                <w:szCs w:val="20"/>
                <w:lang w:val="en-IE"/>
              </w:rPr>
            </w:pPr>
            <w:r w:rsidRPr="00C87505">
              <w:rPr>
                <w:noProof w:val="0"/>
                <w:szCs w:val="20"/>
                <w:lang w:val="en-IE"/>
              </w:rPr>
              <w:t>1.48</w:t>
            </w:r>
          </w:p>
        </w:tc>
      </w:tr>
      <w:tr w:rsidR="000860EA" w:rsidRPr="00C87505" w14:paraId="6440C0E3" w14:textId="77777777" w:rsidTr="002E6FD3">
        <w:trPr>
          <w:trHeight w:val="282"/>
        </w:trPr>
        <w:tc>
          <w:tcPr>
            <w:tcW w:w="679" w:type="pct"/>
            <w:vMerge w:val="restart"/>
            <w:shd w:val="clear" w:color="auto" w:fill="auto"/>
            <w:vAlign w:val="center"/>
          </w:tcPr>
          <w:p w14:paraId="44A49361" w14:textId="77777777" w:rsidR="000860EA" w:rsidRPr="00C87505" w:rsidRDefault="000860EA" w:rsidP="002E6FD3">
            <w:pPr>
              <w:pStyle w:val="RepTable"/>
              <w:jc w:val="center"/>
              <w:rPr>
                <w:noProof w:val="0"/>
                <w:szCs w:val="20"/>
                <w:lang w:val="en-IE"/>
              </w:rPr>
            </w:pPr>
            <w:r w:rsidRPr="00C87505">
              <w:rPr>
                <w:noProof w:val="0"/>
                <w:szCs w:val="20"/>
                <w:lang w:val="en-IE"/>
              </w:rPr>
              <w:t>Triton X-100</w:t>
            </w:r>
          </w:p>
        </w:tc>
        <w:tc>
          <w:tcPr>
            <w:tcW w:w="847" w:type="pct"/>
            <w:vMerge w:val="restart"/>
            <w:shd w:val="clear" w:color="auto" w:fill="auto"/>
            <w:vAlign w:val="center"/>
          </w:tcPr>
          <w:p w14:paraId="78B6CD25" w14:textId="77777777" w:rsidR="000860EA" w:rsidRPr="00C87505" w:rsidRDefault="000860EA" w:rsidP="002E6FD3">
            <w:pPr>
              <w:pStyle w:val="RepTable"/>
              <w:jc w:val="center"/>
              <w:rPr>
                <w:noProof w:val="0"/>
                <w:szCs w:val="20"/>
                <w:lang w:val="en-IE"/>
              </w:rPr>
            </w:pPr>
            <w:proofErr w:type="spellStart"/>
            <w:r w:rsidRPr="00C87505">
              <w:rPr>
                <w:noProof w:val="0"/>
                <w:szCs w:val="20"/>
                <w:lang w:val="en-IE"/>
              </w:rPr>
              <w:t>Iodosulfuron</w:t>
            </w:r>
            <w:proofErr w:type="spellEnd"/>
            <w:r w:rsidRPr="00C87505">
              <w:rPr>
                <w:noProof w:val="0"/>
                <w:szCs w:val="20"/>
                <w:lang w:val="en-IE"/>
              </w:rPr>
              <w:t>-methyl-sodium</w:t>
            </w:r>
          </w:p>
        </w:tc>
        <w:tc>
          <w:tcPr>
            <w:tcW w:w="823" w:type="pct"/>
            <w:shd w:val="clear" w:color="auto" w:fill="auto"/>
            <w:vAlign w:val="center"/>
          </w:tcPr>
          <w:p w14:paraId="17E90DA3" w14:textId="77777777" w:rsidR="000860EA" w:rsidRPr="00C87505" w:rsidRDefault="000860EA" w:rsidP="002E6FD3">
            <w:pPr>
              <w:pStyle w:val="RepTable"/>
              <w:jc w:val="center"/>
              <w:rPr>
                <w:noProof w:val="0"/>
                <w:szCs w:val="20"/>
                <w:lang w:val="en-IE"/>
              </w:rPr>
            </w:pPr>
            <w:r w:rsidRPr="00C87505">
              <w:rPr>
                <w:noProof w:val="0"/>
                <w:szCs w:val="20"/>
                <w:lang w:val="en-IE"/>
              </w:rPr>
              <w:t>10 mg/m</w:t>
            </w:r>
            <w:r w:rsidR="004023CB" w:rsidRPr="00C87505">
              <w:rPr>
                <w:noProof w:val="0"/>
                <w:szCs w:val="20"/>
                <w:lang w:val="en-IE"/>
              </w:rPr>
              <w:t>l</w:t>
            </w:r>
          </w:p>
        </w:tc>
        <w:tc>
          <w:tcPr>
            <w:tcW w:w="743" w:type="pct"/>
            <w:vAlign w:val="center"/>
          </w:tcPr>
          <w:p w14:paraId="62BCF02B" w14:textId="77777777" w:rsidR="000860EA" w:rsidRPr="00C87505" w:rsidRDefault="000860EA" w:rsidP="002E6FD3">
            <w:pPr>
              <w:pStyle w:val="RepTable"/>
              <w:jc w:val="center"/>
              <w:rPr>
                <w:noProof w:val="0"/>
                <w:szCs w:val="20"/>
                <w:lang w:val="en-IE"/>
              </w:rPr>
            </w:pPr>
            <w:r w:rsidRPr="00C87505">
              <w:rPr>
                <w:noProof w:val="0"/>
                <w:szCs w:val="20"/>
                <w:lang w:val="en-IE"/>
              </w:rPr>
              <w:t>5</w:t>
            </w:r>
          </w:p>
        </w:tc>
        <w:tc>
          <w:tcPr>
            <w:tcW w:w="989" w:type="pct"/>
            <w:shd w:val="clear" w:color="auto" w:fill="auto"/>
            <w:vAlign w:val="center"/>
          </w:tcPr>
          <w:p w14:paraId="0556862E" w14:textId="77777777" w:rsidR="000860EA" w:rsidRPr="00C87505" w:rsidRDefault="000860EA" w:rsidP="002E6FD3">
            <w:pPr>
              <w:pStyle w:val="RepTable"/>
              <w:jc w:val="center"/>
              <w:rPr>
                <w:noProof w:val="0"/>
                <w:szCs w:val="20"/>
                <w:lang w:val="en-IE"/>
              </w:rPr>
            </w:pPr>
            <w:r w:rsidRPr="00C87505">
              <w:rPr>
                <w:noProof w:val="0"/>
                <w:szCs w:val="20"/>
                <w:lang w:val="en-IE"/>
              </w:rPr>
              <w:t>102</w:t>
            </w:r>
          </w:p>
        </w:tc>
        <w:tc>
          <w:tcPr>
            <w:tcW w:w="918" w:type="pct"/>
            <w:shd w:val="clear" w:color="auto" w:fill="auto"/>
            <w:vAlign w:val="center"/>
          </w:tcPr>
          <w:p w14:paraId="63663D0B" w14:textId="77777777" w:rsidR="000860EA" w:rsidRPr="00C87505" w:rsidRDefault="000860EA" w:rsidP="002E6FD3">
            <w:pPr>
              <w:pStyle w:val="RepTable"/>
              <w:jc w:val="center"/>
              <w:rPr>
                <w:noProof w:val="0"/>
                <w:szCs w:val="20"/>
                <w:lang w:val="en-IE"/>
              </w:rPr>
            </w:pPr>
            <w:r w:rsidRPr="00C87505">
              <w:rPr>
                <w:noProof w:val="0"/>
                <w:szCs w:val="20"/>
                <w:lang w:val="en-IE"/>
              </w:rPr>
              <w:t>3.91</w:t>
            </w:r>
          </w:p>
        </w:tc>
      </w:tr>
      <w:tr w:rsidR="000860EA" w:rsidRPr="00C87505" w14:paraId="56FFE547" w14:textId="77777777" w:rsidTr="002E6FD3">
        <w:trPr>
          <w:trHeight w:val="283"/>
        </w:trPr>
        <w:tc>
          <w:tcPr>
            <w:tcW w:w="679" w:type="pct"/>
            <w:vMerge/>
            <w:shd w:val="clear" w:color="auto" w:fill="auto"/>
            <w:vAlign w:val="center"/>
          </w:tcPr>
          <w:p w14:paraId="2334A1E7" w14:textId="77777777" w:rsidR="000860EA" w:rsidRPr="00C87505" w:rsidRDefault="000860EA" w:rsidP="002E6FD3">
            <w:pPr>
              <w:pStyle w:val="RepTable"/>
              <w:jc w:val="center"/>
              <w:rPr>
                <w:noProof w:val="0"/>
                <w:szCs w:val="20"/>
                <w:lang w:val="en-IE"/>
              </w:rPr>
            </w:pPr>
          </w:p>
        </w:tc>
        <w:tc>
          <w:tcPr>
            <w:tcW w:w="847" w:type="pct"/>
            <w:vMerge/>
            <w:shd w:val="clear" w:color="auto" w:fill="auto"/>
            <w:vAlign w:val="center"/>
          </w:tcPr>
          <w:p w14:paraId="3533E1CD" w14:textId="77777777" w:rsidR="000860EA" w:rsidRPr="00C87505" w:rsidRDefault="000860EA" w:rsidP="002E6FD3">
            <w:pPr>
              <w:pStyle w:val="RepTable"/>
              <w:jc w:val="center"/>
              <w:rPr>
                <w:noProof w:val="0"/>
                <w:szCs w:val="20"/>
                <w:lang w:val="en-IE"/>
              </w:rPr>
            </w:pPr>
          </w:p>
        </w:tc>
        <w:tc>
          <w:tcPr>
            <w:tcW w:w="823" w:type="pct"/>
            <w:shd w:val="clear" w:color="auto" w:fill="auto"/>
            <w:vAlign w:val="center"/>
          </w:tcPr>
          <w:p w14:paraId="226A48DF" w14:textId="77777777" w:rsidR="000860EA" w:rsidRPr="00C87505" w:rsidRDefault="000860EA" w:rsidP="002E6FD3">
            <w:pPr>
              <w:pStyle w:val="RepTable"/>
              <w:jc w:val="center"/>
              <w:rPr>
                <w:noProof w:val="0"/>
                <w:szCs w:val="20"/>
                <w:lang w:val="en-IE"/>
              </w:rPr>
            </w:pPr>
            <w:r w:rsidRPr="00C87505">
              <w:rPr>
                <w:noProof w:val="0"/>
                <w:szCs w:val="20"/>
                <w:lang w:val="en-IE"/>
              </w:rPr>
              <w:t>280 mg/m</w:t>
            </w:r>
            <w:r w:rsidR="004023CB" w:rsidRPr="00C87505">
              <w:rPr>
                <w:noProof w:val="0"/>
                <w:szCs w:val="20"/>
                <w:lang w:val="en-IE"/>
              </w:rPr>
              <w:t>l</w:t>
            </w:r>
          </w:p>
        </w:tc>
        <w:tc>
          <w:tcPr>
            <w:tcW w:w="743" w:type="pct"/>
            <w:vAlign w:val="center"/>
          </w:tcPr>
          <w:p w14:paraId="627A4CDB" w14:textId="77777777" w:rsidR="000860EA" w:rsidRPr="00C87505" w:rsidRDefault="000860EA" w:rsidP="002E6FD3">
            <w:pPr>
              <w:pStyle w:val="RepTable"/>
              <w:jc w:val="center"/>
              <w:rPr>
                <w:noProof w:val="0"/>
                <w:szCs w:val="20"/>
                <w:lang w:val="en-IE"/>
              </w:rPr>
            </w:pPr>
            <w:r w:rsidRPr="00C87505">
              <w:rPr>
                <w:noProof w:val="0"/>
                <w:szCs w:val="20"/>
                <w:lang w:val="en-IE"/>
              </w:rPr>
              <w:t>5</w:t>
            </w:r>
          </w:p>
        </w:tc>
        <w:tc>
          <w:tcPr>
            <w:tcW w:w="989" w:type="pct"/>
            <w:shd w:val="clear" w:color="auto" w:fill="auto"/>
            <w:vAlign w:val="center"/>
          </w:tcPr>
          <w:p w14:paraId="08E35018" w14:textId="77777777" w:rsidR="000860EA" w:rsidRPr="00C87505" w:rsidRDefault="000860EA" w:rsidP="002E6FD3">
            <w:pPr>
              <w:pStyle w:val="RepTable"/>
              <w:jc w:val="center"/>
              <w:rPr>
                <w:noProof w:val="0"/>
                <w:szCs w:val="20"/>
                <w:lang w:val="en-IE"/>
              </w:rPr>
            </w:pPr>
            <w:r w:rsidRPr="00C87505">
              <w:rPr>
                <w:noProof w:val="0"/>
                <w:szCs w:val="20"/>
                <w:lang w:val="en-IE"/>
              </w:rPr>
              <w:t>101</w:t>
            </w:r>
          </w:p>
        </w:tc>
        <w:tc>
          <w:tcPr>
            <w:tcW w:w="918" w:type="pct"/>
            <w:shd w:val="clear" w:color="auto" w:fill="auto"/>
            <w:vAlign w:val="center"/>
          </w:tcPr>
          <w:p w14:paraId="138456BA" w14:textId="77777777" w:rsidR="000860EA" w:rsidRPr="00C87505" w:rsidRDefault="000860EA" w:rsidP="002E6FD3">
            <w:pPr>
              <w:pStyle w:val="RepTable"/>
              <w:jc w:val="center"/>
              <w:rPr>
                <w:noProof w:val="0"/>
                <w:szCs w:val="20"/>
                <w:lang w:val="en-IE"/>
              </w:rPr>
            </w:pPr>
            <w:r w:rsidRPr="00C87505">
              <w:rPr>
                <w:noProof w:val="0"/>
                <w:szCs w:val="20"/>
                <w:lang w:val="en-IE"/>
              </w:rPr>
              <w:t>2.00</w:t>
            </w:r>
          </w:p>
        </w:tc>
      </w:tr>
      <w:tr w:rsidR="000860EA" w:rsidRPr="00C87505" w14:paraId="0AF768A2" w14:textId="77777777" w:rsidTr="002E6FD3">
        <w:trPr>
          <w:trHeight w:val="282"/>
        </w:trPr>
        <w:tc>
          <w:tcPr>
            <w:tcW w:w="679" w:type="pct"/>
            <w:vMerge w:val="restart"/>
            <w:shd w:val="clear" w:color="auto" w:fill="auto"/>
            <w:vAlign w:val="center"/>
          </w:tcPr>
          <w:p w14:paraId="320BA81D" w14:textId="77777777" w:rsidR="000860EA" w:rsidRPr="00C87505" w:rsidRDefault="000860EA" w:rsidP="002E6FD3">
            <w:pPr>
              <w:pStyle w:val="RepTable"/>
              <w:jc w:val="center"/>
              <w:rPr>
                <w:noProof w:val="0"/>
                <w:szCs w:val="20"/>
                <w:lang w:val="en-IE"/>
              </w:rPr>
            </w:pPr>
            <w:r w:rsidRPr="00C87505">
              <w:rPr>
                <w:noProof w:val="0"/>
                <w:szCs w:val="20"/>
                <w:lang w:val="en-IE"/>
              </w:rPr>
              <w:t>50% (w/w) sucrose in water</w:t>
            </w:r>
          </w:p>
        </w:tc>
        <w:tc>
          <w:tcPr>
            <w:tcW w:w="847" w:type="pct"/>
            <w:vMerge w:val="restart"/>
            <w:shd w:val="clear" w:color="auto" w:fill="auto"/>
            <w:vAlign w:val="center"/>
          </w:tcPr>
          <w:p w14:paraId="043D39C7" w14:textId="77777777" w:rsidR="000860EA" w:rsidRPr="00C87505" w:rsidRDefault="000860EA" w:rsidP="002E6FD3">
            <w:pPr>
              <w:pStyle w:val="RepTable"/>
              <w:jc w:val="center"/>
              <w:rPr>
                <w:noProof w:val="0"/>
                <w:szCs w:val="20"/>
                <w:lang w:val="en-IE"/>
              </w:rPr>
            </w:pPr>
            <w:proofErr w:type="spellStart"/>
            <w:r w:rsidRPr="00C87505">
              <w:rPr>
                <w:noProof w:val="0"/>
                <w:szCs w:val="20"/>
                <w:lang w:val="en-IE"/>
              </w:rPr>
              <w:t>Iodosulfuron</w:t>
            </w:r>
            <w:proofErr w:type="spellEnd"/>
            <w:r w:rsidRPr="00C87505">
              <w:rPr>
                <w:noProof w:val="0"/>
                <w:szCs w:val="20"/>
                <w:lang w:val="en-IE"/>
              </w:rPr>
              <w:t>-methyl-sodium</w:t>
            </w:r>
          </w:p>
        </w:tc>
        <w:tc>
          <w:tcPr>
            <w:tcW w:w="823" w:type="pct"/>
            <w:shd w:val="clear" w:color="auto" w:fill="auto"/>
            <w:vAlign w:val="center"/>
          </w:tcPr>
          <w:p w14:paraId="3BDE4795" w14:textId="77777777" w:rsidR="000860EA" w:rsidRPr="00C87505" w:rsidRDefault="000860EA" w:rsidP="002E6FD3">
            <w:pPr>
              <w:pStyle w:val="RepTable"/>
              <w:jc w:val="center"/>
              <w:rPr>
                <w:noProof w:val="0"/>
                <w:szCs w:val="20"/>
                <w:lang w:val="en-IE"/>
              </w:rPr>
            </w:pPr>
            <w:r w:rsidRPr="00C87505">
              <w:rPr>
                <w:noProof w:val="0"/>
                <w:szCs w:val="20"/>
                <w:lang w:val="en-IE"/>
              </w:rPr>
              <w:t>1000 mg/kg</w:t>
            </w:r>
          </w:p>
        </w:tc>
        <w:tc>
          <w:tcPr>
            <w:tcW w:w="743" w:type="pct"/>
            <w:vAlign w:val="center"/>
          </w:tcPr>
          <w:p w14:paraId="596CF31F" w14:textId="77777777" w:rsidR="000860EA" w:rsidRPr="00C87505" w:rsidRDefault="000860EA" w:rsidP="002E6FD3">
            <w:pPr>
              <w:pStyle w:val="RepTable"/>
              <w:jc w:val="center"/>
              <w:rPr>
                <w:noProof w:val="0"/>
                <w:szCs w:val="20"/>
                <w:lang w:val="en-IE"/>
              </w:rPr>
            </w:pPr>
            <w:r w:rsidRPr="00C87505">
              <w:rPr>
                <w:noProof w:val="0"/>
                <w:szCs w:val="20"/>
                <w:lang w:val="en-IE"/>
              </w:rPr>
              <w:t>5</w:t>
            </w:r>
          </w:p>
        </w:tc>
        <w:tc>
          <w:tcPr>
            <w:tcW w:w="989" w:type="pct"/>
            <w:shd w:val="clear" w:color="auto" w:fill="auto"/>
            <w:vAlign w:val="center"/>
          </w:tcPr>
          <w:p w14:paraId="43B7DDDA" w14:textId="77777777" w:rsidR="000860EA" w:rsidRPr="00C87505" w:rsidRDefault="000860EA" w:rsidP="002E6FD3">
            <w:pPr>
              <w:pStyle w:val="RepTable"/>
              <w:jc w:val="center"/>
              <w:rPr>
                <w:noProof w:val="0"/>
                <w:szCs w:val="20"/>
                <w:lang w:val="en-IE"/>
              </w:rPr>
            </w:pPr>
            <w:r w:rsidRPr="00C87505">
              <w:rPr>
                <w:noProof w:val="0"/>
                <w:szCs w:val="20"/>
                <w:lang w:val="en-IE"/>
              </w:rPr>
              <w:t>103</w:t>
            </w:r>
          </w:p>
        </w:tc>
        <w:tc>
          <w:tcPr>
            <w:tcW w:w="918" w:type="pct"/>
            <w:shd w:val="clear" w:color="auto" w:fill="auto"/>
            <w:vAlign w:val="center"/>
          </w:tcPr>
          <w:p w14:paraId="7FC6DC1E" w14:textId="77777777" w:rsidR="000860EA" w:rsidRPr="00C87505" w:rsidRDefault="000860EA" w:rsidP="002E6FD3">
            <w:pPr>
              <w:pStyle w:val="RepTable"/>
              <w:jc w:val="center"/>
              <w:rPr>
                <w:noProof w:val="0"/>
                <w:szCs w:val="20"/>
                <w:lang w:val="en-IE"/>
              </w:rPr>
            </w:pPr>
            <w:r w:rsidRPr="00C87505">
              <w:rPr>
                <w:noProof w:val="0"/>
                <w:szCs w:val="20"/>
                <w:lang w:val="en-IE"/>
              </w:rPr>
              <w:t>1.73</w:t>
            </w:r>
          </w:p>
        </w:tc>
      </w:tr>
      <w:tr w:rsidR="000860EA" w:rsidRPr="00C87505" w14:paraId="1A6D3263" w14:textId="77777777" w:rsidTr="002E6FD3">
        <w:trPr>
          <w:trHeight w:val="283"/>
        </w:trPr>
        <w:tc>
          <w:tcPr>
            <w:tcW w:w="679" w:type="pct"/>
            <w:vMerge/>
            <w:shd w:val="clear" w:color="auto" w:fill="auto"/>
            <w:vAlign w:val="center"/>
          </w:tcPr>
          <w:p w14:paraId="5075BA89" w14:textId="77777777" w:rsidR="000860EA" w:rsidRPr="00C87505" w:rsidRDefault="000860EA" w:rsidP="002E6FD3">
            <w:pPr>
              <w:pStyle w:val="RepTable"/>
              <w:jc w:val="center"/>
              <w:rPr>
                <w:noProof w:val="0"/>
                <w:szCs w:val="20"/>
                <w:lang w:val="en-IE"/>
              </w:rPr>
            </w:pPr>
          </w:p>
        </w:tc>
        <w:tc>
          <w:tcPr>
            <w:tcW w:w="847" w:type="pct"/>
            <w:vMerge/>
            <w:shd w:val="clear" w:color="auto" w:fill="auto"/>
            <w:vAlign w:val="center"/>
          </w:tcPr>
          <w:p w14:paraId="4F81EFA3" w14:textId="77777777" w:rsidR="000860EA" w:rsidRPr="00C87505" w:rsidRDefault="000860EA" w:rsidP="002E6FD3">
            <w:pPr>
              <w:pStyle w:val="RepTable"/>
              <w:jc w:val="center"/>
              <w:rPr>
                <w:noProof w:val="0"/>
                <w:szCs w:val="20"/>
                <w:lang w:val="en-IE"/>
              </w:rPr>
            </w:pPr>
          </w:p>
        </w:tc>
        <w:tc>
          <w:tcPr>
            <w:tcW w:w="823" w:type="pct"/>
            <w:shd w:val="clear" w:color="auto" w:fill="auto"/>
            <w:vAlign w:val="center"/>
          </w:tcPr>
          <w:p w14:paraId="46D32033" w14:textId="77777777" w:rsidR="000860EA" w:rsidRPr="00C87505" w:rsidRDefault="000860EA" w:rsidP="002E6FD3">
            <w:pPr>
              <w:pStyle w:val="RepTable"/>
              <w:jc w:val="center"/>
              <w:rPr>
                <w:noProof w:val="0"/>
                <w:szCs w:val="20"/>
                <w:lang w:val="en-IE"/>
              </w:rPr>
            </w:pPr>
            <w:r w:rsidRPr="00C87505">
              <w:rPr>
                <w:noProof w:val="0"/>
                <w:szCs w:val="20"/>
                <w:lang w:val="en-IE"/>
              </w:rPr>
              <w:t>30000 mg/kg</w:t>
            </w:r>
          </w:p>
        </w:tc>
        <w:tc>
          <w:tcPr>
            <w:tcW w:w="743" w:type="pct"/>
            <w:vAlign w:val="center"/>
          </w:tcPr>
          <w:p w14:paraId="2C871228" w14:textId="77777777" w:rsidR="000860EA" w:rsidRPr="00C87505" w:rsidRDefault="000860EA" w:rsidP="002E6FD3">
            <w:pPr>
              <w:pStyle w:val="RepTable"/>
              <w:jc w:val="center"/>
              <w:rPr>
                <w:noProof w:val="0"/>
                <w:szCs w:val="20"/>
                <w:lang w:val="en-IE"/>
              </w:rPr>
            </w:pPr>
            <w:r w:rsidRPr="00C87505">
              <w:rPr>
                <w:noProof w:val="0"/>
                <w:szCs w:val="20"/>
                <w:lang w:val="en-IE"/>
              </w:rPr>
              <w:t>5</w:t>
            </w:r>
          </w:p>
        </w:tc>
        <w:tc>
          <w:tcPr>
            <w:tcW w:w="989" w:type="pct"/>
            <w:shd w:val="clear" w:color="auto" w:fill="auto"/>
            <w:vAlign w:val="center"/>
          </w:tcPr>
          <w:p w14:paraId="54D042E6" w14:textId="77777777" w:rsidR="000860EA" w:rsidRPr="00C87505" w:rsidRDefault="000860EA" w:rsidP="002E6FD3">
            <w:pPr>
              <w:pStyle w:val="RepTable"/>
              <w:jc w:val="center"/>
              <w:rPr>
                <w:noProof w:val="0"/>
                <w:szCs w:val="20"/>
                <w:lang w:val="en-IE"/>
              </w:rPr>
            </w:pPr>
            <w:r w:rsidRPr="00C87505">
              <w:rPr>
                <w:noProof w:val="0"/>
                <w:szCs w:val="20"/>
                <w:lang w:val="en-IE"/>
              </w:rPr>
              <w:t>102</w:t>
            </w:r>
          </w:p>
        </w:tc>
        <w:tc>
          <w:tcPr>
            <w:tcW w:w="918" w:type="pct"/>
            <w:shd w:val="clear" w:color="auto" w:fill="auto"/>
            <w:vAlign w:val="center"/>
          </w:tcPr>
          <w:p w14:paraId="54A35E80" w14:textId="77777777" w:rsidR="000860EA" w:rsidRPr="00C87505" w:rsidRDefault="000860EA" w:rsidP="002E6FD3">
            <w:pPr>
              <w:pStyle w:val="RepTable"/>
              <w:jc w:val="center"/>
              <w:rPr>
                <w:noProof w:val="0"/>
                <w:szCs w:val="20"/>
                <w:lang w:val="en-IE"/>
              </w:rPr>
            </w:pPr>
            <w:r w:rsidRPr="00C87505">
              <w:rPr>
                <w:noProof w:val="0"/>
                <w:szCs w:val="20"/>
                <w:lang w:val="en-IE"/>
              </w:rPr>
              <w:t>1.56</w:t>
            </w:r>
          </w:p>
        </w:tc>
      </w:tr>
      <w:tr w:rsidR="000860EA" w:rsidRPr="00C87505" w14:paraId="26004D64" w14:textId="77777777" w:rsidTr="002E6FD3">
        <w:trPr>
          <w:trHeight w:val="282"/>
        </w:trPr>
        <w:tc>
          <w:tcPr>
            <w:tcW w:w="679" w:type="pct"/>
            <w:vMerge w:val="restart"/>
            <w:shd w:val="clear" w:color="auto" w:fill="auto"/>
            <w:vAlign w:val="center"/>
          </w:tcPr>
          <w:p w14:paraId="6A32CA4B" w14:textId="77777777" w:rsidR="000860EA" w:rsidRPr="00C87505" w:rsidRDefault="000860EA" w:rsidP="002E6FD3">
            <w:pPr>
              <w:pStyle w:val="RepTable"/>
              <w:jc w:val="center"/>
              <w:rPr>
                <w:noProof w:val="0"/>
                <w:szCs w:val="20"/>
                <w:lang w:val="en-IE"/>
              </w:rPr>
            </w:pPr>
            <w:r w:rsidRPr="00C87505">
              <w:rPr>
                <w:noProof w:val="0"/>
                <w:szCs w:val="20"/>
                <w:lang w:val="en-IE"/>
              </w:rPr>
              <w:t>Water</w:t>
            </w:r>
          </w:p>
        </w:tc>
        <w:tc>
          <w:tcPr>
            <w:tcW w:w="847" w:type="pct"/>
            <w:vMerge w:val="restart"/>
            <w:shd w:val="clear" w:color="auto" w:fill="auto"/>
            <w:vAlign w:val="center"/>
          </w:tcPr>
          <w:p w14:paraId="39878047" w14:textId="77777777" w:rsidR="000860EA" w:rsidRPr="00C87505" w:rsidRDefault="000860EA" w:rsidP="002E6FD3">
            <w:pPr>
              <w:pStyle w:val="RepTable"/>
              <w:jc w:val="center"/>
              <w:rPr>
                <w:noProof w:val="0"/>
                <w:szCs w:val="20"/>
                <w:lang w:val="en-IE"/>
              </w:rPr>
            </w:pPr>
            <w:proofErr w:type="spellStart"/>
            <w:r w:rsidRPr="00C87505">
              <w:rPr>
                <w:noProof w:val="0"/>
                <w:szCs w:val="20"/>
                <w:lang w:val="en-IE"/>
              </w:rPr>
              <w:t>Iodosulfuron</w:t>
            </w:r>
            <w:proofErr w:type="spellEnd"/>
            <w:r w:rsidRPr="00C87505">
              <w:rPr>
                <w:noProof w:val="0"/>
                <w:szCs w:val="20"/>
                <w:lang w:val="en-IE"/>
              </w:rPr>
              <w:t>-methyl-sodium</w:t>
            </w:r>
          </w:p>
        </w:tc>
        <w:tc>
          <w:tcPr>
            <w:tcW w:w="823" w:type="pct"/>
            <w:shd w:val="clear" w:color="auto" w:fill="auto"/>
            <w:vAlign w:val="center"/>
          </w:tcPr>
          <w:p w14:paraId="1E510640" w14:textId="77777777" w:rsidR="000860EA" w:rsidRPr="00C87505" w:rsidRDefault="000860EA" w:rsidP="002E6FD3">
            <w:pPr>
              <w:pStyle w:val="RepTable"/>
              <w:jc w:val="center"/>
              <w:rPr>
                <w:noProof w:val="0"/>
                <w:szCs w:val="20"/>
                <w:lang w:val="en-IE"/>
              </w:rPr>
            </w:pPr>
            <w:r w:rsidRPr="00C87505">
              <w:rPr>
                <w:noProof w:val="0"/>
                <w:szCs w:val="20"/>
                <w:lang w:val="en-IE"/>
              </w:rPr>
              <w:t>80 mg/m</w:t>
            </w:r>
            <w:r w:rsidR="004023CB" w:rsidRPr="00C87505">
              <w:rPr>
                <w:noProof w:val="0"/>
                <w:szCs w:val="20"/>
                <w:lang w:val="en-IE"/>
              </w:rPr>
              <w:t>l</w:t>
            </w:r>
          </w:p>
        </w:tc>
        <w:tc>
          <w:tcPr>
            <w:tcW w:w="743" w:type="pct"/>
            <w:vAlign w:val="center"/>
          </w:tcPr>
          <w:p w14:paraId="256992A7" w14:textId="77777777" w:rsidR="000860EA" w:rsidRPr="00C87505" w:rsidRDefault="000860EA" w:rsidP="002E6FD3">
            <w:pPr>
              <w:pStyle w:val="RepTable"/>
              <w:jc w:val="center"/>
              <w:rPr>
                <w:noProof w:val="0"/>
                <w:szCs w:val="20"/>
                <w:lang w:val="en-IE"/>
              </w:rPr>
            </w:pPr>
            <w:r w:rsidRPr="00C87505">
              <w:rPr>
                <w:noProof w:val="0"/>
                <w:szCs w:val="20"/>
                <w:lang w:val="en-IE"/>
              </w:rPr>
              <w:t>5</w:t>
            </w:r>
          </w:p>
        </w:tc>
        <w:tc>
          <w:tcPr>
            <w:tcW w:w="989" w:type="pct"/>
            <w:shd w:val="clear" w:color="auto" w:fill="auto"/>
            <w:vAlign w:val="center"/>
          </w:tcPr>
          <w:p w14:paraId="5E2BDC7E" w14:textId="77777777" w:rsidR="000860EA" w:rsidRPr="00C87505" w:rsidRDefault="000860EA" w:rsidP="002E6FD3">
            <w:pPr>
              <w:pStyle w:val="RepTable"/>
              <w:jc w:val="center"/>
              <w:rPr>
                <w:noProof w:val="0"/>
                <w:szCs w:val="20"/>
                <w:lang w:val="en-IE"/>
              </w:rPr>
            </w:pPr>
            <w:r w:rsidRPr="00C87505">
              <w:rPr>
                <w:noProof w:val="0"/>
                <w:szCs w:val="20"/>
                <w:lang w:val="en-IE"/>
              </w:rPr>
              <w:t>99.5</w:t>
            </w:r>
          </w:p>
        </w:tc>
        <w:tc>
          <w:tcPr>
            <w:tcW w:w="918" w:type="pct"/>
            <w:shd w:val="clear" w:color="auto" w:fill="auto"/>
            <w:vAlign w:val="center"/>
          </w:tcPr>
          <w:p w14:paraId="53B6C715" w14:textId="77777777" w:rsidR="000860EA" w:rsidRPr="00C87505" w:rsidRDefault="000860EA" w:rsidP="002E6FD3">
            <w:pPr>
              <w:pStyle w:val="RepTable"/>
              <w:jc w:val="center"/>
              <w:rPr>
                <w:noProof w:val="0"/>
                <w:szCs w:val="20"/>
                <w:lang w:val="en-IE"/>
              </w:rPr>
            </w:pPr>
            <w:r w:rsidRPr="00C87505">
              <w:rPr>
                <w:noProof w:val="0"/>
                <w:szCs w:val="20"/>
                <w:lang w:val="en-IE"/>
              </w:rPr>
              <w:t>4.20</w:t>
            </w:r>
          </w:p>
        </w:tc>
      </w:tr>
      <w:tr w:rsidR="000860EA" w:rsidRPr="00C87505" w14:paraId="7254A93F" w14:textId="77777777" w:rsidTr="002E6FD3">
        <w:trPr>
          <w:trHeight w:val="283"/>
        </w:trPr>
        <w:tc>
          <w:tcPr>
            <w:tcW w:w="679" w:type="pct"/>
            <w:vMerge/>
            <w:shd w:val="clear" w:color="auto" w:fill="auto"/>
            <w:vAlign w:val="center"/>
          </w:tcPr>
          <w:p w14:paraId="74A5CA38" w14:textId="77777777" w:rsidR="000860EA" w:rsidRPr="00C87505" w:rsidRDefault="000860EA" w:rsidP="002E6FD3">
            <w:pPr>
              <w:pStyle w:val="RepTable"/>
              <w:jc w:val="center"/>
              <w:rPr>
                <w:noProof w:val="0"/>
                <w:szCs w:val="20"/>
                <w:lang w:val="en-IE"/>
              </w:rPr>
            </w:pPr>
          </w:p>
        </w:tc>
        <w:tc>
          <w:tcPr>
            <w:tcW w:w="847" w:type="pct"/>
            <w:vMerge/>
            <w:shd w:val="clear" w:color="auto" w:fill="auto"/>
            <w:vAlign w:val="center"/>
          </w:tcPr>
          <w:p w14:paraId="174BBED5" w14:textId="77777777" w:rsidR="000860EA" w:rsidRPr="00C87505" w:rsidRDefault="000860EA" w:rsidP="002E6FD3">
            <w:pPr>
              <w:pStyle w:val="RepTable"/>
              <w:jc w:val="center"/>
              <w:rPr>
                <w:noProof w:val="0"/>
                <w:szCs w:val="20"/>
                <w:lang w:val="en-IE"/>
              </w:rPr>
            </w:pPr>
          </w:p>
        </w:tc>
        <w:tc>
          <w:tcPr>
            <w:tcW w:w="823" w:type="pct"/>
            <w:shd w:val="clear" w:color="auto" w:fill="auto"/>
            <w:vAlign w:val="center"/>
          </w:tcPr>
          <w:p w14:paraId="4FE4A7DA" w14:textId="77777777" w:rsidR="000860EA" w:rsidRPr="00C87505" w:rsidRDefault="000860EA" w:rsidP="002E6FD3">
            <w:pPr>
              <w:pStyle w:val="RepTable"/>
              <w:jc w:val="center"/>
              <w:rPr>
                <w:noProof w:val="0"/>
                <w:szCs w:val="20"/>
                <w:lang w:val="en-IE"/>
              </w:rPr>
            </w:pPr>
            <w:r w:rsidRPr="00C87505">
              <w:rPr>
                <w:noProof w:val="0"/>
                <w:szCs w:val="20"/>
                <w:lang w:val="en-IE"/>
              </w:rPr>
              <w:t>550 mg/m</w:t>
            </w:r>
            <w:r w:rsidR="002E6FD3" w:rsidRPr="00C87505">
              <w:rPr>
                <w:noProof w:val="0"/>
                <w:szCs w:val="20"/>
                <w:lang w:val="en-IE"/>
              </w:rPr>
              <w:t>l</w:t>
            </w:r>
          </w:p>
        </w:tc>
        <w:tc>
          <w:tcPr>
            <w:tcW w:w="743" w:type="pct"/>
            <w:vAlign w:val="center"/>
          </w:tcPr>
          <w:p w14:paraId="1208320F" w14:textId="77777777" w:rsidR="000860EA" w:rsidRPr="00C87505" w:rsidRDefault="000860EA" w:rsidP="002E6FD3">
            <w:pPr>
              <w:pStyle w:val="RepTable"/>
              <w:jc w:val="center"/>
              <w:rPr>
                <w:noProof w:val="0"/>
                <w:szCs w:val="20"/>
                <w:lang w:val="en-IE"/>
              </w:rPr>
            </w:pPr>
            <w:r w:rsidRPr="00C87505">
              <w:rPr>
                <w:noProof w:val="0"/>
                <w:szCs w:val="20"/>
                <w:lang w:val="en-IE"/>
              </w:rPr>
              <w:t>5</w:t>
            </w:r>
          </w:p>
        </w:tc>
        <w:tc>
          <w:tcPr>
            <w:tcW w:w="989" w:type="pct"/>
            <w:shd w:val="clear" w:color="auto" w:fill="auto"/>
            <w:vAlign w:val="center"/>
          </w:tcPr>
          <w:p w14:paraId="5F753773" w14:textId="77777777" w:rsidR="000860EA" w:rsidRPr="00C87505" w:rsidRDefault="000860EA" w:rsidP="002E6FD3">
            <w:pPr>
              <w:pStyle w:val="RepTable"/>
              <w:jc w:val="center"/>
              <w:rPr>
                <w:noProof w:val="0"/>
                <w:szCs w:val="20"/>
                <w:lang w:val="en-IE"/>
              </w:rPr>
            </w:pPr>
            <w:r w:rsidRPr="00C87505">
              <w:rPr>
                <w:noProof w:val="0"/>
                <w:szCs w:val="20"/>
                <w:lang w:val="en-IE"/>
              </w:rPr>
              <w:t>102</w:t>
            </w:r>
          </w:p>
        </w:tc>
        <w:tc>
          <w:tcPr>
            <w:tcW w:w="918" w:type="pct"/>
            <w:shd w:val="clear" w:color="auto" w:fill="auto"/>
            <w:vAlign w:val="center"/>
          </w:tcPr>
          <w:p w14:paraId="2EDD13FD" w14:textId="77777777" w:rsidR="000860EA" w:rsidRPr="00C87505" w:rsidRDefault="000860EA" w:rsidP="002E6FD3">
            <w:pPr>
              <w:pStyle w:val="RepTable"/>
              <w:jc w:val="center"/>
              <w:rPr>
                <w:noProof w:val="0"/>
                <w:szCs w:val="20"/>
                <w:lang w:val="en-IE"/>
              </w:rPr>
            </w:pPr>
            <w:r w:rsidRPr="00C87505">
              <w:rPr>
                <w:noProof w:val="0"/>
                <w:szCs w:val="20"/>
                <w:lang w:val="en-IE"/>
              </w:rPr>
              <w:t>0.765</w:t>
            </w:r>
          </w:p>
        </w:tc>
      </w:tr>
    </w:tbl>
    <w:p w14:paraId="34EDDC02" w14:textId="77777777" w:rsidR="00535CBA" w:rsidRPr="00C87505" w:rsidRDefault="00535CBA" w:rsidP="00535CBA">
      <w:pPr>
        <w:pStyle w:val="RepLabel"/>
        <w:rPr>
          <w:lang w:val="en-IE"/>
        </w:rPr>
      </w:pPr>
      <w:r w:rsidRPr="00C87505">
        <w:rPr>
          <w:lang w:val="en-IE" w:eastAsia="en-US"/>
        </w:rPr>
        <w:t>Table A </w:t>
      </w:r>
      <w:r w:rsidRPr="00C87505">
        <w:rPr>
          <w:lang w:val="en-IE" w:eastAsia="en-US"/>
        </w:rPr>
        <w:fldChar w:fldCharType="begin"/>
      </w:r>
      <w:r w:rsidRPr="00C87505">
        <w:rPr>
          <w:lang w:val="en-IE" w:eastAsia="en-US"/>
        </w:rPr>
        <w:instrText xml:space="preserve"> SEQ Table_A \* ARABIC </w:instrText>
      </w:r>
      <w:r w:rsidRPr="00C87505">
        <w:rPr>
          <w:lang w:val="en-IE" w:eastAsia="en-US"/>
        </w:rPr>
        <w:fldChar w:fldCharType="separate"/>
      </w:r>
      <w:r w:rsidR="00D411AF">
        <w:rPr>
          <w:noProof/>
          <w:lang w:val="en-IE" w:eastAsia="en-US"/>
        </w:rPr>
        <w:t>2</w:t>
      </w:r>
      <w:r w:rsidRPr="00C87505">
        <w:rPr>
          <w:lang w:val="en-IE" w:eastAsia="en-US"/>
        </w:rPr>
        <w:fldChar w:fldCharType="end"/>
      </w:r>
      <w:r w:rsidRPr="00C87505">
        <w:rPr>
          <w:lang w:val="en-IE" w:eastAsia="en-US"/>
        </w:rPr>
        <w:t>:</w:t>
      </w:r>
      <w:r w:rsidRPr="00C87505">
        <w:rPr>
          <w:lang w:val="en-IE" w:eastAsia="en-US"/>
        </w:rPr>
        <w:tab/>
        <w:t xml:space="preserve">Characteristics for the analytical method used for validation of </w:t>
      </w:r>
      <w:proofErr w:type="spellStart"/>
      <w:r w:rsidRPr="00C87505">
        <w:rPr>
          <w:bCs w:val="0"/>
          <w:lang w:val="en-IE" w:eastAsia="en-US"/>
        </w:rPr>
        <w:t>iodosulfuron</w:t>
      </w:r>
      <w:proofErr w:type="spellEnd"/>
      <w:r w:rsidRPr="00C87505">
        <w:rPr>
          <w:bCs w:val="0"/>
          <w:lang w:val="en-IE" w:eastAsia="en-US"/>
        </w:rPr>
        <w:t>-methyl-sodium</w:t>
      </w:r>
      <w:r w:rsidRPr="00C87505">
        <w:rPr>
          <w:lang w:val="en-IE"/>
        </w:rPr>
        <w:t xml:space="preserve"> </w:t>
      </w:r>
      <w:r w:rsidRPr="00C87505">
        <w:rPr>
          <w:lang w:val="en-IE" w:eastAsia="en-US"/>
        </w:rPr>
        <w:t xml:space="preserve">residues in </w:t>
      </w:r>
      <w:r w:rsidRPr="00C87505">
        <w:rPr>
          <w:lang w:val="en-IE"/>
        </w:rPr>
        <w:t>test solutions</w:t>
      </w:r>
      <w:r w:rsidR="002E6FD3" w:rsidRPr="00C87505">
        <w:rPr>
          <w:lang w:val="en-IE"/>
        </w:rPr>
        <w:t>.</w:t>
      </w:r>
    </w:p>
    <w:tbl>
      <w:tblPr>
        <w:tblW w:w="49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301"/>
        <w:gridCol w:w="4989"/>
      </w:tblGrid>
      <w:tr w:rsidR="009D4A65" w:rsidRPr="00C87505" w14:paraId="1822F5DA" w14:textId="77777777" w:rsidTr="009D4A65">
        <w:trPr>
          <w:tblHeader/>
        </w:trPr>
        <w:tc>
          <w:tcPr>
            <w:tcW w:w="2315" w:type="pct"/>
            <w:shd w:val="clear" w:color="auto" w:fill="auto"/>
          </w:tcPr>
          <w:p w14:paraId="241E17F6" w14:textId="77777777" w:rsidR="009D4A65" w:rsidRPr="00C87505" w:rsidRDefault="009D4A65" w:rsidP="00F1642E">
            <w:pPr>
              <w:pStyle w:val="RepTableHeader"/>
            </w:pPr>
          </w:p>
        </w:tc>
        <w:tc>
          <w:tcPr>
            <w:tcW w:w="2685" w:type="pct"/>
            <w:shd w:val="clear" w:color="auto" w:fill="auto"/>
          </w:tcPr>
          <w:p w14:paraId="318A0D0A" w14:textId="77777777" w:rsidR="009D4A65" w:rsidRPr="00C87505" w:rsidRDefault="009D4A65" w:rsidP="00F1642E">
            <w:pPr>
              <w:pStyle w:val="RepTableHeader"/>
            </w:pPr>
            <w:proofErr w:type="spellStart"/>
            <w:r w:rsidRPr="00C87505">
              <w:t>Iodosulfuron</w:t>
            </w:r>
            <w:proofErr w:type="spellEnd"/>
            <w:r w:rsidRPr="00C87505">
              <w:t>-methyl sodium</w:t>
            </w:r>
          </w:p>
        </w:tc>
      </w:tr>
      <w:tr w:rsidR="009D4A65" w:rsidRPr="00C87505" w14:paraId="2F267282" w14:textId="77777777" w:rsidTr="009D4A65">
        <w:tc>
          <w:tcPr>
            <w:tcW w:w="2315" w:type="pct"/>
            <w:shd w:val="clear" w:color="auto" w:fill="auto"/>
          </w:tcPr>
          <w:p w14:paraId="103E6F09" w14:textId="77777777" w:rsidR="009D4A65" w:rsidRPr="00C87505" w:rsidRDefault="009D4A65" w:rsidP="009D4A65">
            <w:pPr>
              <w:pStyle w:val="RepTable"/>
              <w:rPr>
                <w:noProof w:val="0"/>
                <w:lang w:val="en-IE"/>
              </w:rPr>
            </w:pPr>
            <w:r w:rsidRPr="00C87505">
              <w:rPr>
                <w:noProof w:val="0"/>
                <w:lang w:val="en-IE"/>
              </w:rPr>
              <w:t>Specificity</w:t>
            </w:r>
          </w:p>
        </w:tc>
        <w:tc>
          <w:tcPr>
            <w:tcW w:w="2685" w:type="pct"/>
            <w:shd w:val="clear" w:color="auto" w:fill="auto"/>
          </w:tcPr>
          <w:p w14:paraId="463660A5" w14:textId="77777777" w:rsidR="009D4A65" w:rsidRPr="00C87505" w:rsidRDefault="009D4A65" w:rsidP="009D4A65">
            <w:pPr>
              <w:pStyle w:val="RepTable"/>
              <w:rPr>
                <w:noProof w:val="0"/>
                <w:lang w:val="en-IE"/>
              </w:rPr>
            </w:pPr>
            <w:r w:rsidRPr="00C87505">
              <w:rPr>
                <w:noProof w:val="0"/>
                <w:lang w:val="en-IE"/>
              </w:rPr>
              <w:t>The analytical method was shown to be sufficiently specific. There were no interfering peaks in those fortified controls at the retention times of the analyte, so the analyte can be determined in the presence of either sample matrix, or by inference: any mixture of them.</w:t>
            </w:r>
          </w:p>
        </w:tc>
      </w:tr>
      <w:tr w:rsidR="009D4A65" w:rsidRPr="00C87505" w14:paraId="62286B0F" w14:textId="77777777" w:rsidTr="009D4A65">
        <w:tc>
          <w:tcPr>
            <w:tcW w:w="2315" w:type="pct"/>
            <w:shd w:val="clear" w:color="auto" w:fill="auto"/>
          </w:tcPr>
          <w:p w14:paraId="7103B386" w14:textId="77777777" w:rsidR="009D4A65" w:rsidRPr="00C87505" w:rsidRDefault="009D4A65" w:rsidP="009D4A65">
            <w:pPr>
              <w:pStyle w:val="RepTable"/>
              <w:rPr>
                <w:noProof w:val="0"/>
                <w:lang w:val="en-IE"/>
              </w:rPr>
            </w:pPr>
            <w:r w:rsidRPr="00C87505">
              <w:rPr>
                <w:noProof w:val="0"/>
                <w:lang w:val="en-IE"/>
              </w:rPr>
              <w:t>Calibration</w:t>
            </w:r>
          </w:p>
        </w:tc>
        <w:tc>
          <w:tcPr>
            <w:tcW w:w="2685" w:type="pct"/>
            <w:shd w:val="clear" w:color="auto" w:fill="auto"/>
          </w:tcPr>
          <w:p w14:paraId="360B14C4" w14:textId="77777777" w:rsidR="009D4A65" w:rsidRPr="00C87505" w:rsidRDefault="009D4A65" w:rsidP="009D4A65">
            <w:pPr>
              <w:pStyle w:val="RepTable"/>
              <w:rPr>
                <w:noProof w:val="0"/>
                <w:lang w:val="en-IE"/>
              </w:rPr>
            </w:pPr>
            <w:r w:rsidRPr="00C87505">
              <w:rPr>
                <w:noProof w:val="0"/>
                <w:lang w:val="en-IE"/>
              </w:rPr>
              <w:t xml:space="preserve">Six points were tested at concentrations ranging from </w:t>
            </w:r>
            <w:r w:rsidRPr="00C87505">
              <w:rPr>
                <w:noProof w:val="0"/>
                <w:szCs w:val="20"/>
                <w:lang w:val="en-IE"/>
              </w:rPr>
              <w:t xml:space="preserve">0.1 to 2 </w:t>
            </w:r>
            <w:proofErr w:type="spellStart"/>
            <w:r w:rsidRPr="00C87505">
              <w:rPr>
                <w:noProof w:val="0"/>
                <w:szCs w:val="20"/>
                <w:lang w:val="en-IE"/>
              </w:rPr>
              <w:t>μg</w:t>
            </w:r>
            <w:proofErr w:type="spellEnd"/>
            <w:r w:rsidRPr="00C87505">
              <w:rPr>
                <w:noProof w:val="0"/>
                <w:szCs w:val="20"/>
                <w:lang w:val="en-IE"/>
              </w:rPr>
              <w:t xml:space="preserve">/mL </w:t>
            </w:r>
            <w:r w:rsidRPr="00C87505">
              <w:rPr>
                <w:noProof w:val="0"/>
                <w:lang w:val="en-IE"/>
              </w:rPr>
              <w:t>with a correlation coefficient &gt;0.99.</w:t>
            </w:r>
          </w:p>
        </w:tc>
      </w:tr>
      <w:tr w:rsidR="009D4A65" w:rsidRPr="00C87505" w14:paraId="5F2E1426" w14:textId="77777777" w:rsidTr="009D4A65">
        <w:tc>
          <w:tcPr>
            <w:tcW w:w="2315" w:type="pct"/>
            <w:shd w:val="clear" w:color="auto" w:fill="auto"/>
          </w:tcPr>
          <w:p w14:paraId="439FFFB5" w14:textId="77777777" w:rsidR="009D4A65" w:rsidRPr="00C87505" w:rsidRDefault="009D4A65" w:rsidP="009D4A65">
            <w:pPr>
              <w:pStyle w:val="RepTable"/>
              <w:rPr>
                <w:noProof w:val="0"/>
                <w:lang w:val="en-IE"/>
              </w:rPr>
            </w:pPr>
            <w:r w:rsidRPr="00C87505">
              <w:rPr>
                <w:noProof w:val="0"/>
                <w:lang w:val="en-IE"/>
              </w:rPr>
              <w:t xml:space="preserve">Assessment of matrix effects is presented </w:t>
            </w:r>
          </w:p>
        </w:tc>
        <w:tc>
          <w:tcPr>
            <w:tcW w:w="2685" w:type="pct"/>
            <w:shd w:val="clear" w:color="auto" w:fill="auto"/>
          </w:tcPr>
          <w:p w14:paraId="6C2193C0" w14:textId="77777777" w:rsidR="009D4A65" w:rsidRPr="00C87505" w:rsidRDefault="009D4A65" w:rsidP="009D4A65">
            <w:pPr>
              <w:pStyle w:val="RepTable"/>
              <w:rPr>
                <w:noProof w:val="0"/>
                <w:lang w:val="en-IE"/>
              </w:rPr>
            </w:pPr>
            <w:r w:rsidRPr="00C87505">
              <w:rPr>
                <w:noProof w:val="0"/>
                <w:lang w:val="en-IE"/>
              </w:rPr>
              <w:t>No</w:t>
            </w:r>
          </w:p>
        </w:tc>
      </w:tr>
      <w:tr w:rsidR="009D4A65" w:rsidRPr="00C87505" w14:paraId="4FA6B6C3" w14:textId="77777777" w:rsidTr="009D4A65">
        <w:tc>
          <w:tcPr>
            <w:tcW w:w="2315" w:type="pct"/>
            <w:shd w:val="clear" w:color="auto" w:fill="auto"/>
          </w:tcPr>
          <w:p w14:paraId="05C7E920" w14:textId="77777777" w:rsidR="009D4A65" w:rsidRPr="00C87505" w:rsidRDefault="009D4A65" w:rsidP="009D4A65">
            <w:pPr>
              <w:pStyle w:val="RepTable"/>
              <w:rPr>
                <w:noProof w:val="0"/>
                <w:lang w:val="en-IE"/>
              </w:rPr>
            </w:pPr>
            <w:r w:rsidRPr="00C87505">
              <w:rPr>
                <w:noProof w:val="0"/>
                <w:lang w:val="en-IE"/>
              </w:rPr>
              <w:t xml:space="preserve">Limit of </w:t>
            </w:r>
            <w:r w:rsidR="00446418" w:rsidRPr="00C87505">
              <w:rPr>
                <w:noProof w:val="0"/>
                <w:lang w:val="en-IE"/>
              </w:rPr>
              <w:t>quantification</w:t>
            </w:r>
          </w:p>
        </w:tc>
        <w:tc>
          <w:tcPr>
            <w:tcW w:w="2685" w:type="pct"/>
            <w:shd w:val="clear" w:color="auto" w:fill="auto"/>
          </w:tcPr>
          <w:p w14:paraId="614712A4" w14:textId="77777777" w:rsidR="009D4A65" w:rsidRPr="00C87505" w:rsidRDefault="009D4A65" w:rsidP="009D4A65">
            <w:pPr>
              <w:pStyle w:val="RepTable"/>
              <w:rPr>
                <w:noProof w:val="0"/>
                <w:lang w:val="en-IE"/>
              </w:rPr>
            </w:pPr>
            <w:r w:rsidRPr="00C87505">
              <w:rPr>
                <w:noProof w:val="0"/>
                <w:lang w:val="en-IE"/>
              </w:rPr>
              <w:t>2 mg/kg (sucrose)</w:t>
            </w:r>
          </w:p>
          <w:p w14:paraId="7EA3093F" w14:textId="77777777" w:rsidR="009D4A65" w:rsidRPr="00C87505" w:rsidRDefault="009D4A65" w:rsidP="009D4A65">
            <w:pPr>
              <w:pStyle w:val="RepTable"/>
              <w:rPr>
                <w:noProof w:val="0"/>
                <w:lang w:val="en-IE"/>
              </w:rPr>
            </w:pPr>
            <w:r w:rsidRPr="00C87505">
              <w:rPr>
                <w:noProof w:val="0"/>
                <w:lang w:val="en-IE"/>
              </w:rPr>
              <w:t xml:space="preserve">20 </w:t>
            </w:r>
            <w:proofErr w:type="spellStart"/>
            <w:r w:rsidRPr="00C87505">
              <w:rPr>
                <w:noProof w:val="0"/>
                <w:lang w:val="en-IE"/>
              </w:rPr>
              <w:t>μg</w:t>
            </w:r>
            <w:proofErr w:type="spellEnd"/>
            <w:r w:rsidRPr="00C87505">
              <w:rPr>
                <w:noProof w:val="0"/>
                <w:lang w:val="en-IE"/>
              </w:rPr>
              <w:t>/m</w:t>
            </w:r>
            <w:r w:rsidR="002E6FD3" w:rsidRPr="00C87505">
              <w:rPr>
                <w:noProof w:val="0"/>
                <w:lang w:val="en-IE"/>
              </w:rPr>
              <w:t>l</w:t>
            </w:r>
            <w:r w:rsidRPr="00C87505">
              <w:rPr>
                <w:noProof w:val="0"/>
                <w:lang w:val="en-IE"/>
              </w:rPr>
              <w:t xml:space="preserve"> (</w:t>
            </w:r>
            <w:r w:rsidR="002E6FD3" w:rsidRPr="00C87505">
              <w:rPr>
                <w:noProof w:val="0"/>
                <w:lang w:val="en-IE"/>
              </w:rPr>
              <w:t>T</w:t>
            </w:r>
            <w:r w:rsidRPr="00C87505">
              <w:rPr>
                <w:noProof w:val="0"/>
                <w:lang w:val="en-IE"/>
              </w:rPr>
              <w:t>riton X-100)</w:t>
            </w:r>
          </w:p>
        </w:tc>
      </w:tr>
    </w:tbl>
    <w:p w14:paraId="49BE40DD" w14:textId="77777777" w:rsidR="00535CBA" w:rsidRPr="00C87505" w:rsidRDefault="00535CBA" w:rsidP="00535CBA">
      <w:pPr>
        <w:pStyle w:val="RepStandard"/>
        <w:suppressAutoHyphens/>
        <w:rPr>
          <w:lang w:val="en-IE"/>
        </w:rPr>
      </w:pPr>
    </w:p>
    <w:p w14:paraId="22CB38F3" w14:textId="77777777" w:rsidR="00535CBA" w:rsidRPr="00C87505" w:rsidRDefault="00535CBA" w:rsidP="00535CBA">
      <w:pPr>
        <w:pStyle w:val="RepNewPart"/>
        <w:rPr>
          <w:lang w:val="en-IE"/>
        </w:rPr>
      </w:pPr>
      <w:r w:rsidRPr="00C87505">
        <w:rPr>
          <w:lang w:val="en-IE"/>
        </w:rPr>
        <w:t>Conclusion</w:t>
      </w:r>
    </w:p>
    <w:p w14:paraId="695493DF" w14:textId="77777777" w:rsidR="000860EA" w:rsidRPr="00560AB2" w:rsidRDefault="00535CBA" w:rsidP="00535CBA">
      <w:pPr>
        <w:pStyle w:val="RepStandard"/>
        <w:rPr>
          <w:lang w:val="en-IE"/>
        </w:rPr>
      </w:pPr>
      <w:r w:rsidRPr="00C87505">
        <w:rPr>
          <w:lang w:val="en-IE"/>
        </w:rPr>
        <w:t xml:space="preserve">The method was successfully validated for the determination of </w:t>
      </w:r>
      <w:proofErr w:type="spellStart"/>
      <w:r w:rsidRPr="00C87505">
        <w:rPr>
          <w:lang w:val="en-IE"/>
        </w:rPr>
        <w:t>iodosulfuron</w:t>
      </w:r>
      <w:proofErr w:type="spellEnd"/>
      <w:r w:rsidRPr="00C87505">
        <w:rPr>
          <w:lang w:val="en-IE"/>
        </w:rPr>
        <w:t>-methyl-sodium in test solutions, in accordance with the requirements of SANCO/3029/99 rev. 4.</w:t>
      </w:r>
    </w:p>
    <w:p w14:paraId="6CB9CACB" w14:textId="77777777" w:rsidR="000860EA" w:rsidRPr="00560AB2" w:rsidRDefault="000860EA" w:rsidP="000860EA">
      <w:pPr>
        <w:pStyle w:val="RepAppendix5"/>
        <w:rPr>
          <w:lang w:val="en-IE"/>
        </w:rPr>
      </w:pPr>
      <w:r w:rsidRPr="00560AB2">
        <w:rPr>
          <w:lang w:val="en-IE"/>
        </w:rPr>
        <w:t xml:space="preserve">Analytical method </w:t>
      </w:r>
      <w:r w:rsidR="00D411AF">
        <w:rPr>
          <w:lang w:val="en-IE"/>
        </w:rPr>
        <w:t>2</w:t>
      </w:r>
    </w:p>
    <w:p w14:paraId="2EA5C675" w14:textId="3D0C0068" w:rsidR="000860EA" w:rsidRDefault="000860EA" w:rsidP="000860EA">
      <w:pPr>
        <w:pStyle w:val="RepAppendix6"/>
        <w:rPr>
          <w:lang w:val="en-IE"/>
        </w:rPr>
      </w:pPr>
      <w:r w:rsidRPr="00560AB2">
        <w:rPr>
          <w:lang w:val="en-IE"/>
        </w:rPr>
        <w:t>Method validation</w:t>
      </w:r>
    </w:p>
    <w:p w14:paraId="7DADCF95" w14:textId="77777777" w:rsidR="00A92DA1" w:rsidRDefault="00A92DA1" w:rsidP="00A92DA1">
      <w:pPr>
        <w:pStyle w:val="RepStandard"/>
        <w:shd w:val="clear" w:color="auto" w:fill="D9D9D9"/>
        <w:rPr>
          <w:lang w:val="en-IE"/>
        </w:rPr>
      </w:pPr>
      <w:proofErr w:type="spellStart"/>
      <w:r>
        <w:rPr>
          <w:lang w:val="en-IE"/>
        </w:rPr>
        <w:t>zRMS</w:t>
      </w:r>
      <w:proofErr w:type="spellEnd"/>
      <w:r>
        <w:rPr>
          <w:lang w:val="en-IE"/>
        </w:rPr>
        <w:t>: Method is accepted.</w:t>
      </w: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7365E4" w:rsidRPr="00560AB2" w14:paraId="10102EF7" w14:textId="77777777" w:rsidTr="00D87AB9">
        <w:tc>
          <w:tcPr>
            <w:tcW w:w="2520" w:type="dxa"/>
            <w:shd w:val="clear" w:color="auto" w:fill="auto"/>
          </w:tcPr>
          <w:p w14:paraId="28BB41F5" w14:textId="77777777" w:rsidR="007365E4" w:rsidRPr="00560AB2" w:rsidRDefault="007365E4" w:rsidP="00D87AB9">
            <w:pPr>
              <w:pStyle w:val="RepStandard"/>
              <w:rPr>
                <w:lang w:val="en-IE"/>
              </w:rPr>
            </w:pPr>
            <w:r w:rsidRPr="00560AB2">
              <w:rPr>
                <w:lang w:val="en-IE"/>
              </w:rPr>
              <w:t>Reference:</w:t>
            </w:r>
          </w:p>
        </w:tc>
        <w:tc>
          <w:tcPr>
            <w:tcW w:w="6859" w:type="dxa"/>
            <w:shd w:val="clear" w:color="auto" w:fill="auto"/>
          </w:tcPr>
          <w:p w14:paraId="32DE2A79" w14:textId="77777777" w:rsidR="007365E4" w:rsidRPr="00560AB2" w:rsidRDefault="007365E4" w:rsidP="00D87AB9">
            <w:pPr>
              <w:pStyle w:val="RepStandard"/>
              <w:rPr>
                <w:lang w:val="en-IE"/>
              </w:rPr>
            </w:pPr>
            <w:r w:rsidRPr="00560AB2">
              <w:rPr>
                <w:lang w:val="en-IE"/>
              </w:rPr>
              <w:t>KCP 5.1.2/</w:t>
            </w:r>
            <w:r w:rsidR="00D411AF">
              <w:rPr>
                <w:lang w:val="en-IE"/>
              </w:rPr>
              <w:t>02</w:t>
            </w:r>
            <w:r w:rsidRPr="00560AB2">
              <w:rPr>
                <w:lang w:val="en-IE"/>
              </w:rPr>
              <w:t xml:space="preserve"> (Cross reference KCP 10.3.1.2/0</w:t>
            </w:r>
            <w:r w:rsidR="00D411AF">
              <w:rPr>
                <w:lang w:val="en-IE"/>
              </w:rPr>
              <w:t>1</w:t>
            </w:r>
            <w:r w:rsidRPr="00560AB2">
              <w:rPr>
                <w:lang w:val="en-IE"/>
              </w:rPr>
              <w:t>)</w:t>
            </w:r>
          </w:p>
        </w:tc>
      </w:tr>
      <w:tr w:rsidR="007365E4" w:rsidRPr="00560AB2" w14:paraId="48E3C870" w14:textId="77777777" w:rsidTr="00D87AB9">
        <w:trPr>
          <w:trHeight w:val="1021"/>
        </w:trPr>
        <w:tc>
          <w:tcPr>
            <w:tcW w:w="2520" w:type="dxa"/>
            <w:shd w:val="clear" w:color="auto" w:fill="auto"/>
          </w:tcPr>
          <w:p w14:paraId="57E66663" w14:textId="77777777" w:rsidR="007365E4" w:rsidRPr="00560AB2" w:rsidRDefault="007365E4" w:rsidP="00D87AB9">
            <w:pPr>
              <w:pStyle w:val="RepStandard"/>
              <w:rPr>
                <w:lang w:val="en-IE"/>
              </w:rPr>
            </w:pPr>
            <w:r w:rsidRPr="00560AB2">
              <w:rPr>
                <w:lang w:val="en-IE"/>
              </w:rPr>
              <w:t>Report</w:t>
            </w:r>
          </w:p>
        </w:tc>
        <w:tc>
          <w:tcPr>
            <w:tcW w:w="6859" w:type="dxa"/>
            <w:shd w:val="clear" w:color="auto" w:fill="auto"/>
          </w:tcPr>
          <w:p w14:paraId="3CF2C7B2" w14:textId="77777777" w:rsidR="007365E4" w:rsidRPr="00560AB2" w:rsidRDefault="007365E4" w:rsidP="00F1642E">
            <w:r w:rsidRPr="00560AB2">
              <w:t xml:space="preserve">Formulated </w:t>
            </w:r>
            <w:proofErr w:type="spellStart"/>
            <w:r w:rsidRPr="00560AB2">
              <w:t>iodosulfuron</w:t>
            </w:r>
            <w:proofErr w:type="spellEnd"/>
            <w:r w:rsidRPr="00560AB2">
              <w:t xml:space="preserve">-methyl-sodium and </w:t>
            </w:r>
            <w:proofErr w:type="spellStart"/>
            <w:r w:rsidRPr="00560AB2">
              <w:t>mesosulfuron</w:t>
            </w:r>
            <w:proofErr w:type="spellEnd"/>
            <w:r w:rsidRPr="00560AB2">
              <w:t>-methyl: 10 Day chronic oral toxicity test (repeated dose) for adult honey bees (</w:t>
            </w:r>
            <w:proofErr w:type="spellStart"/>
            <w:r w:rsidRPr="00560AB2">
              <w:rPr>
                <w:i/>
                <w:iCs/>
              </w:rPr>
              <w:t>Apis</w:t>
            </w:r>
            <w:proofErr w:type="spellEnd"/>
            <w:r w:rsidRPr="00560AB2">
              <w:rPr>
                <w:i/>
                <w:iCs/>
              </w:rPr>
              <w:t xml:space="preserve"> mellifera </w:t>
            </w:r>
            <w:r w:rsidRPr="00560AB2">
              <w:t>L.) Wilkins. S., 2020b. Report number FR/001918-10</w:t>
            </w:r>
          </w:p>
        </w:tc>
      </w:tr>
      <w:tr w:rsidR="007365E4" w:rsidRPr="00560AB2" w14:paraId="688E3295" w14:textId="77777777" w:rsidTr="00D87AB9">
        <w:tc>
          <w:tcPr>
            <w:tcW w:w="2520" w:type="dxa"/>
            <w:shd w:val="clear" w:color="auto" w:fill="auto"/>
          </w:tcPr>
          <w:p w14:paraId="658D432E" w14:textId="77777777" w:rsidR="007365E4" w:rsidRPr="00560AB2" w:rsidRDefault="007365E4" w:rsidP="00D87AB9">
            <w:pPr>
              <w:pStyle w:val="RepStandard"/>
              <w:rPr>
                <w:lang w:val="en-IE"/>
              </w:rPr>
            </w:pPr>
            <w:r w:rsidRPr="00560AB2">
              <w:rPr>
                <w:lang w:val="en-IE"/>
              </w:rPr>
              <w:lastRenderedPageBreak/>
              <w:t>Guideline(s):</w:t>
            </w:r>
          </w:p>
        </w:tc>
        <w:tc>
          <w:tcPr>
            <w:tcW w:w="6859" w:type="dxa"/>
            <w:shd w:val="clear" w:color="auto" w:fill="auto"/>
          </w:tcPr>
          <w:p w14:paraId="77573B63" w14:textId="77777777" w:rsidR="007365E4" w:rsidRPr="00560AB2" w:rsidRDefault="007365E4" w:rsidP="00D87AB9">
            <w:pPr>
              <w:pStyle w:val="RepStandard"/>
              <w:rPr>
                <w:lang w:val="en-IE"/>
              </w:rPr>
            </w:pPr>
            <w:r w:rsidRPr="00560AB2">
              <w:rPr>
                <w:lang w:val="en-IE"/>
              </w:rPr>
              <w:t>OECD 245, SANCO/3029/99 rev.4.</w:t>
            </w:r>
          </w:p>
        </w:tc>
      </w:tr>
      <w:tr w:rsidR="007365E4" w:rsidRPr="00560AB2" w14:paraId="49C7E50B" w14:textId="77777777" w:rsidTr="00D87AB9">
        <w:tc>
          <w:tcPr>
            <w:tcW w:w="2520" w:type="dxa"/>
            <w:shd w:val="clear" w:color="auto" w:fill="auto"/>
          </w:tcPr>
          <w:p w14:paraId="32377471" w14:textId="77777777" w:rsidR="007365E4" w:rsidRPr="00560AB2" w:rsidRDefault="007365E4" w:rsidP="00D87AB9">
            <w:pPr>
              <w:pStyle w:val="RepStandard"/>
              <w:rPr>
                <w:lang w:val="en-IE"/>
              </w:rPr>
            </w:pPr>
            <w:r w:rsidRPr="00560AB2">
              <w:rPr>
                <w:lang w:val="en-IE"/>
              </w:rPr>
              <w:t>Deviations:</w:t>
            </w:r>
          </w:p>
        </w:tc>
        <w:tc>
          <w:tcPr>
            <w:tcW w:w="6859" w:type="dxa"/>
            <w:shd w:val="clear" w:color="auto" w:fill="auto"/>
          </w:tcPr>
          <w:p w14:paraId="147AE5A0" w14:textId="77777777" w:rsidR="007365E4" w:rsidRPr="00560AB2" w:rsidRDefault="007365E4" w:rsidP="00D87AB9">
            <w:pPr>
              <w:pStyle w:val="RepStandard"/>
              <w:rPr>
                <w:lang w:val="en-IE"/>
              </w:rPr>
            </w:pPr>
            <w:r w:rsidRPr="00560AB2">
              <w:rPr>
                <w:lang w:val="en-IE"/>
              </w:rPr>
              <w:t>No</w:t>
            </w:r>
          </w:p>
        </w:tc>
      </w:tr>
      <w:tr w:rsidR="007365E4" w:rsidRPr="00560AB2" w14:paraId="398DD60C" w14:textId="77777777" w:rsidTr="00D87AB9">
        <w:tc>
          <w:tcPr>
            <w:tcW w:w="2520" w:type="dxa"/>
            <w:shd w:val="clear" w:color="auto" w:fill="auto"/>
          </w:tcPr>
          <w:p w14:paraId="14AAC080" w14:textId="77777777" w:rsidR="007365E4" w:rsidRPr="00560AB2" w:rsidRDefault="007365E4" w:rsidP="00D87AB9">
            <w:pPr>
              <w:pStyle w:val="RepStandard"/>
              <w:rPr>
                <w:lang w:val="en-IE"/>
              </w:rPr>
            </w:pPr>
            <w:r w:rsidRPr="00560AB2">
              <w:rPr>
                <w:lang w:val="en-IE"/>
              </w:rPr>
              <w:t>GLP:</w:t>
            </w:r>
          </w:p>
        </w:tc>
        <w:tc>
          <w:tcPr>
            <w:tcW w:w="6859" w:type="dxa"/>
            <w:shd w:val="clear" w:color="auto" w:fill="auto"/>
          </w:tcPr>
          <w:p w14:paraId="75A79862" w14:textId="77777777" w:rsidR="007365E4" w:rsidRPr="00560AB2" w:rsidRDefault="007365E4" w:rsidP="00D87AB9">
            <w:pPr>
              <w:pStyle w:val="RepStandard"/>
              <w:rPr>
                <w:lang w:val="en-IE"/>
              </w:rPr>
            </w:pPr>
            <w:r w:rsidRPr="00560AB2">
              <w:rPr>
                <w:lang w:val="en-IE"/>
              </w:rPr>
              <w:t>Yes</w:t>
            </w:r>
          </w:p>
        </w:tc>
      </w:tr>
      <w:tr w:rsidR="007365E4" w:rsidRPr="00560AB2" w14:paraId="58BC4659" w14:textId="77777777" w:rsidTr="00D87AB9">
        <w:tc>
          <w:tcPr>
            <w:tcW w:w="2520" w:type="dxa"/>
            <w:shd w:val="clear" w:color="auto" w:fill="auto"/>
          </w:tcPr>
          <w:p w14:paraId="11595A50" w14:textId="77777777" w:rsidR="007365E4" w:rsidRPr="00560AB2" w:rsidRDefault="007365E4" w:rsidP="00D87AB9">
            <w:pPr>
              <w:pStyle w:val="RepStandard"/>
              <w:rPr>
                <w:lang w:val="en-IE"/>
              </w:rPr>
            </w:pPr>
            <w:r w:rsidRPr="00560AB2">
              <w:rPr>
                <w:lang w:val="en-IE"/>
              </w:rPr>
              <w:t>Acceptability:</w:t>
            </w:r>
          </w:p>
        </w:tc>
        <w:tc>
          <w:tcPr>
            <w:tcW w:w="6859" w:type="dxa"/>
            <w:shd w:val="clear" w:color="auto" w:fill="auto"/>
          </w:tcPr>
          <w:p w14:paraId="2BEA5B46" w14:textId="77777777" w:rsidR="007365E4" w:rsidRPr="00560AB2" w:rsidRDefault="007365E4" w:rsidP="00D87AB9">
            <w:pPr>
              <w:pStyle w:val="RepStandard"/>
              <w:rPr>
                <w:lang w:val="en-IE"/>
              </w:rPr>
            </w:pPr>
            <w:r w:rsidRPr="00560AB2">
              <w:rPr>
                <w:lang w:val="en-IE"/>
              </w:rPr>
              <w:t>Yes</w:t>
            </w:r>
          </w:p>
        </w:tc>
      </w:tr>
    </w:tbl>
    <w:p w14:paraId="49E3ADD5" w14:textId="77777777" w:rsidR="007365E4" w:rsidRPr="00560AB2" w:rsidRDefault="007365E4" w:rsidP="007365E4">
      <w:pPr>
        <w:pStyle w:val="RepStandard"/>
        <w:suppressAutoHyphens/>
        <w:rPr>
          <w:lang w:val="en-IE"/>
        </w:rPr>
      </w:pPr>
    </w:p>
    <w:p w14:paraId="3E9094A1" w14:textId="77777777" w:rsidR="007365E4" w:rsidRPr="00560AB2" w:rsidRDefault="007365E4" w:rsidP="007365E4">
      <w:pPr>
        <w:pStyle w:val="RepStandard"/>
        <w:suppressAutoHyphens/>
        <w:rPr>
          <w:lang w:val="en-IE"/>
        </w:rPr>
      </w:pPr>
      <w:r w:rsidRPr="00560AB2">
        <w:rPr>
          <w:lang w:val="en-IE"/>
        </w:rPr>
        <w:t>The stock solutions from this study were analysed using method FR/001918-M1 which was validated in the report</w:t>
      </w:r>
      <w:r w:rsidR="00FF571D">
        <w:rPr>
          <w:lang w:val="en-IE"/>
        </w:rPr>
        <w:t xml:space="preserve"> presented under </w:t>
      </w:r>
      <w:r w:rsidR="00FF571D" w:rsidRPr="00560AB2">
        <w:rPr>
          <w:lang w:val="en-IE"/>
        </w:rPr>
        <w:t>KCP 5.1.2/</w:t>
      </w:r>
      <w:r w:rsidR="00D411AF">
        <w:rPr>
          <w:lang w:val="en-IE"/>
        </w:rPr>
        <w:t>01</w:t>
      </w:r>
      <w:r w:rsidR="00FF571D" w:rsidRPr="00560AB2">
        <w:rPr>
          <w:lang w:val="en-IE"/>
        </w:rPr>
        <w:t xml:space="preserve"> (Cross reference KCP 10.3.1.1/0</w:t>
      </w:r>
      <w:r w:rsidR="00D411AF">
        <w:rPr>
          <w:lang w:val="en-IE"/>
        </w:rPr>
        <w:t>1</w:t>
      </w:r>
      <w:r w:rsidR="00FF571D" w:rsidRPr="00560AB2">
        <w:rPr>
          <w:lang w:val="en-IE"/>
        </w:rPr>
        <w:t>)</w:t>
      </w:r>
      <w:r w:rsidR="00FF571D">
        <w:rPr>
          <w:lang w:val="en-IE"/>
        </w:rPr>
        <w:t>:</w:t>
      </w:r>
      <w:r w:rsidRPr="00560AB2">
        <w:rPr>
          <w:lang w:val="en-IE"/>
        </w:rPr>
        <w:t xml:space="preserve"> “Formulated </w:t>
      </w:r>
      <w:proofErr w:type="spellStart"/>
      <w:r w:rsidRPr="00560AB2">
        <w:rPr>
          <w:lang w:val="en-IE"/>
        </w:rPr>
        <w:t>iodosulfuron</w:t>
      </w:r>
      <w:proofErr w:type="spellEnd"/>
      <w:r w:rsidRPr="00560AB2">
        <w:rPr>
          <w:lang w:val="en-IE"/>
        </w:rPr>
        <w:t xml:space="preserve">-methyl-sodium and </w:t>
      </w:r>
      <w:proofErr w:type="spellStart"/>
      <w:r w:rsidRPr="00560AB2">
        <w:rPr>
          <w:lang w:val="en-IE"/>
        </w:rPr>
        <w:t>mesosulfuron</w:t>
      </w:r>
      <w:proofErr w:type="spellEnd"/>
      <w:r w:rsidRPr="00560AB2">
        <w:rPr>
          <w:lang w:val="en-IE"/>
        </w:rPr>
        <w:t>-methyl: Acute contact and oral toxicity to adult worker honeybees (</w:t>
      </w:r>
      <w:proofErr w:type="spellStart"/>
      <w:r w:rsidRPr="00560AB2">
        <w:rPr>
          <w:i/>
          <w:iCs/>
          <w:lang w:val="en-IE"/>
        </w:rPr>
        <w:t>Apis</w:t>
      </w:r>
      <w:proofErr w:type="spellEnd"/>
      <w:r w:rsidRPr="00560AB2">
        <w:rPr>
          <w:i/>
          <w:iCs/>
          <w:lang w:val="en-IE"/>
        </w:rPr>
        <w:t xml:space="preserve"> mellifera</w:t>
      </w:r>
      <w:r w:rsidRPr="00560AB2">
        <w:rPr>
          <w:lang w:val="en-IE"/>
        </w:rPr>
        <w:t xml:space="preserve"> L.). Wilkins. S., 2020a. Report number FR/001918-06”. Please refer to the method summarised </w:t>
      </w:r>
      <w:r w:rsidR="00EF3BAC">
        <w:rPr>
          <w:lang w:val="en-IE"/>
        </w:rPr>
        <w:t xml:space="preserve">under </w:t>
      </w:r>
      <w:r w:rsidR="00FF571D">
        <w:rPr>
          <w:lang w:val="en-IE"/>
        </w:rPr>
        <w:fldChar w:fldCharType="begin"/>
      </w:r>
      <w:r w:rsidR="00FF571D">
        <w:rPr>
          <w:lang w:val="en-IE"/>
        </w:rPr>
        <w:instrText xml:space="preserve"> REF _Ref63097863 \h </w:instrText>
      </w:r>
      <w:r w:rsidR="00FF571D">
        <w:rPr>
          <w:lang w:val="en-IE"/>
        </w:rPr>
      </w:r>
      <w:r w:rsidR="00FF571D">
        <w:rPr>
          <w:lang w:val="en-IE"/>
        </w:rPr>
        <w:fldChar w:fldCharType="separate"/>
      </w:r>
      <w:r w:rsidR="00D411AF" w:rsidRPr="00C87505">
        <w:rPr>
          <w:lang w:val="en-IE"/>
        </w:rPr>
        <w:t xml:space="preserve">Analytical method </w:t>
      </w:r>
      <w:r w:rsidR="00FF571D">
        <w:rPr>
          <w:lang w:val="en-IE"/>
        </w:rPr>
        <w:fldChar w:fldCharType="end"/>
      </w:r>
      <w:r w:rsidR="00D411AF">
        <w:rPr>
          <w:lang w:val="en-IE"/>
        </w:rPr>
        <w:t>1</w:t>
      </w:r>
      <w:r w:rsidR="00EF3BAC">
        <w:rPr>
          <w:lang w:val="en-IE"/>
        </w:rPr>
        <w:t xml:space="preserve">. </w:t>
      </w:r>
    </w:p>
    <w:p w14:paraId="4BA2AC92" w14:textId="77777777" w:rsidR="007365E4" w:rsidRPr="00560AB2" w:rsidRDefault="007365E4" w:rsidP="007365E4">
      <w:pPr>
        <w:pStyle w:val="RepNewPart"/>
        <w:rPr>
          <w:lang w:val="en-IE"/>
        </w:rPr>
      </w:pPr>
      <w:r w:rsidRPr="00560AB2">
        <w:rPr>
          <w:lang w:val="en-IE"/>
        </w:rPr>
        <w:t>Conclusion</w:t>
      </w:r>
    </w:p>
    <w:p w14:paraId="3AC32CD7" w14:textId="77777777" w:rsidR="007365E4" w:rsidRPr="00560AB2" w:rsidRDefault="007365E4" w:rsidP="007365E4">
      <w:pPr>
        <w:pStyle w:val="RepStandard"/>
        <w:rPr>
          <w:lang w:val="en-IE"/>
        </w:rPr>
      </w:pPr>
      <w:r w:rsidRPr="00560AB2">
        <w:rPr>
          <w:lang w:val="en-IE"/>
        </w:rPr>
        <w:t xml:space="preserve">The method was successfully validated for the determination of </w:t>
      </w:r>
      <w:proofErr w:type="spellStart"/>
      <w:r w:rsidRPr="00560AB2">
        <w:rPr>
          <w:lang w:val="en-IE"/>
        </w:rPr>
        <w:t>iodosulfuron</w:t>
      </w:r>
      <w:proofErr w:type="spellEnd"/>
      <w:r w:rsidRPr="00560AB2">
        <w:rPr>
          <w:lang w:val="en-IE"/>
        </w:rPr>
        <w:t>-methyl-sodium in test solutions, in accordance with the requirements of SANCO/3029/99 rev. 4.</w:t>
      </w:r>
    </w:p>
    <w:p w14:paraId="6C9BF8BD" w14:textId="77777777" w:rsidR="00D77CDA" w:rsidRPr="00560AB2" w:rsidRDefault="00D77CDA" w:rsidP="00D77CDA">
      <w:pPr>
        <w:pStyle w:val="RepAppendix5"/>
        <w:rPr>
          <w:lang w:val="en-IE"/>
        </w:rPr>
      </w:pPr>
      <w:r w:rsidRPr="00560AB2">
        <w:rPr>
          <w:lang w:val="en-IE"/>
        </w:rPr>
        <w:t xml:space="preserve">Analytical method </w:t>
      </w:r>
      <w:r w:rsidR="00D411AF">
        <w:rPr>
          <w:lang w:val="en-IE"/>
        </w:rPr>
        <w:t>3</w:t>
      </w:r>
    </w:p>
    <w:p w14:paraId="36A25330" w14:textId="0022016B" w:rsidR="007365E4" w:rsidRDefault="00D77CDA" w:rsidP="007365E4">
      <w:pPr>
        <w:pStyle w:val="RepAppendix6"/>
        <w:rPr>
          <w:lang w:val="en-IE"/>
        </w:rPr>
      </w:pPr>
      <w:r w:rsidRPr="00560AB2">
        <w:rPr>
          <w:lang w:val="en-IE"/>
        </w:rPr>
        <w:t>Method validation</w:t>
      </w:r>
    </w:p>
    <w:p w14:paraId="01554CBB" w14:textId="77777777" w:rsidR="00A92DA1" w:rsidRDefault="00A92DA1" w:rsidP="00A92DA1">
      <w:pPr>
        <w:pStyle w:val="RepStandard"/>
        <w:shd w:val="clear" w:color="auto" w:fill="D9D9D9"/>
        <w:rPr>
          <w:lang w:val="en-IE"/>
        </w:rPr>
      </w:pPr>
      <w:proofErr w:type="spellStart"/>
      <w:r>
        <w:rPr>
          <w:lang w:val="en-IE"/>
        </w:rPr>
        <w:t>zRMS</w:t>
      </w:r>
      <w:proofErr w:type="spellEnd"/>
      <w:r>
        <w:rPr>
          <w:lang w:val="en-IE"/>
        </w:rPr>
        <w:t>: Method is accepted.</w:t>
      </w: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7365E4" w:rsidRPr="00560AB2" w14:paraId="171063BC" w14:textId="77777777" w:rsidTr="00D87AB9">
        <w:tc>
          <w:tcPr>
            <w:tcW w:w="2520" w:type="dxa"/>
            <w:shd w:val="clear" w:color="auto" w:fill="auto"/>
          </w:tcPr>
          <w:p w14:paraId="0C5E1AE7" w14:textId="77777777" w:rsidR="007365E4" w:rsidRPr="00560AB2" w:rsidRDefault="007365E4" w:rsidP="00D87AB9">
            <w:pPr>
              <w:pStyle w:val="RepStandard"/>
              <w:rPr>
                <w:lang w:val="en-IE"/>
              </w:rPr>
            </w:pPr>
            <w:r w:rsidRPr="00560AB2">
              <w:rPr>
                <w:lang w:val="en-IE"/>
              </w:rPr>
              <w:t>Reference:</w:t>
            </w:r>
          </w:p>
        </w:tc>
        <w:tc>
          <w:tcPr>
            <w:tcW w:w="6859" w:type="dxa"/>
            <w:shd w:val="clear" w:color="auto" w:fill="auto"/>
          </w:tcPr>
          <w:p w14:paraId="113AC7D1" w14:textId="77777777" w:rsidR="007365E4" w:rsidRPr="00560AB2" w:rsidRDefault="007365E4" w:rsidP="00F1642E">
            <w:r w:rsidRPr="00560AB2">
              <w:t>KCP 5.1.2/</w:t>
            </w:r>
            <w:r w:rsidR="00D411AF">
              <w:t>03</w:t>
            </w:r>
            <w:r w:rsidRPr="00560AB2">
              <w:t xml:space="preserve"> (Cross reference KCP 10.3.1.3/0</w:t>
            </w:r>
            <w:r w:rsidR="00D411AF">
              <w:t>1</w:t>
            </w:r>
            <w:r w:rsidRPr="00560AB2">
              <w:t>)</w:t>
            </w:r>
          </w:p>
        </w:tc>
      </w:tr>
      <w:tr w:rsidR="007365E4" w:rsidRPr="00560AB2" w14:paraId="741D19FF" w14:textId="77777777" w:rsidTr="00D87AB9">
        <w:trPr>
          <w:trHeight w:val="1021"/>
        </w:trPr>
        <w:tc>
          <w:tcPr>
            <w:tcW w:w="2520" w:type="dxa"/>
            <w:shd w:val="clear" w:color="auto" w:fill="auto"/>
          </w:tcPr>
          <w:p w14:paraId="6ACEEFB9" w14:textId="77777777" w:rsidR="007365E4" w:rsidRPr="00560AB2" w:rsidRDefault="007365E4" w:rsidP="00D87AB9">
            <w:pPr>
              <w:pStyle w:val="RepStandard"/>
              <w:rPr>
                <w:lang w:val="en-IE"/>
              </w:rPr>
            </w:pPr>
            <w:r w:rsidRPr="00560AB2">
              <w:rPr>
                <w:lang w:val="en-IE"/>
              </w:rPr>
              <w:t>Report</w:t>
            </w:r>
          </w:p>
        </w:tc>
        <w:tc>
          <w:tcPr>
            <w:tcW w:w="6859" w:type="dxa"/>
            <w:shd w:val="clear" w:color="auto" w:fill="auto"/>
          </w:tcPr>
          <w:p w14:paraId="1FCF708A" w14:textId="77777777" w:rsidR="007365E4" w:rsidRPr="00560AB2" w:rsidRDefault="007365E4" w:rsidP="00F1642E">
            <w:r w:rsidRPr="00560AB2">
              <w:t xml:space="preserve">Formulated </w:t>
            </w:r>
            <w:proofErr w:type="spellStart"/>
            <w:r w:rsidRPr="00560AB2">
              <w:t>iodosulfuron</w:t>
            </w:r>
            <w:proofErr w:type="spellEnd"/>
            <w:r w:rsidRPr="00560AB2">
              <w:t xml:space="preserve">-methyl-sodium and </w:t>
            </w:r>
            <w:proofErr w:type="spellStart"/>
            <w:r w:rsidRPr="00560AB2">
              <w:t>mesosulfuron</w:t>
            </w:r>
            <w:proofErr w:type="spellEnd"/>
            <w:r w:rsidRPr="00560AB2">
              <w:t>-methyl: In vitro 22 day toxicity test - repeated exposure to larval stage honeybees (</w:t>
            </w:r>
            <w:proofErr w:type="spellStart"/>
            <w:r w:rsidRPr="00560AB2">
              <w:rPr>
                <w:i/>
                <w:iCs/>
              </w:rPr>
              <w:t>Apis</w:t>
            </w:r>
            <w:proofErr w:type="spellEnd"/>
            <w:r w:rsidRPr="00560AB2">
              <w:rPr>
                <w:i/>
                <w:iCs/>
              </w:rPr>
              <w:t xml:space="preserve"> mellifera </w:t>
            </w:r>
            <w:r w:rsidRPr="00560AB2">
              <w:t>L.) Wilkins. S., 2020</w:t>
            </w:r>
            <w:r w:rsidR="00186D19">
              <w:t>c</w:t>
            </w:r>
            <w:r w:rsidRPr="00560AB2">
              <w:t>. Report number FR/001918-11</w:t>
            </w:r>
          </w:p>
        </w:tc>
      </w:tr>
      <w:tr w:rsidR="007365E4" w:rsidRPr="00560AB2" w14:paraId="157D4A1A" w14:textId="77777777" w:rsidTr="00D87AB9">
        <w:tc>
          <w:tcPr>
            <w:tcW w:w="2520" w:type="dxa"/>
            <w:shd w:val="clear" w:color="auto" w:fill="auto"/>
          </w:tcPr>
          <w:p w14:paraId="1B7B50DD" w14:textId="77777777" w:rsidR="007365E4" w:rsidRPr="00560AB2" w:rsidRDefault="007365E4" w:rsidP="00D87AB9">
            <w:pPr>
              <w:pStyle w:val="RepStandard"/>
              <w:rPr>
                <w:lang w:val="en-IE"/>
              </w:rPr>
            </w:pPr>
            <w:r w:rsidRPr="00560AB2">
              <w:rPr>
                <w:lang w:val="en-IE"/>
              </w:rPr>
              <w:t>Guideline(s):</w:t>
            </w:r>
          </w:p>
        </w:tc>
        <w:tc>
          <w:tcPr>
            <w:tcW w:w="6859" w:type="dxa"/>
            <w:shd w:val="clear" w:color="auto" w:fill="auto"/>
          </w:tcPr>
          <w:p w14:paraId="64D9E043" w14:textId="77777777" w:rsidR="007365E4" w:rsidRPr="00560AB2" w:rsidRDefault="007365E4" w:rsidP="00D87AB9">
            <w:pPr>
              <w:pStyle w:val="RepStandard"/>
              <w:rPr>
                <w:lang w:val="en-IE"/>
              </w:rPr>
            </w:pPr>
            <w:r w:rsidRPr="00560AB2">
              <w:rPr>
                <w:lang w:val="en-IE"/>
              </w:rPr>
              <w:t>OECD 239, SANCO/3029/99 rev.4.</w:t>
            </w:r>
          </w:p>
        </w:tc>
      </w:tr>
      <w:tr w:rsidR="007365E4" w:rsidRPr="00560AB2" w14:paraId="7D5A4084" w14:textId="77777777" w:rsidTr="00D87AB9">
        <w:tc>
          <w:tcPr>
            <w:tcW w:w="2520" w:type="dxa"/>
            <w:shd w:val="clear" w:color="auto" w:fill="auto"/>
          </w:tcPr>
          <w:p w14:paraId="0290802C" w14:textId="77777777" w:rsidR="007365E4" w:rsidRPr="00560AB2" w:rsidRDefault="007365E4" w:rsidP="00D87AB9">
            <w:pPr>
              <w:pStyle w:val="RepStandard"/>
              <w:rPr>
                <w:lang w:val="en-IE"/>
              </w:rPr>
            </w:pPr>
            <w:r w:rsidRPr="00560AB2">
              <w:rPr>
                <w:lang w:val="en-IE"/>
              </w:rPr>
              <w:t>Deviations:</w:t>
            </w:r>
          </w:p>
        </w:tc>
        <w:tc>
          <w:tcPr>
            <w:tcW w:w="6859" w:type="dxa"/>
            <w:shd w:val="clear" w:color="auto" w:fill="auto"/>
          </w:tcPr>
          <w:p w14:paraId="7C91B85A" w14:textId="77777777" w:rsidR="007365E4" w:rsidRPr="00560AB2" w:rsidRDefault="007365E4" w:rsidP="00D87AB9">
            <w:pPr>
              <w:pStyle w:val="RepStandard"/>
              <w:rPr>
                <w:lang w:val="en-IE"/>
              </w:rPr>
            </w:pPr>
            <w:r w:rsidRPr="00560AB2">
              <w:rPr>
                <w:lang w:val="en-IE"/>
              </w:rPr>
              <w:t>No</w:t>
            </w:r>
          </w:p>
        </w:tc>
      </w:tr>
      <w:tr w:rsidR="007365E4" w:rsidRPr="00560AB2" w14:paraId="5A35393E" w14:textId="77777777" w:rsidTr="00D87AB9">
        <w:tc>
          <w:tcPr>
            <w:tcW w:w="2520" w:type="dxa"/>
            <w:shd w:val="clear" w:color="auto" w:fill="auto"/>
          </w:tcPr>
          <w:p w14:paraId="0A6A0769" w14:textId="77777777" w:rsidR="007365E4" w:rsidRPr="00560AB2" w:rsidRDefault="007365E4" w:rsidP="00D87AB9">
            <w:pPr>
              <w:pStyle w:val="RepStandard"/>
              <w:rPr>
                <w:lang w:val="en-IE"/>
              </w:rPr>
            </w:pPr>
            <w:r w:rsidRPr="00560AB2">
              <w:rPr>
                <w:lang w:val="en-IE"/>
              </w:rPr>
              <w:t>GLP:</w:t>
            </w:r>
          </w:p>
        </w:tc>
        <w:tc>
          <w:tcPr>
            <w:tcW w:w="6859" w:type="dxa"/>
            <w:shd w:val="clear" w:color="auto" w:fill="auto"/>
          </w:tcPr>
          <w:p w14:paraId="20AAF993" w14:textId="77777777" w:rsidR="007365E4" w:rsidRPr="00560AB2" w:rsidRDefault="007365E4" w:rsidP="00D87AB9">
            <w:pPr>
              <w:pStyle w:val="RepStandard"/>
              <w:rPr>
                <w:lang w:val="en-IE"/>
              </w:rPr>
            </w:pPr>
            <w:r w:rsidRPr="00560AB2">
              <w:rPr>
                <w:lang w:val="en-IE"/>
              </w:rPr>
              <w:t>Yes</w:t>
            </w:r>
          </w:p>
        </w:tc>
      </w:tr>
      <w:tr w:rsidR="007365E4" w:rsidRPr="00560AB2" w14:paraId="45551C57" w14:textId="77777777" w:rsidTr="00D87AB9">
        <w:tc>
          <w:tcPr>
            <w:tcW w:w="2520" w:type="dxa"/>
            <w:shd w:val="clear" w:color="auto" w:fill="auto"/>
          </w:tcPr>
          <w:p w14:paraId="46E1EC3F" w14:textId="77777777" w:rsidR="007365E4" w:rsidRPr="00560AB2" w:rsidRDefault="007365E4" w:rsidP="00D87AB9">
            <w:pPr>
              <w:pStyle w:val="RepStandard"/>
              <w:rPr>
                <w:lang w:val="en-IE"/>
              </w:rPr>
            </w:pPr>
            <w:r w:rsidRPr="00560AB2">
              <w:rPr>
                <w:lang w:val="en-IE"/>
              </w:rPr>
              <w:t>Acceptability:</w:t>
            </w:r>
          </w:p>
        </w:tc>
        <w:tc>
          <w:tcPr>
            <w:tcW w:w="6859" w:type="dxa"/>
            <w:shd w:val="clear" w:color="auto" w:fill="auto"/>
          </w:tcPr>
          <w:p w14:paraId="6430F5DD" w14:textId="77777777" w:rsidR="007365E4" w:rsidRPr="00560AB2" w:rsidRDefault="007365E4" w:rsidP="00D87AB9">
            <w:pPr>
              <w:pStyle w:val="RepStandard"/>
              <w:rPr>
                <w:lang w:val="en-IE"/>
              </w:rPr>
            </w:pPr>
            <w:r w:rsidRPr="00560AB2">
              <w:rPr>
                <w:lang w:val="en-IE"/>
              </w:rPr>
              <w:t>Yes</w:t>
            </w:r>
          </w:p>
        </w:tc>
      </w:tr>
    </w:tbl>
    <w:p w14:paraId="6D2D1583" w14:textId="77777777" w:rsidR="007365E4" w:rsidRPr="00560AB2" w:rsidRDefault="007365E4" w:rsidP="00F1642E"/>
    <w:p w14:paraId="759F2F9C" w14:textId="77777777" w:rsidR="007365E4" w:rsidRPr="00560AB2" w:rsidRDefault="00C43D1A" w:rsidP="00F1642E">
      <w:r>
        <w:t>T</w:t>
      </w:r>
      <w:r w:rsidR="007365E4" w:rsidRPr="00560AB2">
        <w:t>wo methods</w:t>
      </w:r>
      <w:r>
        <w:t xml:space="preserve"> were presented in the report no.: </w:t>
      </w:r>
      <w:r w:rsidRPr="00560AB2">
        <w:t>FR/001918-11</w:t>
      </w:r>
      <w:r>
        <w:t>.</w:t>
      </w:r>
      <w:r w:rsidR="007365E4" w:rsidRPr="00560AB2">
        <w:t xml:space="preserve"> Method </w:t>
      </w:r>
      <w:r w:rsidRPr="00560AB2">
        <w:t>FR/001918-M1 was validated in the report</w:t>
      </w:r>
      <w:r>
        <w:t xml:space="preserve"> presented under </w:t>
      </w:r>
      <w:r w:rsidRPr="00560AB2">
        <w:t>KCP 5.1.2/</w:t>
      </w:r>
      <w:r w:rsidR="00D411AF">
        <w:t>01</w:t>
      </w:r>
      <w:r w:rsidRPr="00560AB2">
        <w:t xml:space="preserve"> (Cross reference KCP 10.3.1.1/0</w:t>
      </w:r>
      <w:r w:rsidR="00D411AF">
        <w:t>1</w:t>
      </w:r>
      <w:r w:rsidRPr="00560AB2">
        <w:t>)</w:t>
      </w:r>
      <w:r>
        <w:t>:</w:t>
      </w:r>
      <w:r w:rsidRPr="00560AB2">
        <w:t xml:space="preserve"> “Formulated </w:t>
      </w:r>
      <w:proofErr w:type="spellStart"/>
      <w:r w:rsidRPr="00560AB2">
        <w:t>iodosulfuron</w:t>
      </w:r>
      <w:proofErr w:type="spellEnd"/>
      <w:r w:rsidRPr="00560AB2">
        <w:t xml:space="preserve">-methyl-sodium and </w:t>
      </w:r>
      <w:proofErr w:type="spellStart"/>
      <w:r w:rsidRPr="00560AB2">
        <w:t>mesosulfuron</w:t>
      </w:r>
      <w:proofErr w:type="spellEnd"/>
      <w:r w:rsidRPr="00560AB2">
        <w:t>-methyl: Acute contact and oral toxicity to adult worker honeybees (</w:t>
      </w:r>
      <w:proofErr w:type="spellStart"/>
      <w:r w:rsidRPr="00560AB2">
        <w:rPr>
          <w:i/>
          <w:iCs/>
        </w:rPr>
        <w:t>Apis</w:t>
      </w:r>
      <w:proofErr w:type="spellEnd"/>
      <w:r w:rsidRPr="00560AB2">
        <w:rPr>
          <w:i/>
          <w:iCs/>
        </w:rPr>
        <w:t xml:space="preserve"> mellifera</w:t>
      </w:r>
      <w:r w:rsidRPr="00560AB2">
        <w:t xml:space="preserve"> L.). Wilkins. S., 2020a. Report number FR/001918-06”. Please refer to the method summarised </w:t>
      </w:r>
      <w:r>
        <w:t xml:space="preserve">under </w:t>
      </w:r>
      <w:r>
        <w:fldChar w:fldCharType="begin"/>
      </w:r>
      <w:r>
        <w:instrText xml:space="preserve"> REF _Ref63097863 \h </w:instrText>
      </w:r>
      <w:r>
        <w:fldChar w:fldCharType="separate"/>
      </w:r>
      <w:r w:rsidR="0000715C" w:rsidRPr="00C87505">
        <w:t xml:space="preserve">Analytical method </w:t>
      </w:r>
      <w:r>
        <w:fldChar w:fldCharType="end"/>
      </w:r>
      <w:r w:rsidR="0000715C">
        <w:t>1</w:t>
      </w:r>
      <w:r>
        <w:t xml:space="preserve">. Additionally </w:t>
      </w:r>
      <w:r w:rsidR="007365E4" w:rsidRPr="00560AB2">
        <w:t>for this study</w:t>
      </w:r>
      <w:r>
        <w:t>,</w:t>
      </w:r>
      <w:r w:rsidR="007365E4" w:rsidRPr="00560AB2">
        <w:t xml:space="preserve"> a method was developed to determine the analyte in the larval diet (FR/001918-11-M2). This method is described below.</w:t>
      </w:r>
    </w:p>
    <w:p w14:paraId="76F25899" w14:textId="77777777" w:rsidR="007365E4" w:rsidRPr="00560AB2" w:rsidRDefault="007365E4" w:rsidP="007365E4">
      <w:pPr>
        <w:pStyle w:val="RepNewPart"/>
        <w:rPr>
          <w:lang w:val="en-IE"/>
        </w:rPr>
      </w:pPr>
      <w:r w:rsidRPr="00560AB2">
        <w:rPr>
          <w:lang w:val="en-IE"/>
        </w:rPr>
        <w:t>Materials and methods</w:t>
      </w:r>
    </w:p>
    <w:p w14:paraId="4A3DD932" w14:textId="77777777" w:rsidR="007365E4" w:rsidRPr="00560AB2" w:rsidRDefault="00C43D1A" w:rsidP="00042441">
      <w:pPr>
        <w:pStyle w:val="RepStandard"/>
        <w:spacing w:after="240"/>
        <w:rPr>
          <w:lang w:val="en-IE"/>
        </w:rPr>
      </w:pPr>
      <w:r w:rsidRPr="00560AB2">
        <w:rPr>
          <w:lang w:val="en-IE"/>
        </w:rPr>
        <w:t xml:space="preserve">For this dose verification testing a single constituent </w:t>
      </w:r>
      <w:r>
        <w:rPr>
          <w:lang w:val="en-IE"/>
        </w:rPr>
        <w:t>active substance</w:t>
      </w:r>
      <w:r w:rsidRPr="00560AB2">
        <w:rPr>
          <w:lang w:val="en-IE"/>
        </w:rPr>
        <w:t xml:space="preserve"> of the formulation was selected as the target indicator analyte</w:t>
      </w:r>
      <w:r>
        <w:rPr>
          <w:lang w:val="en-IE"/>
        </w:rPr>
        <w:t xml:space="preserve"> – </w:t>
      </w:r>
      <w:proofErr w:type="spellStart"/>
      <w:r w:rsidRPr="00560AB2">
        <w:rPr>
          <w:lang w:val="en-IE"/>
        </w:rPr>
        <w:t>iodosulfuron</w:t>
      </w:r>
      <w:proofErr w:type="spellEnd"/>
      <w:r w:rsidRPr="00560AB2">
        <w:rPr>
          <w:lang w:val="en-IE"/>
        </w:rPr>
        <w:t>-methyl-sodium.</w:t>
      </w:r>
      <w:r w:rsidR="007365E4" w:rsidRPr="00560AB2">
        <w:rPr>
          <w:lang w:val="en-IE"/>
        </w:rPr>
        <w:t xml:space="preserve"> </w:t>
      </w:r>
      <w:r w:rsidRPr="00560AB2">
        <w:rPr>
          <w:lang w:val="en-IE"/>
        </w:rPr>
        <w:t>component and assume that if this was within ± 20% of expected concentration</w:t>
      </w:r>
      <w:r>
        <w:rPr>
          <w:lang w:val="en-IE"/>
        </w:rPr>
        <w:t>,</w:t>
      </w:r>
      <w:r w:rsidRPr="00560AB2">
        <w:rPr>
          <w:lang w:val="en-IE"/>
        </w:rPr>
        <w:t xml:space="preserve"> that the other component </w:t>
      </w:r>
      <w:r>
        <w:rPr>
          <w:lang w:val="en-IE"/>
        </w:rPr>
        <w:t>active substance</w:t>
      </w:r>
      <w:r w:rsidRPr="00560AB2">
        <w:rPr>
          <w:lang w:val="en-IE"/>
        </w:rPr>
        <w:t xml:space="preserve"> (</w:t>
      </w:r>
      <w:proofErr w:type="spellStart"/>
      <w:r w:rsidRPr="00560AB2">
        <w:rPr>
          <w:lang w:val="en-IE"/>
        </w:rPr>
        <w:t>mesosulfuron</w:t>
      </w:r>
      <w:proofErr w:type="spellEnd"/>
      <w:r w:rsidRPr="00560AB2">
        <w:rPr>
          <w:lang w:val="en-IE"/>
        </w:rPr>
        <w:t>-methyl) would also be</w:t>
      </w:r>
      <w:r>
        <w:rPr>
          <w:lang w:val="en-IE"/>
        </w:rPr>
        <w:t xml:space="preserve">, </w:t>
      </w:r>
      <w:r w:rsidRPr="00560AB2">
        <w:rPr>
          <w:lang w:val="en-IE"/>
        </w:rPr>
        <w:t xml:space="preserve">this reasoning being based upon the fact that this is an off the shelf product and has to meet required manufacturing standards and the </w:t>
      </w:r>
      <w:r>
        <w:rPr>
          <w:lang w:val="en-IE"/>
        </w:rPr>
        <w:t>active substance</w:t>
      </w:r>
      <w:r w:rsidRPr="00560AB2">
        <w:rPr>
          <w:lang w:val="en-IE"/>
        </w:rPr>
        <w:t xml:space="preserve"> content is declared (and will have been checked with analysis during the manufacturing process)</w:t>
      </w:r>
      <w:r>
        <w:rPr>
          <w:lang w:val="en-IE"/>
        </w:rPr>
        <w:t>.</w:t>
      </w:r>
      <w:r w:rsidRPr="00560AB2">
        <w:rPr>
          <w:lang w:val="en-IE"/>
        </w:rPr>
        <w:t xml:space="preserve"> </w:t>
      </w:r>
      <w:r w:rsidR="00D64CBA" w:rsidRPr="00D64CBA">
        <w:rPr>
          <w:lang w:val="en-IE"/>
        </w:rPr>
        <w:t>Analysis was validated to SANCO/3029/99 rev4.0 guidelines. The</w:t>
      </w:r>
      <w:r w:rsidR="00D64CBA">
        <w:rPr>
          <w:lang w:val="en-IE"/>
        </w:rPr>
        <w:t xml:space="preserve"> </w:t>
      </w:r>
      <w:r w:rsidR="00D64CBA" w:rsidRPr="00D64CBA">
        <w:rPr>
          <w:lang w:val="en-IE"/>
        </w:rPr>
        <w:t>stock solutions were analysed using method FR/001918-M1 which</w:t>
      </w:r>
      <w:r w:rsidR="00D64CBA">
        <w:rPr>
          <w:lang w:val="en-IE"/>
        </w:rPr>
        <w:t xml:space="preserve"> </w:t>
      </w:r>
      <w:r w:rsidR="00D64CBA" w:rsidRPr="00D64CBA">
        <w:rPr>
          <w:lang w:val="en-IE"/>
        </w:rPr>
        <w:t xml:space="preserve">was validated under </w:t>
      </w:r>
      <w:r w:rsidR="00D64CBA">
        <w:rPr>
          <w:lang w:val="en-IE"/>
        </w:rPr>
        <w:t>study with the report number</w:t>
      </w:r>
      <w:r w:rsidR="00D64CBA" w:rsidRPr="00D64CBA">
        <w:rPr>
          <w:lang w:val="en-IE"/>
        </w:rPr>
        <w:t xml:space="preserve"> FR/001918-06</w:t>
      </w:r>
      <w:r w:rsidR="00D64CBA">
        <w:rPr>
          <w:lang w:val="en-IE"/>
        </w:rPr>
        <w:t xml:space="preserve"> (see </w:t>
      </w:r>
      <w:r w:rsidR="00042441" w:rsidRPr="00560AB2">
        <w:rPr>
          <w:lang w:val="en-IE"/>
        </w:rPr>
        <w:t>KCP 5.1.2/</w:t>
      </w:r>
      <w:r w:rsidR="0000715C">
        <w:rPr>
          <w:lang w:val="en-IE"/>
        </w:rPr>
        <w:t>01</w:t>
      </w:r>
      <w:r w:rsidR="00042441" w:rsidRPr="00560AB2">
        <w:rPr>
          <w:lang w:val="en-IE"/>
        </w:rPr>
        <w:t xml:space="preserve"> (Cross reference KCP 10.3.1.1/0</w:t>
      </w:r>
      <w:r w:rsidR="0000715C">
        <w:rPr>
          <w:lang w:val="en-IE"/>
        </w:rPr>
        <w:t>1</w:t>
      </w:r>
      <w:r w:rsidR="00042441" w:rsidRPr="00560AB2">
        <w:rPr>
          <w:lang w:val="en-IE"/>
        </w:rPr>
        <w:t>)</w:t>
      </w:r>
      <w:r w:rsidR="00042441">
        <w:rPr>
          <w:lang w:val="en-IE"/>
        </w:rPr>
        <w:t>)</w:t>
      </w:r>
      <w:r w:rsidR="00D64CBA" w:rsidRPr="00D64CBA">
        <w:rPr>
          <w:lang w:val="en-IE"/>
        </w:rPr>
        <w:t>. The larval</w:t>
      </w:r>
      <w:r w:rsidR="00042441">
        <w:rPr>
          <w:lang w:val="en-IE"/>
        </w:rPr>
        <w:t xml:space="preserve"> </w:t>
      </w:r>
      <w:r w:rsidR="00D64CBA" w:rsidRPr="00D64CBA">
        <w:rPr>
          <w:lang w:val="en-IE"/>
        </w:rPr>
        <w:t>diet samples were validated as part of this study using method</w:t>
      </w:r>
      <w:r w:rsidR="00042441">
        <w:rPr>
          <w:lang w:val="en-IE"/>
        </w:rPr>
        <w:t xml:space="preserve"> </w:t>
      </w:r>
      <w:r w:rsidR="00D64CBA" w:rsidRPr="00D64CBA">
        <w:rPr>
          <w:lang w:val="en-IE"/>
        </w:rPr>
        <w:t>FR/001918-M2</w:t>
      </w:r>
      <w:r w:rsidR="00042441">
        <w:rPr>
          <w:lang w:val="en-IE"/>
        </w:rPr>
        <w:t>.</w:t>
      </w:r>
    </w:p>
    <w:p w14:paraId="41C2377E" w14:textId="77777777" w:rsidR="007365E4" w:rsidRPr="00560AB2" w:rsidRDefault="007365E4" w:rsidP="00F1642E">
      <w:r w:rsidRPr="00560AB2">
        <w:lastRenderedPageBreak/>
        <w:t xml:space="preserve">Stock solution: </w:t>
      </w:r>
      <w:proofErr w:type="spellStart"/>
      <w:r w:rsidRPr="00560AB2">
        <w:t>iodosulfuron</w:t>
      </w:r>
      <w:proofErr w:type="spellEnd"/>
      <w:r w:rsidRPr="00560AB2">
        <w:t xml:space="preserve">-methyl sodium was prepared at nominal concentration of 500 to 1000 µg/mL in acetonitrile. </w:t>
      </w:r>
    </w:p>
    <w:p w14:paraId="52D7BEEE" w14:textId="77777777" w:rsidR="00042441" w:rsidRPr="00560AB2" w:rsidRDefault="007365E4" w:rsidP="00F1642E">
      <w:r w:rsidRPr="00560AB2">
        <w:t>Sample preparation: an aliquot of 0.05 mL was weighed in 2 mL vial and dilutions were performed as needed</w:t>
      </w:r>
      <w:r w:rsidR="00042441">
        <w:t xml:space="preserve"> using</w:t>
      </w:r>
      <w:r w:rsidR="00042441" w:rsidRPr="00560AB2">
        <w:t xml:space="preserve"> an autosampler</w:t>
      </w:r>
      <w:r w:rsidR="00042441">
        <w:t xml:space="preserve"> (</w:t>
      </w:r>
      <w:r w:rsidR="00042441" w:rsidRPr="00560AB2">
        <w:t>please refer to</w:t>
      </w:r>
      <w:r w:rsidR="00042441">
        <w:t xml:space="preserve"> T</w:t>
      </w:r>
      <w:r w:rsidR="00042441" w:rsidRPr="00560AB2">
        <w:t>able 1</w:t>
      </w:r>
      <w:r w:rsidR="00042441">
        <w:t xml:space="preserve"> – d</w:t>
      </w:r>
      <w:r w:rsidR="00042441" w:rsidRPr="00560AB2">
        <w:t xml:space="preserve">ilution protocol for sample aliquots in page </w:t>
      </w:r>
      <w:r w:rsidR="00042441">
        <w:t>72 of the study report</w:t>
      </w:r>
      <w:r w:rsidR="00042441" w:rsidRPr="00560AB2">
        <w:t xml:space="preserve"> for further information</w:t>
      </w:r>
      <w:r w:rsidR="00042441">
        <w:t>).</w:t>
      </w:r>
    </w:p>
    <w:p w14:paraId="39C4885A" w14:textId="77777777" w:rsidR="007365E4" w:rsidRPr="00560AB2" w:rsidRDefault="007365E4" w:rsidP="007365E4">
      <w:pPr>
        <w:pStyle w:val="RepStandard"/>
        <w:suppressAutoHyphens/>
        <w:rPr>
          <w:lang w:val="en-IE"/>
        </w:rPr>
      </w:pPr>
      <w:r w:rsidRPr="00560AB2">
        <w:rPr>
          <w:lang w:val="en-IE"/>
        </w:rPr>
        <w:t xml:space="preserve">The active substance was analysed by HPLC with MS/MS detection. </w:t>
      </w:r>
    </w:p>
    <w:p w14:paraId="43AFC102" w14:textId="77777777" w:rsidR="007365E4" w:rsidRPr="00560AB2" w:rsidRDefault="007365E4" w:rsidP="007365E4">
      <w:pPr>
        <w:pStyle w:val="RepStandard"/>
        <w:suppressAutoHyphens/>
        <w:rPr>
          <w:lang w:val="en-IE"/>
        </w:rPr>
      </w:pPr>
    </w:p>
    <w:p w14:paraId="488C3B2C" w14:textId="77777777" w:rsidR="007365E4" w:rsidRPr="00560AB2" w:rsidRDefault="007365E4" w:rsidP="007365E4">
      <w:pPr>
        <w:pStyle w:val="RepStandard"/>
        <w:suppressAutoHyphens/>
        <w:rPr>
          <w:b/>
          <w:bCs/>
          <w:lang w:val="en-IE"/>
        </w:rPr>
      </w:pPr>
      <w:r w:rsidRPr="00560AB2">
        <w:rPr>
          <w:b/>
          <w:bCs/>
          <w:lang w:val="en-IE"/>
        </w:rPr>
        <w:t>Results and discussions</w:t>
      </w:r>
    </w:p>
    <w:p w14:paraId="46C6F1D5" w14:textId="77777777" w:rsidR="007365E4" w:rsidRPr="00560AB2" w:rsidRDefault="007365E4" w:rsidP="007365E4">
      <w:pPr>
        <w:pStyle w:val="RepStandard"/>
        <w:suppressAutoHyphens/>
        <w:rPr>
          <w:b/>
          <w:bCs/>
          <w:lang w:val="en-IE"/>
        </w:rPr>
      </w:pPr>
    </w:p>
    <w:p w14:paraId="593852F7" w14:textId="77777777" w:rsidR="007365E4" w:rsidRPr="00560AB2" w:rsidRDefault="007365E4" w:rsidP="007365E4">
      <w:pPr>
        <w:pStyle w:val="RepLabel"/>
        <w:rPr>
          <w:lang w:val="en-IE" w:eastAsia="en-US"/>
        </w:rPr>
      </w:pPr>
      <w:r w:rsidRPr="00560AB2">
        <w:rPr>
          <w:lang w:val="en-IE" w:eastAsia="en-US"/>
        </w:rPr>
        <w:t>Table A </w:t>
      </w:r>
      <w:r w:rsidRPr="00560AB2">
        <w:rPr>
          <w:lang w:val="en-IE" w:eastAsia="en-US"/>
        </w:rPr>
        <w:fldChar w:fldCharType="begin"/>
      </w:r>
      <w:r w:rsidRPr="00560AB2">
        <w:rPr>
          <w:lang w:val="en-IE" w:eastAsia="en-US"/>
        </w:rPr>
        <w:instrText xml:space="preserve"> SEQ Table_A \* ARABIC </w:instrText>
      </w:r>
      <w:r w:rsidRPr="00560AB2">
        <w:rPr>
          <w:lang w:val="en-IE" w:eastAsia="en-US"/>
        </w:rPr>
        <w:fldChar w:fldCharType="separate"/>
      </w:r>
      <w:r w:rsidR="0000715C">
        <w:rPr>
          <w:noProof/>
          <w:lang w:val="en-IE" w:eastAsia="en-US"/>
        </w:rPr>
        <w:t>3</w:t>
      </w:r>
      <w:r w:rsidRPr="00560AB2">
        <w:rPr>
          <w:lang w:val="en-IE" w:eastAsia="en-US"/>
        </w:rPr>
        <w:fldChar w:fldCharType="end"/>
      </w:r>
      <w:r w:rsidRPr="00560AB2">
        <w:rPr>
          <w:lang w:val="en-IE" w:eastAsia="en-US"/>
        </w:rPr>
        <w:t>:</w:t>
      </w:r>
      <w:r w:rsidRPr="00560AB2">
        <w:rPr>
          <w:lang w:val="en-IE" w:eastAsia="en-US"/>
        </w:rPr>
        <w:tab/>
      </w:r>
      <w:r w:rsidRPr="00560AB2">
        <w:rPr>
          <w:bCs w:val="0"/>
          <w:lang w:val="en-IE" w:eastAsia="en-US"/>
        </w:rPr>
        <w:t xml:space="preserve">Recovery results from method validation of </w:t>
      </w:r>
      <w:proofErr w:type="spellStart"/>
      <w:r w:rsidRPr="00560AB2">
        <w:rPr>
          <w:bCs w:val="0"/>
          <w:lang w:val="en-IE" w:eastAsia="en-US"/>
        </w:rPr>
        <w:t>iodosulfuron</w:t>
      </w:r>
      <w:proofErr w:type="spellEnd"/>
      <w:r w:rsidRPr="00560AB2">
        <w:rPr>
          <w:bCs w:val="0"/>
          <w:lang w:val="en-IE" w:eastAsia="en-US"/>
        </w:rPr>
        <w:t>-methyl-sodium using the analytical method</w:t>
      </w:r>
      <w:r w:rsidR="00042441">
        <w:rPr>
          <w:bCs w:val="0"/>
          <w:lang w:val="en-IE" w:eastAsia="en-U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05"/>
        <w:gridCol w:w="1275"/>
        <w:gridCol w:w="1767"/>
        <w:gridCol w:w="1640"/>
        <w:gridCol w:w="1896"/>
        <w:gridCol w:w="1765"/>
      </w:tblGrid>
      <w:tr w:rsidR="007365E4" w:rsidRPr="00560AB2" w14:paraId="0F8AF53C" w14:textId="77777777" w:rsidTr="00D87AB9">
        <w:trPr>
          <w:tblHeader/>
        </w:trPr>
        <w:tc>
          <w:tcPr>
            <w:tcW w:w="538" w:type="pct"/>
            <w:shd w:val="clear" w:color="auto" w:fill="auto"/>
            <w:vAlign w:val="center"/>
          </w:tcPr>
          <w:p w14:paraId="60D3BEB8" w14:textId="77777777" w:rsidR="007365E4" w:rsidRPr="00560AB2" w:rsidRDefault="007365E4" w:rsidP="00F1642E">
            <w:pPr>
              <w:pStyle w:val="RepTableHeader"/>
            </w:pPr>
            <w:r w:rsidRPr="00560AB2">
              <w:t>Matrix</w:t>
            </w:r>
          </w:p>
        </w:tc>
        <w:tc>
          <w:tcPr>
            <w:tcW w:w="682" w:type="pct"/>
            <w:shd w:val="clear" w:color="auto" w:fill="auto"/>
            <w:vAlign w:val="center"/>
          </w:tcPr>
          <w:p w14:paraId="364895C0" w14:textId="77777777" w:rsidR="007365E4" w:rsidRPr="00560AB2" w:rsidRDefault="007365E4" w:rsidP="00F1642E">
            <w:pPr>
              <w:pStyle w:val="RepTableHeader"/>
            </w:pPr>
            <w:r w:rsidRPr="00560AB2">
              <w:t>Analyte</w:t>
            </w:r>
          </w:p>
        </w:tc>
        <w:tc>
          <w:tcPr>
            <w:tcW w:w="945" w:type="pct"/>
            <w:shd w:val="clear" w:color="auto" w:fill="auto"/>
            <w:vAlign w:val="center"/>
          </w:tcPr>
          <w:p w14:paraId="19A5B8B9" w14:textId="77777777" w:rsidR="007365E4" w:rsidRPr="00560AB2" w:rsidRDefault="007365E4" w:rsidP="00F1642E">
            <w:pPr>
              <w:pStyle w:val="RepTableHeader"/>
            </w:pPr>
            <w:r w:rsidRPr="00560AB2">
              <w:t xml:space="preserve">Fortification Level </w:t>
            </w:r>
          </w:p>
        </w:tc>
        <w:tc>
          <w:tcPr>
            <w:tcW w:w="877" w:type="pct"/>
          </w:tcPr>
          <w:p w14:paraId="05AC601C" w14:textId="77777777" w:rsidR="007365E4" w:rsidRPr="00560AB2" w:rsidRDefault="007365E4" w:rsidP="00F1642E">
            <w:pPr>
              <w:pStyle w:val="RepTableHeader"/>
            </w:pPr>
            <w:r w:rsidRPr="00560AB2">
              <w:t xml:space="preserve">Number of </w:t>
            </w:r>
            <w:r w:rsidRPr="00560AB2">
              <w:br/>
              <w:t>Samples</w:t>
            </w:r>
          </w:p>
        </w:tc>
        <w:tc>
          <w:tcPr>
            <w:tcW w:w="1014" w:type="pct"/>
            <w:shd w:val="clear" w:color="auto" w:fill="auto"/>
            <w:vAlign w:val="center"/>
          </w:tcPr>
          <w:p w14:paraId="40EFCFEA" w14:textId="77777777" w:rsidR="007365E4" w:rsidRPr="00560AB2" w:rsidRDefault="007365E4" w:rsidP="00F1642E">
            <w:pPr>
              <w:pStyle w:val="RepTableHeader"/>
            </w:pPr>
            <w:r w:rsidRPr="00560AB2">
              <w:t xml:space="preserve">Mean </w:t>
            </w:r>
            <w:r w:rsidRPr="00560AB2">
              <w:br/>
              <w:t>Recovery (%)</w:t>
            </w:r>
          </w:p>
        </w:tc>
        <w:tc>
          <w:tcPr>
            <w:tcW w:w="944" w:type="pct"/>
            <w:shd w:val="clear" w:color="auto" w:fill="auto"/>
            <w:vAlign w:val="center"/>
          </w:tcPr>
          <w:p w14:paraId="4B081142" w14:textId="77777777" w:rsidR="007365E4" w:rsidRPr="00560AB2" w:rsidRDefault="007365E4" w:rsidP="00F1642E">
            <w:pPr>
              <w:pStyle w:val="RepTableHeader"/>
            </w:pPr>
            <w:r w:rsidRPr="00560AB2">
              <w:t>RSD (%)</w:t>
            </w:r>
          </w:p>
        </w:tc>
      </w:tr>
      <w:tr w:rsidR="007365E4" w:rsidRPr="00560AB2" w14:paraId="21CED3DD" w14:textId="77777777" w:rsidTr="00042441">
        <w:trPr>
          <w:trHeight w:val="283"/>
        </w:trPr>
        <w:tc>
          <w:tcPr>
            <w:tcW w:w="538" w:type="pct"/>
            <w:vMerge w:val="restart"/>
            <w:shd w:val="clear" w:color="auto" w:fill="auto"/>
            <w:vAlign w:val="center"/>
          </w:tcPr>
          <w:p w14:paraId="60EEB39F" w14:textId="77777777" w:rsidR="007365E4" w:rsidRPr="00560AB2" w:rsidRDefault="007365E4" w:rsidP="00042441">
            <w:pPr>
              <w:pStyle w:val="RepTable"/>
              <w:jc w:val="center"/>
              <w:rPr>
                <w:noProof w:val="0"/>
                <w:lang w:val="en-IE"/>
              </w:rPr>
            </w:pPr>
            <w:r w:rsidRPr="00560AB2">
              <w:rPr>
                <w:noProof w:val="0"/>
                <w:lang w:val="en-IE"/>
              </w:rPr>
              <w:t>Larval diet</w:t>
            </w:r>
          </w:p>
        </w:tc>
        <w:tc>
          <w:tcPr>
            <w:tcW w:w="682" w:type="pct"/>
            <w:vMerge w:val="restart"/>
            <w:shd w:val="clear" w:color="auto" w:fill="auto"/>
            <w:vAlign w:val="center"/>
          </w:tcPr>
          <w:p w14:paraId="406DB6C6" w14:textId="77777777" w:rsidR="007365E4" w:rsidRPr="00560AB2" w:rsidRDefault="007365E4" w:rsidP="00042441">
            <w:pPr>
              <w:pStyle w:val="RepTable"/>
              <w:jc w:val="center"/>
              <w:rPr>
                <w:noProof w:val="0"/>
                <w:lang w:val="en-IE"/>
              </w:rPr>
            </w:pPr>
            <w:proofErr w:type="spellStart"/>
            <w:r w:rsidRPr="00560AB2">
              <w:rPr>
                <w:noProof w:val="0"/>
                <w:lang w:val="en-IE"/>
              </w:rPr>
              <w:t>Iodosulfuron</w:t>
            </w:r>
            <w:proofErr w:type="spellEnd"/>
            <w:r w:rsidRPr="00560AB2">
              <w:rPr>
                <w:noProof w:val="0"/>
                <w:lang w:val="en-IE"/>
              </w:rPr>
              <w:t>-methyl-sodium</w:t>
            </w:r>
          </w:p>
        </w:tc>
        <w:tc>
          <w:tcPr>
            <w:tcW w:w="945" w:type="pct"/>
            <w:shd w:val="clear" w:color="auto" w:fill="auto"/>
            <w:vAlign w:val="center"/>
          </w:tcPr>
          <w:p w14:paraId="4C09A5DE" w14:textId="77777777" w:rsidR="007365E4" w:rsidRPr="00560AB2" w:rsidRDefault="007365E4" w:rsidP="00042441">
            <w:pPr>
              <w:pStyle w:val="RepTable"/>
              <w:jc w:val="center"/>
              <w:rPr>
                <w:noProof w:val="0"/>
                <w:lang w:val="en-IE"/>
              </w:rPr>
            </w:pPr>
            <w:r w:rsidRPr="00560AB2">
              <w:rPr>
                <w:noProof w:val="0"/>
                <w:lang w:val="en-IE"/>
              </w:rPr>
              <w:t>0.2014 mg/kg</w:t>
            </w:r>
          </w:p>
        </w:tc>
        <w:tc>
          <w:tcPr>
            <w:tcW w:w="877" w:type="pct"/>
            <w:vAlign w:val="center"/>
          </w:tcPr>
          <w:p w14:paraId="292D0A9E" w14:textId="77777777" w:rsidR="007365E4" w:rsidRPr="00560AB2" w:rsidRDefault="007365E4" w:rsidP="00042441">
            <w:pPr>
              <w:pStyle w:val="RepTable"/>
              <w:jc w:val="center"/>
              <w:rPr>
                <w:noProof w:val="0"/>
                <w:lang w:val="en-IE"/>
              </w:rPr>
            </w:pPr>
            <w:r w:rsidRPr="00560AB2">
              <w:rPr>
                <w:noProof w:val="0"/>
                <w:lang w:val="en-IE"/>
              </w:rPr>
              <w:t>5</w:t>
            </w:r>
          </w:p>
        </w:tc>
        <w:tc>
          <w:tcPr>
            <w:tcW w:w="1014" w:type="pct"/>
            <w:shd w:val="clear" w:color="auto" w:fill="auto"/>
            <w:vAlign w:val="center"/>
          </w:tcPr>
          <w:p w14:paraId="3FFD287D" w14:textId="77777777" w:rsidR="007365E4" w:rsidRPr="00560AB2" w:rsidRDefault="007365E4" w:rsidP="00042441">
            <w:pPr>
              <w:pStyle w:val="RepTable"/>
              <w:jc w:val="center"/>
              <w:rPr>
                <w:noProof w:val="0"/>
                <w:lang w:val="en-IE"/>
              </w:rPr>
            </w:pPr>
            <w:r w:rsidRPr="00560AB2">
              <w:rPr>
                <w:noProof w:val="0"/>
                <w:lang w:val="en-IE"/>
              </w:rPr>
              <w:t>99.6</w:t>
            </w:r>
          </w:p>
        </w:tc>
        <w:tc>
          <w:tcPr>
            <w:tcW w:w="944" w:type="pct"/>
            <w:shd w:val="clear" w:color="auto" w:fill="auto"/>
            <w:vAlign w:val="center"/>
          </w:tcPr>
          <w:p w14:paraId="6E071C1F" w14:textId="77777777" w:rsidR="007365E4" w:rsidRPr="00560AB2" w:rsidRDefault="007365E4" w:rsidP="00042441">
            <w:pPr>
              <w:pStyle w:val="RepTable"/>
              <w:jc w:val="center"/>
              <w:rPr>
                <w:noProof w:val="0"/>
                <w:lang w:val="en-IE"/>
              </w:rPr>
            </w:pPr>
            <w:r w:rsidRPr="00560AB2">
              <w:rPr>
                <w:noProof w:val="0"/>
                <w:lang w:val="en-IE"/>
              </w:rPr>
              <w:t>2.71</w:t>
            </w:r>
          </w:p>
        </w:tc>
      </w:tr>
      <w:tr w:rsidR="007365E4" w:rsidRPr="00560AB2" w14:paraId="1D61C311" w14:textId="77777777" w:rsidTr="00042441">
        <w:trPr>
          <w:trHeight w:val="283"/>
        </w:trPr>
        <w:tc>
          <w:tcPr>
            <w:tcW w:w="538" w:type="pct"/>
            <w:vMerge/>
            <w:shd w:val="clear" w:color="auto" w:fill="auto"/>
            <w:vAlign w:val="center"/>
          </w:tcPr>
          <w:p w14:paraId="16A28FD7" w14:textId="77777777" w:rsidR="007365E4" w:rsidRPr="00560AB2" w:rsidRDefault="007365E4" w:rsidP="00042441">
            <w:pPr>
              <w:pStyle w:val="RepTable"/>
              <w:jc w:val="center"/>
              <w:rPr>
                <w:noProof w:val="0"/>
                <w:lang w:val="en-IE"/>
              </w:rPr>
            </w:pPr>
          </w:p>
        </w:tc>
        <w:tc>
          <w:tcPr>
            <w:tcW w:w="682" w:type="pct"/>
            <w:vMerge/>
            <w:shd w:val="clear" w:color="auto" w:fill="auto"/>
            <w:vAlign w:val="center"/>
          </w:tcPr>
          <w:p w14:paraId="7574FAAD" w14:textId="77777777" w:rsidR="007365E4" w:rsidRPr="00560AB2" w:rsidRDefault="007365E4" w:rsidP="00042441">
            <w:pPr>
              <w:pStyle w:val="RepTable"/>
              <w:jc w:val="center"/>
              <w:rPr>
                <w:noProof w:val="0"/>
                <w:lang w:val="en-IE"/>
              </w:rPr>
            </w:pPr>
          </w:p>
        </w:tc>
        <w:tc>
          <w:tcPr>
            <w:tcW w:w="945" w:type="pct"/>
            <w:shd w:val="clear" w:color="auto" w:fill="auto"/>
            <w:vAlign w:val="center"/>
          </w:tcPr>
          <w:p w14:paraId="23C1BB4E" w14:textId="77777777" w:rsidR="007365E4" w:rsidRPr="00560AB2" w:rsidRDefault="007365E4" w:rsidP="00042441">
            <w:pPr>
              <w:pStyle w:val="RepTable"/>
              <w:jc w:val="center"/>
              <w:rPr>
                <w:noProof w:val="0"/>
                <w:lang w:val="en-IE"/>
              </w:rPr>
            </w:pPr>
            <w:r w:rsidRPr="00560AB2">
              <w:rPr>
                <w:noProof w:val="0"/>
                <w:lang w:val="en-IE"/>
              </w:rPr>
              <w:t>11.102 mg/kg</w:t>
            </w:r>
          </w:p>
        </w:tc>
        <w:tc>
          <w:tcPr>
            <w:tcW w:w="877" w:type="pct"/>
            <w:vAlign w:val="center"/>
          </w:tcPr>
          <w:p w14:paraId="5A3B6DEF" w14:textId="77777777" w:rsidR="007365E4" w:rsidRPr="00560AB2" w:rsidRDefault="007365E4" w:rsidP="00042441">
            <w:pPr>
              <w:pStyle w:val="RepTable"/>
              <w:jc w:val="center"/>
              <w:rPr>
                <w:noProof w:val="0"/>
                <w:lang w:val="en-IE"/>
              </w:rPr>
            </w:pPr>
            <w:r w:rsidRPr="00560AB2">
              <w:rPr>
                <w:noProof w:val="0"/>
                <w:lang w:val="en-IE"/>
              </w:rPr>
              <w:t>5</w:t>
            </w:r>
          </w:p>
        </w:tc>
        <w:tc>
          <w:tcPr>
            <w:tcW w:w="1014" w:type="pct"/>
            <w:shd w:val="clear" w:color="auto" w:fill="auto"/>
            <w:vAlign w:val="center"/>
          </w:tcPr>
          <w:p w14:paraId="34F5586B" w14:textId="77777777" w:rsidR="007365E4" w:rsidRPr="00560AB2" w:rsidRDefault="007365E4" w:rsidP="00042441">
            <w:pPr>
              <w:pStyle w:val="RepTable"/>
              <w:jc w:val="center"/>
              <w:rPr>
                <w:noProof w:val="0"/>
                <w:lang w:val="en-IE"/>
              </w:rPr>
            </w:pPr>
            <w:r w:rsidRPr="00560AB2">
              <w:rPr>
                <w:noProof w:val="0"/>
                <w:lang w:val="en-IE"/>
              </w:rPr>
              <w:t>99.7</w:t>
            </w:r>
          </w:p>
        </w:tc>
        <w:tc>
          <w:tcPr>
            <w:tcW w:w="944" w:type="pct"/>
            <w:shd w:val="clear" w:color="auto" w:fill="auto"/>
            <w:vAlign w:val="center"/>
          </w:tcPr>
          <w:p w14:paraId="434DDE9B" w14:textId="77777777" w:rsidR="007365E4" w:rsidRPr="00560AB2" w:rsidRDefault="007365E4" w:rsidP="00042441">
            <w:pPr>
              <w:pStyle w:val="RepTable"/>
              <w:jc w:val="center"/>
              <w:rPr>
                <w:noProof w:val="0"/>
                <w:lang w:val="en-IE"/>
              </w:rPr>
            </w:pPr>
            <w:r w:rsidRPr="00560AB2">
              <w:rPr>
                <w:noProof w:val="0"/>
                <w:lang w:val="en-IE"/>
              </w:rPr>
              <w:t>7.00</w:t>
            </w:r>
          </w:p>
        </w:tc>
      </w:tr>
    </w:tbl>
    <w:p w14:paraId="4A852616" w14:textId="77777777" w:rsidR="007365E4" w:rsidRPr="00560AB2" w:rsidRDefault="007365E4" w:rsidP="00042441">
      <w:pPr>
        <w:pStyle w:val="RepLabel"/>
        <w:rPr>
          <w:lang w:val="en-IE"/>
        </w:rPr>
      </w:pPr>
      <w:r w:rsidRPr="00560AB2">
        <w:rPr>
          <w:lang w:val="en-IE" w:eastAsia="en-US"/>
        </w:rPr>
        <w:t>Table A </w:t>
      </w:r>
      <w:r w:rsidRPr="00560AB2">
        <w:rPr>
          <w:lang w:val="en-IE" w:eastAsia="en-US"/>
        </w:rPr>
        <w:fldChar w:fldCharType="begin"/>
      </w:r>
      <w:r w:rsidRPr="00560AB2">
        <w:rPr>
          <w:lang w:val="en-IE" w:eastAsia="en-US"/>
        </w:rPr>
        <w:instrText xml:space="preserve"> SEQ Table_A \* ARABIC </w:instrText>
      </w:r>
      <w:r w:rsidRPr="00560AB2">
        <w:rPr>
          <w:lang w:val="en-IE" w:eastAsia="en-US"/>
        </w:rPr>
        <w:fldChar w:fldCharType="separate"/>
      </w:r>
      <w:r w:rsidR="0000715C">
        <w:rPr>
          <w:noProof/>
          <w:lang w:val="en-IE" w:eastAsia="en-US"/>
        </w:rPr>
        <w:t>4</w:t>
      </w:r>
      <w:r w:rsidRPr="00560AB2">
        <w:rPr>
          <w:lang w:val="en-IE" w:eastAsia="en-US"/>
        </w:rPr>
        <w:fldChar w:fldCharType="end"/>
      </w:r>
      <w:r w:rsidRPr="00560AB2">
        <w:rPr>
          <w:lang w:val="en-IE" w:eastAsia="en-US"/>
        </w:rPr>
        <w:t>:</w:t>
      </w:r>
      <w:r w:rsidRPr="00560AB2">
        <w:rPr>
          <w:lang w:val="en-IE" w:eastAsia="en-US"/>
        </w:rPr>
        <w:tab/>
        <w:t xml:space="preserve">Characteristics for the analytical method used for validation of </w:t>
      </w:r>
      <w:proofErr w:type="spellStart"/>
      <w:r w:rsidRPr="00560AB2">
        <w:rPr>
          <w:bCs w:val="0"/>
          <w:lang w:val="en-IE" w:eastAsia="en-US"/>
        </w:rPr>
        <w:t>iodosulfuron</w:t>
      </w:r>
      <w:proofErr w:type="spellEnd"/>
      <w:r w:rsidRPr="00560AB2">
        <w:rPr>
          <w:bCs w:val="0"/>
          <w:lang w:val="en-IE" w:eastAsia="en-US"/>
        </w:rPr>
        <w:t>-methyl-sodium</w:t>
      </w:r>
      <w:r w:rsidRPr="00560AB2">
        <w:rPr>
          <w:lang w:val="en-IE"/>
        </w:rPr>
        <w:t xml:space="preserve"> </w:t>
      </w:r>
      <w:r w:rsidRPr="00560AB2">
        <w:rPr>
          <w:lang w:val="en-IE" w:eastAsia="en-US"/>
        </w:rPr>
        <w:t xml:space="preserve">residues in </w:t>
      </w:r>
      <w:r w:rsidRPr="00560AB2">
        <w:rPr>
          <w:lang w:val="en-IE"/>
        </w:rPr>
        <w:t>larval diet</w:t>
      </w:r>
      <w:r w:rsidR="00042441">
        <w:rPr>
          <w:lang w:val="en-IE"/>
        </w:rPr>
        <w:t>.</w:t>
      </w:r>
    </w:p>
    <w:tbl>
      <w:tblPr>
        <w:tblW w:w="49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301"/>
        <w:gridCol w:w="4989"/>
      </w:tblGrid>
      <w:tr w:rsidR="007365E4" w:rsidRPr="00560AB2" w14:paraId="6B86AEB4" w14:textId="77777777" w:rsidTr="00D87AB9">
        <w:trPr>
          <w:tblHeader/>
        </w:trPr>
        <w:tc>
          <w:tcPr>
            <w:tcW w:w="2315" w:type="pct"/>
            <w:shd w:val="clear" w:color="auto" w:fill="auto"/>
          </w:tcPr>
          <w:p w14:paraId="7112FBB2" w14:textId="77777777" w:rsidR="007365E4" w:rsidRPr="00560AB2" w:rsidRDefault="007365E4" w:rsidP="00F1642E">
            <w:pPr>
              <w:pStyle w:val="RepTableHeader"/>
            </w:pPr>
          </w:p>
        </w:tc>
        <w:tc>
          <w:tcPr>
            <w:tcW w:w="2685" w:type="pct"/>
            <w:shd w:val="clear" w:color="auto" w:fill="auto"/>
          </w:tcPr>
          <w:p w14:paraId="004ED67A" w14:textId="77777777" w:rsidR="007365E4" w:rsidRPr="00560AB2" w:rsidRDefault="007365E4" w:rsidP="00F1642E">
            <w:pPr>
              <w:pStyle w:val="RepTableHeader"/>
            </w:pPr>
            <w:proofErr w:type="spellStart"/>
            <w:r w:rsidRPr="00560AB2">
              <w:t>Iodosulfuron</w:t>
            </w:r>
            <w:proofErr w:type="spellEnd"/>
            <w:r w:rsidRPr="00560AB2">
              <w:t>-methyl sodium</w:t>
            </w:r>
          </w:p>
        </w:tc>
      </w:tr>
      <w:tr w:rsidR="007365E4" w:rsidRPr="00560AB2" w14:paraId="7E23C5BE" w14:textId="77777777" w:rsidTr="00D87AB9">
        <w:tc>
          <w:tcPr>
            <w:tcW w:w="2315" w:type="pct"/>
            <w:shd w:val="clear" w:color="auto" w:fill="auto"/>
          </w:tcPr>
          <w:p w14:paraId="28E92BED" w14:textId="77777777" w:rsidR="007365E4" w:rsidRPr="00560AB2" w:rsidRDefault="007365E4" w:rsidP="00D87AB9">
            <w:pPr>
              <w:pStyle w:val="RepTable"/>
              <w:rPr>
                <w:noProof w:val="0"/>
                <w:lang w:val="en-IE"/>
              </w:rPr>
            </w:pPr>
            <w:r w:rsidRPr="00560AB2">
              <w:rPr>
                <w:noProof w:val="0"/>
                <w:lang w:val="en-IE"/>
              </w:rPr>
              <w:t>Specificity</w:t>
            </w:r>
          </w:p>
        </w:tc>
        <w:tc>
          <w:tcPr>
            <w:tcW w:w="2685" w:type="pct"/>
            <w:shd w:val="clear" w:color="auto" w:fill="auto"/>
          </w:tcPr>
          <w:p w14:paraId="1446E09E" w14:textId="77777777" w:rsidR="007365E4" w:rsidRPr="00560AB2" w:rsidRDefault="007365E4" w:rsidP="00D87AB9">
            <w:pPr>
              <w:pStyle w:val="RepTable"/>
              <w:rPr>
                <w:noProof w:val="0"/>
                <w:lang w:val="en-IE"/>
              </w:rPr>
            </w:pPr>
            <w:r w:rsidRPr="00560AB2">
              <w:rPr>
                <w:noProof w:val="0"/>
                <w:lang w:val="en-IE"/>
              </w:rPr>
              <w:t>The analytical method was shown to be sufficiently specific. There were no interfering peaks in those fortified controls at the retention times of the analyte, so the analyte can be determined in the presence of either sample matrix, or by inference: any mixture of them.</w:t>
            </w:r>
          </w:p>
        </w:tc>
      </w:tr>
      <w:tr w:rsidR="007365E4" w:rsidRPr="00560AB2" w14:paraId="0A923D07" w14:textId="77777777" w:rsidTr="00D87AB9">
        <w:tc>
          <w:tcPr>
            <w:tcW w:w="2315" w:type="pct"/>
            <w:shd w:val="clear" w:color="auto" w:fill="auto"/>
          </w:tcPr>
          <w:p w14:paraId="3D65FAA4" w14:textId="77777777" w:rsidR="007365E4" w:rsidRPr="00560AB2" w:rsidRDefault="007365E4" w:rsidP="00D87AB9">
            <w:pPr>
              <w:pStyle w:val="RepTable"/>
              <w:rPr>
                <w:noProof w:val="0"/>
                <w:lang w:val="en-IE"/>
              </w:rPr>
            </w:pPr>
            <w:r w:rsidRPr="00560AB2">
              <w:rPr>
                <w:noProof w:val="0"/>
                <w:lang w:val="en-IE"/>
              </w:rPr>
              <w:t>Calibration</w:t>
            </w:r>
          </w:p>
        </w:tc>
        <w:tc>
          <w:tcPr>
            <w:tcW w:w="2685" w:type="pct"/>
            <w:shd w:val="clear" w:color="auto" w:fill="auto"/>
          </w:tcPr>
          <w:p w14:paraId="0C4D3FB8" w14:textId="77777777" w:rsidR="007365E4" w:rsidRPr="00560AB2" w:rsidRDefault="007365E4" w:rsidP="00D87AB9">
            <w:pPr>
              <w:pStyle w:val="RepTable"/>
              <w:rPr>
                <w:noProof w:val="0"/>
                <w:lang w:val="en-IE"/>
              </w:rPr>
            </w:pPr>
            <w:r w:rsidRPr="00560AB2">
              <w:rPr>
                <w:noProof w:val="0"/>
                <w:lang w:val="en-IE"/>
              </w:rPr>
              <w:t xml:space="preserve">Five points were tested at concentrations ranging from </w:t>
            </w:r>
            <w:r w:rsidRPr="00560AB2">
              <w:rPr>
                <w:noProof w:val="0"/>
                <w:szCs w:val="20"/>
                <w:lang w:val="en-IE"/>
              </w:rPr>
              <w:t xml:space="preserve">0.25 to 5 ng/mL </w:t>
            </w:r>
            <w:r w:rsidRPr="00560AB2">
              <w:rPr>
                <w:noProof w:val="0"/>
                <w:lang w:val="en-IE"/>
              </w:rPr>
              <w:t>with a correlation coefficient &gt; 0.9</w:t>
            </w:r>
            <w:r w:rsidR="00042441">
              <w:rPr>
                <w:noProof w:val="0"/>
                <w:lang w:val="en-IE"/>
              </w:rPr>
              <w:t>97</w:t>
            </w:r>
            <w:r w:rsidRPr="00560AB2">
              <w:rPr>
                <w:noProof w:val="0"/>
                <w:lang w:val="en-IE"/>
              </w:rPr>
              <w:t>.</w:t>
            </w:r>
          </w:p>
        </w:tc>
      </w:tr>
      <w:tr w:rsidR="007365E4" w:rsidRPr="00560AB2" w14:paraId="054C7F88" w14:textId="77777777" w:rsidTr="00D87AB9">
        <w:tc>
          <w:tcPr>
            <w:tcW w:w="2315" w:type="pct"/>
            <w:shd w:val="clear" w:color="auto" w:fill="auto"/>
          </w:tcPr>
          <w:p w14:paraId="273BFE73" w14:textId="77777777" w:rsidR="007365E4" w:rsidRPr="00560AB2" w:rsidRDefault="007365E4" w:rsidP="00D87AB9">
            <w:pPr>
              <w:pStyle w:val="RepTable"/>
              <w:rPr>
                <w:noProof w:val="0"/>
                <w:lang w:val="en-IE"/>
              </w:rPr>
            </w:pPr>
            <w:r w:rsidRPr="00560AB2">
              <w:rPr>
                <w:noProof w:val="0"/>
                <w:lang w:val="en-IE"/>
              </w:rPr>
              <w:t xml:space="preserve">Assessment of matrix effects is presented </w:t>
            </w:r>
          </w:p>
        </w:tc>
        <w:tc>
          <w:tcPr>
            <w:tcW w:w="2685" w:type="pct"/>
            <w:shd w:val="clear" w:color="auto" w:fill="auto"/>
          </w:tcPr>
          <w:p w14:paraId="439D5180" w14:textId="77777777" w:rsidR="007365E4" w:rsidRPr="00560AB2" w:rsidRDefault="007365E4" w:rsidP="00D87AB9">
            <w:pPr>
              <w:pStyle w:val="RepTable"/>
              <w:rPr>
                <w:noProof w:val="0"/>
                <w:lang w:val="en-IE"/>
              </w:rPr>
            </w:pPr>
            <w:r w:rsidRPr="00560AB2">
              <w:rPr>
                <w:noProof w:val="0"/>
                <w:lang w:val="en-IE"/>
              </w:rPr>
              <w:t>No</w:t>
            </w:r>
          </w:p>
        </w:tc>
      </w:tr>
      <w:tr w:rsidR="007365E4" w:rsidRPr="00560AB2" w14:paraId="379719E0" w14:textId="77777777" w:rsidTr="00D87AB9">
        <w:tc>
          <w:tcPr>
            <w:tcW w:w="2315" w:type="pct"/>
            <w:shd w:val="clear" w:color="auto" w:fill="auto"/>
          </w:tcPr>
          <w:p w14:paraId="62C54AB0" w14:textId="77777777" w:rsidR="007365E4" w:rsidRPr="00560AB2" w:rsidRDefault="007365E4" w:rsidP="00D87AB9">
            <w:pPr>
              <w:pStyle w:val="RepTable"/>
              <w:rPr>
                <w:noProof w:val="0"/>
                <w:lang w:val="en-IE"/>
              </w:rPr>
            </w:pPr>
            <w:r w:rsidRPr="00560AB2">
              <w:rPr>
                <w:noProof w:val="0"/>
                <w:lang w:val="en-IE"/>
              </w:rPr>
              <w:t>Limit of quantification</w:t>
            </w:r>
          </w:p>
        </w:tc>
        <w:tc>
          <w:tcPr>
            <w:tcW w:w="2685" w:type="pct"/>
            <w:shd w:val="clear" w:color="auto" w:fill="auto"/>
          </w:tcPr>
          <w:p w14:paraId="45CF2A50" w14:textId="77777777" w:rsidR="007365E4" w:rsidRPr="00560AB2" w:rsidRDefault="007365E4" w:rsidP="00D87AB9">
            <w:pPr>
              <w:pStyle w:val="RepTable"/>
              <w:rPr>
                <w:noProof w:val="0"/>
                <w:lang w:val="en-IE"/>
              </w:rPr>
            </w:pPr>
            <w:r w:rsidRPr="00560AB2">
              <w:rPr>
                <w:noProof w:val="0"/>
                <w:lang w:val="en-IE"/>
              </w:rPr>
              <w:t>0.2014 mg/kg</w:t>
            </w:r>
          </w:p>
        </w:tc>
      </w:tr>
    </w:tbl>
    <w:p w14:paraId="3AC885E9" w14:textId="77777777" w:rsidR="007365E4" w:rsidRPr="00560AB2" w:rsidRDefault="007365E4" w:rsidP="007365E4">
      <w:pPr>
        <w:pStyle w:val="RepStandard"/>
        <w:suppressAutoHyphens/>
        <w:rPr>
          <w:highlight w:val="yellow"/>
          <w:lang w:val="en-IE"/>
        </w:rPr>
      </w:pPr>
    </w:p>
    <w:p w14:paraId="39C605D3" w14:textId="77777777" w:rsidR="007365E4" w:rsidRPr="00560AB2" w:rsidRDefault="007365E4" w:rsidP="007365E4">
      <w:pPr>
        <w:pStyle w:val="RepNewPart"/>
        <w:rPr>
          <w:lang w:val="en-IE"/>
        </w:rPr>
      </w:pPr>
      <w:r w:rsidRPr="00560AB2">
        <w:rPr>
          <w:lang w:val="en-IE"/>
        </w:rPr>
        <w:t>Conclusion</w:t>
      </w:r>
    </w:p>
    <w:p w14:paraId="7CDA42BF" w14:textId="77777777" w:rsidR="007365E4" w:rsidRPr="00560AB2" w:rsidRDefault="007365E4" w:rsidP="007365E4">
      <w:pPr>
        <w:pStyle w:val="RepStandard"/>
        <w:rPr>
          <w:lang w:val="en-IE"/>
        </w:rPr>
      </w:pPr>
      <w:r w:rsidRPr="00560AB2">
        <w:rPr>
          <w:lang w:val="en-IE"/>
        </w:rPr>
        <w:t xml:space="preserve">The method was successfully validated for the determination of </w:t>
      </w:r>
      <w:proofErr w:type="spellStart"/>
      <w:r w:rsidRPr="00560AB2">
        <w:rPr>
          <w:lang w:val="en-IE"/>
        </w:rPr>
        <w:t>iodosulfuron</w:t>
      </w:r>
      <w:proofErr w:type="spellEnd"/>
      <w:r w:rsidRPr="00560AB2">
        <w:rPr>
          <w:lang w:val="en-IE"/>
        </w:rPr>
        <w:t>-methyl-sodium in larval diet, in accordance with the requirements of SANCO/3029/99 rev. 4.</w:t>
      </w:r>
    </w:p>
    <w:p w14:paraId="5C3F8415" w14:textId="77777777" w:rsidR="007365E4" w:rsidRPr="007365E4" w:rsidRDefault="007365E4" w:rsidP="007365E4">
      <w:pPr>
        <w:pStyle w:val="RepStandard"/>
        <w:rPr>
          <w:lang w:val="en-IE"/>
        </w:rPr>
      </w:pPr>
    </w:p>
    <w:p w14:paraId="0BBB0CA6" w14:textId="77777777" w:rsidR="00C950E6" w:rsidRPr="00560AB2" w:rsidRDefault="00C950E6" w:rsidP="00F13762">
      <w:pPr>
        <w:pStyle w:val="RepLabel"/>
        <w:jc w:val="both"/>
        <w:rPr>
          <w:highlight w:val="magenta"/>
          <w:lang w:val="en-IE"/>
        </w:rPr>
      </w:pPr>
    </w:p>
    <w:p w14:paraId="21E0E8D0" w14:textId="77777777" w:rsidR="00C950E6" w:rsidRPr="00560AB2" w:rsidRDefault="00C950E6" w:rsidP="00F13762">
      <w:pPr>
        <w:pStyle w:val="RepLabel"/>
        <w:jc w:val="both"/>
        <w:rPr>
          <w:highlight w:val="magenta"/>
          <w:lang w:val="en-IE"/>
        </w:rPr>
      </w:pPr>
    </w:p>
    <w:p w14:paraId="4C50495B" w14:textId="77777777" w:rsidR="00E22B17" w:rsidRPr="00560AB2" w:rsidRDefault="00E22B17" w:rsidP="00F1642E"/>
    <w:p w14:paraId="3F1B0113" w14:textId="77777777" w:rsidR="00B93EF3" w:rsidRPr="00560AB2" w:rsidRDefault="00236FB9" w:rsidP="00F1642E">
      <w:bookmarkStart w:id="251" w:name="_Toc404926248"/>
      <w:bookmarkStart w:id="252" w:name="_Toc413255501"/>
      <w:bookmarkStart w:id="253" w:name="_Toc413320862"/>
      <w:bookmarkStart w:id="254" w:name="_Toc413324344"/>
      <w:bookmarkStart w:id="255" w:name="_Toc413324521"/>
      <w:bookmarkStart w:id="256" w:name="_Toc413920098"/>
      <w:bookmarkStart w:id="257" w:name="_Toc413923818"/>
      <w:bookmarkStart w:id="258" w:name="_Toc413933806"/>
      <w:bookmarkStart w:id="259" w:name="_Toc414363714"/>
      <w:bookmarkStart w:id="260" w:name="_Toc414461238"/>
      <w:bookmarkStart w:id="261" w:name="_Toc415062046"/>
      <w:r w:rsidRPr="00560AB2">
        <w:br w:type="page"/>
      </w:r>
      <w:bookmarkEnd w:id="249"/>
    </w:p>
    <w:p w14:paraId="0A0507A7" w14:textId="77777777" w:rsidR="00B93EF3" w:rsidRPr="00560AB2" w:rsidRDefault="00B93EF3" w:rsidP="00B93EF3">
      <w:pPr>
        <w:pStyle w:val="RepAppendix3"/>
        <w:rPr>
          <w:lang w:val="en-IE"/>
        </w:rPr>
      </w:pPr>
      <w:bookmarkStart w:id="262" w:name="_Toc415662130"/>
      <w:r w:rsidRPr="00560AB2">
        <w:rPr>
          <w:lang w:val="en-IE"/>
        </w:rPr>
        <w:lastRenderedPageBreak/>
        <w:t>Methods for post-authorization control and monitoring purposes (KCP 5.2)</w:t>
      </w:r>
      <w:bookmarkEnd w:id="262"/>
    </w:p>
    <w:p w14:paraId="7E034BA9" w14:textId="77777777" w:rsidR="00236FB9" w:rsidRPr="00560AB2" w:rsidRDefault="00236FB9" w:rsidP="00F1642E">
      <w:r w:rsidRPr="00560AB2">
        <w:t>No new or additional studies have been submitted</w:t>
      </w:r>
      <w:r w:rsidR="00EF3BAC">
        <w:t>.</w:t>
      </w:r>
    </w:p>
    <w:p w14:paraId="5F7A82DC" w14:textId="77777777" w:rsidR="00B93EF3" w:rsidRPr="00560AB2" w:rsidRDefault="00B93EF3" w:rsidP="00B93EF3">
      <w:pPr>
        <w:pStyle w:val="RepAppendix4"/>
        <w:tabs>
          <w:tab w:val="clear" w:pos="1985"/>
          <w:tab w:val="num" w:pos="1701"/>
        </w:tabs>
        <w:ind w:left="1701"/>
        <w:rPr>
          <w:lang w:val="en-IE"/>
        </w:rPr>
      </w:pPr>
      <w:r w:rsidRPr="00560AB2">
        <w:rPr>
          <w:lang w:val="en-IE"/>
        </w:rPr>
        <w:t xml:space="preserve">Description of analytical methods for the determination of residues in plant matrices (KCP 5.2) </w:t>
      </w:r>
    </w:p>
    <w:p w14:paraId="79FB247C" w14:textId="77777777" w:rsidR="00236FB9" w:rsidRPr="00560AB2" w:rsidRDefault="00236FB9" w:rsidP="00F1642E">
      <w:r w:rsidRPr="00560AB2">
        <w:t>No new or additional studies have been submitted</w:t>
      </w:r>
      <w:r w:rsidR="00EF3BAC">
        <w:t>.</w:t>
      </w:r>
    </w:p>
    <w:p w14:paraId="32B39ED6" w14:textId="77777777" w:rsidR="00B93EF3" w:rsidRPr="00560AB2" w:rsidRDefault="00B93EF3" w:rsidP="00B93EF3">
      <w:pPr>
        <w:pStyle w:val="RepAppendix4"/>
        <w:tabs>
          <w:tab w:val="clear" w:pos="1985"/>
          <w:tab w:val="num" w:pos="1701"/>
        </w:tabs>
        <w:ind w:left="1701"/>
        <w:rPr>
          <w:lang w:val="en-IE"/>
        </w:rPr>
      </w:pPr>
      <w:r w:rsidRPr="00560AB2">
        <w:rPr>
          <w:lang w:val="en-IE"/>
        </w:rPr>
        <w:t xml:space="preserve">Description of analytical methods for the determination of residues in animal matrices (KCP 5.2) </w:t>
      </w:r>
    </w:p>
    <w:p w14:paraId="2FE13FE6" w14:textId="77777777" w:rsidR="00B93EF3" w:rsidRPr="00560AB2" w:rsidRDefault="00B93EF3" w:rsidP="00B93EF3">
      <w:pPr>
        <w:pStyle w:val="RepStandard"/>
        <w:rPr>
          <w:lang w:val="en-IE"/>
        </w:rPr>
      </w:pPr>
      <w:r w:rsidRPr="00560AB2">
        <w:rPr>
          <w:lang w:val="en-IE"/>
        </w:rPr>
        <w:t>No new or additional studies have been submitted</w:t>
      </w:r>
      <w:r w:rsidR="00EF3BAC">
        <w:rPr>
          <w:lang w:val="en-IE"/>
        </w:rPr>
        <w:t>.</w:t>
      </w:r>
    </w:p>
    <w:p w14:paraId="6F5D3152" w14:textId="77777777" w:rsidR="00B93EF3" w:rsidRPr="00560AB2" w:rsidRDefault="00B93EF3" w:rsidP="00B93EF3">
      <w:pPr>
        <w:pStyle w:val="RepAppendix4"/>
        <w:tabs>
          <w:tab w:val="clear" w:pos="1985"/>
          <w:tab w:val="num" w:pos="1701"/>
        </w:tabs>
        <w:ind w:left="1701"/>
        <w:rPr>
          <w:lang w:val="en-IE"/>
        </w:rPr>
      </w:pPr>
      <w:r w:rsidRPr="00560AB2">
        <w:rPr>
          <w:lang w:val="en-IE"/>
        </w:rPr>
        <w:t xml:space="preserve">Description of Methods for the Analysis of Soil (KCP 5.2) </w:t>
      </w:r>
    </w:p>
    <w:p w14:paraId="6539FDAA" w14:textId="77777777" w:rsidR="00B93EF3" w:rsidRPr="00560AB2" w:rsidRDefault="00B93EF3" w:rsidP="00B93EF3">
      <w:pPr>
        <w:pStyle w:val="RepStandard"/>
        <w:rPr>
          <w:lang w:val="en-IE"/>
        </w:rPr>
      </w:pPr>
      <w:r w:rsidRPr="00560AB2">
        <w:rPr>
          <w:lang w:val="en-IE"/>
        </w:rPr>
        <w:t>No new or additional studies have been submitted</w:t>
      </w:r>
      <w:r w:rsidR="00EF3BAC">
        <w:rPr>
          <w:lang w:val="en-IE"/>
        </w:rPr>
        <w:t>.</w:t>
      </w:r>
    </w:p>
    <w:p w14:paraId="7CC54BBB" w14:textId="77777777" w:rsidR="00B93EF3" w:rsidRPr="00560AB2" w:rsidRDefault="00B93EF3" w:rsidP="00B93EF3">
      <w:pPr>
        <w:pStyle w:val="RepAppendix4"/>
        <w:tabs>
          <w:tab w:val="clear" w:pos="1985"/>
          <w:tab w:val="num" w:pos="1701"/>
        </w:tabs>
        <w:ind w:left="1701"/>
        <w:rPr>
          <w:lang w:val="en-IE"/>
        </w:rPr>
      </w:pPr>
      <w:r w:rsidRPr="00560AB2">
        <w:rPr>
          <w:lang w:val="en-IE"/>
        </w:rPr>
        <w:t xml:space="preserve">Description of Methods for the Analysis of Water (KCP 5.2) </w:t>
      </w:r>
    </w:p>
    <w:p w14:paraId="37F73122" w14:textId="77777777" w:rsidR="00B93EF3" w:rsidRPr="00560AB2" w:rsidRDefault="00B93EF3" w:rsidP="00B93EF3">
      <w:pPr>
        <w:pStyle w:val="RepStandard"/>
        <w:rPr>
          <w:lang w:val="en-IE"/>
        </w:rPr>
      </w:pPr>
      <w:r w:rsidRPr="00560AB2">
        <w:rPr>
          <w:lang w:val="en-IE"/>
        </w:rPr>
        <w:t>No new or additional studies have been submitted</w:t>
      </w:r>
      <w:r w:rsidR="00EF3BAC">
        <w:rPr>
          <w:lang w:val="en-IE"/>
        </w:rPr>
        <w:t>.</w:t>
      </w:r>
    </w:p>
    <w:p w14:paraId="2124A3EB" w14:textId="77777777" w:rsidR="00B93EF3" w:rsidRPr="00560AB2" w:rsidRDefault="00B93EF3" w:rsidP="00B93EF3">
      <w:pPr>
        <w:pStyle w:val="RepAppendix4"/>
        <w:tabs>
          <w:tab w:val="clear" w:pos="1985"/>
          <w:tab w:val="num" w:pos="1701"/>
        </w:tabs>
        <w:ind w:left="1701"/>
        <w:rPr>
          <w:lang w:val="en-IE"/>
        </w:rPr>
      </w:pPr>
      <w:r w:rsidRPr="00560AB2">
        <w:rPr>
          <w:lang w:val="en-IE"/>
        </w:rPr>
        <w:t xml:space="preserve">Description of Methods for the Analysis of Air (KCP 5.2) </w:t>
      </w:r>
    </w:p>
    <w:p w14:paraId="15B13B8D" w14:textId="77777777" w:rsidR="00B93EF3" w:rsidRPr="00560AB2" w:rsidRDefault="00B93EF3" w:rsidP="00B93EF3">
      <w:pPr>
        <w:pStyle w:val="RepStandard"/>
        <w:rPr>
          <w:lang w:val="en-IE"/>
        </w:rPr>
      </w:pPr>
      <w:r w:rsidRPr="00560AB2">
        <w:rPr>
          <w:lang w:val="en-IE"/>
        </w:rPr>
        <w:t>No new or additional studies have been submitted</w:t>
      </w:r>
      <w:r w:rsidR="00EF3BAC">
        <w:rPr>
          <w:lang w:val="en-IE"/>
        </w:rPr>
        <w:t>.</w:t>
      </w:r>
    </w:p>
    <w:p w14:paraId="4B464725" w14:textId="77777777" w:rsidR="00B93EF3" w:rsidRPr="00560AB2" w:rsidRDefault="00B93EF3" w:rsidP="00B93EF3">
      <w:pPr>
        <w:pStyle w:val="RepAppendix4"/>
        <w:tabs>
          <w:tab w:val="clear" w:pos="1985"/>
          <w:tab w:val="num" w:pos="1701"/>
        </w:tabs>
        <w:ind w:left="1701"/>
        <w:rPr>
          <w:lang w:val="en-IE"/>
        </w:rPr>
      </w:pPr>
      <w:r w:rsidRPr="00560AB2">
        <w:rPr>
          <w:lang w:val="en-IE"/>
        </w:rPr>
        <w:t xml:space="preserve">Description of Methods for the Analysis of Body Fluids and Tissues (KCP 5.2) </w:t>
      </w:r>
    </w:p>
    <w:p w14:paraId="622435C0" w14:textId="77777777" w:rsidR="00B93EF3" w:rsidRPr="00F423EE" w:rsidRDefault="00B93EF3" w:rsidP="00B93EF3">
      <w:pPr>
        <w:pStyle w:val="RepStandard"/>
        <w:rPr>
          <w:strike/>
          <w:lang w:val="en-IE"/>
        </w:rPr>
      </w:pPr>
      <w:r w:rsidRPr="00F423EE">
        <w:rPr>
          <w:strike/>
          <w:lang w:val="en-IE"/>
        </w:rPr>
        <w:t>No new or additional studies have been submitted</w:t>
      </w:r>
      <w:r w:rsidR="00EF3BAC" w:rsidRPr="00F423EE">
        <w:rPr>
          <w:strike/>
          <w:lang w:val="en-IE"/>
        </w:rPr>
        <w:t>.</w:t>
      </w:r>
    </w:p>
    <w:p w14:paraId="6A10EFDE" w14:textId="77777777" w:rsidR="00F423EE" w:rsidRPr="0049027A" w:rsidRDefault="00F423EE" w:rsidP="00F423EE">
      <w:pPr>
        <w:pStyle w:val="RepStandard"/>
        <w:suppressAutoHyphens/>
        <w:rPr>
          <w:noProof/>
          <w:highlight w:val="cyan"/>
        </w:rPr>
      </w:pPr>
      <w:r w:rsidRPr="0049027A">
        <w:rPr>
          <w:noProof/>
          <w:highlight w:val="cyan"/>
        </w:rPr>
        <w:t xml:space="preserve">An analytical method for the determination of solutions concentrations of iodosulfuron-methyl-sodium for the test “matrices of animal origin” to cover the analysis of body fluids and tissues is provided as follows: </w:t>
      </w:r>
    </w:p>
    <w:p w14:paraId="26CF0785" w14:textId="77777777" w:rsidR="00F423EE" w:rsidRPr="0049027A" w:rsidRDefault="00F423EE" w:rsidP="00F423EE">
      <w:pPr>
        <w:pStyle w:val="RepStandard"/>
        <w:suppressAutoHyphens/>
        <w:rPr>
          <w:noProof/>
          <w:highlight w:val="cy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2045"/>
        <w:gridCol w:w="7303"/>
      </w:tblGrid>
      <w:tr w:rsidR="00F423EE" w:rsidRPr="0049027A" w14:paraId="748CB6BA" w14:textId="77777777" w:rsidTr="00A73854">
        <w:tc>
          <w:tcPr>
            <w:tcW w:w="1094" w:type="pct"/>
            <w:shd w:val="clear" w:color="auto" w:fill="B3B3B3"/>
          </w:tcPr>
          <w:p w14:paraId="6F60340F" w14:textId="77777777" w:rsidR="00F423EE" w:rsidRPr="0049027A" w:rsidRDefault="00F423EE" w:rsidP="00A73854">
            <w:pPr>
              <w:pStyle w:val="RepStandard"/>
              <w:suppressAutoHyphens/>
              <w:rPr>
                <w:noProof/>
                <w:highlight w:val="cyan"/>
              </w:rPr>
            </w:pPr>
            <w:r w:rsidRPr="0049027A">
              <w:rPr>
                <w:noProof/>
                <w:highlight w:val="cyan"/>
              </w:rPr>
              <w:t>Comments of zRMS:</w:t>
            </w:r>
          </w:p>
        </w:tc>
        <w:tc>
          <w:tcPr>
            <w:tcW w:w="3906" w:type="pct"/>
            <w:shd w:val="clear" w:color="auto" w:fill="B3B3B3"/>
          </w:tcPr>
          <w:p w14:paraId="311F76E7" w14:textId="77777777" w:rsidR="00F423EE" w:rsidRDefault="006F2208" w:rsidP="00A73854">
            <w:pPr>
              <w:pStyle w:val="RepStandard"/>
              <w:suppressAutoHyphens/>
              <w:rPr>
                <w:noProof/>
                <w:highlight w:val="green"/>
              </w:rPr>
            </w:pPr>
            <w:r w:rsidRPr="006F2208">
              <w:rPr>
                <w:noProof/>
                <w:highlight w:val="green"/>
              </w:rPr>
              <w:t>Method is accepted</w:t>
            </w:r>
          </w:p>
          <w:p w14:paraId="58BA0CDF" w14:textId="0CAD0814" w:rsidR="004638F4" w:rsidRPr="0049027A" w:rsidRDefault="004638F4" w:rsidP="00A73854">
            <w:pPr>
              <w:pStyle w:val="RepStandard"/>
              <w:suppressAutoHyphens/>
              <w:rPr>
                <w:noProof/>
                <w:highlight w:val="cyan"/>
              </w:rPr>
            </w:pPr>
          </w:p>
        </w:tc>
      </w:tr>
    </w:tbl>
    <w:p w14:paraId="554AF71A" w14:textId="77777777" w:rsidR="00F423EE" w:rsidRDefault="00F423EE" w:rsidP="00F423EE">
      <w:pPr>
        <w:pStyle w:val="RepStandard"/>
        <w:suppressAutoHyphens/>
        <w:rPr>
          <w:noProof/>
          <w:highlight w:val="cyan"/>
        </w:rPr>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F423EE" w:rsidRPr="0049027A" w14:paraId="401DD234" w14:textId="77777777" w:rsidTr="00A73854">
        <w:tc>
          <w:tcPr>
            <w:tcW w:w="2520" w:type="dxa"/>
            <w:shd w:val="clear" w:color="auto" w:fill="auto"/>
          </w:tcPr>
          <w:p w14:paraId="37F69243" w14:textId="77777777" w:rsidR="00F423EE" w:rsidRPr="0049027A" w:rsidRDefault="00F423EE" w:rsidP="00A73854">
            <w:pPr>
              <w:pStyle w:val="RepStandard"/>
              <w:suppressAutoHyphens/>
              <w:rPr>
                <w:noProof/>
                <w:highlight w:val="cyan"/>
              </w:rPr>
            </w:pPr>
            <w:r w:rsidRPr="0049027A">
              <w:rPr>
                <w:noProof/>
                <w:highlight w:val="cyan"/>
              </w:rPr>
              <w:t xml:space="preserve">Reference: </w:t>
            </w:r>
          </w:p>
        </w:tc>
        <w:tc>
          <w:tcPr>
            <w:tcW w:w="6859" w:type="dxa"/>
            <w:shd w:val="clear" w:color="auto" w:fill="auto"/>
          </w:tcPr>
          <w:p w14:paraId="0955EAD0" w14:textId="77777777" w:rsidR="00F423EE" w:rsidRPr="0049027A" w:rsidRDefault="00F423EE" w:rsidP="00A73854">
            <w:pPr>
              <w:rPr>
                <w:noProof/>
                <w:highlight w:val="cyan"/>
              </w:rPr>
            </w:pPr>
            <w:r w:rsidRPr="0000127F">
              <w:rPr>
                <w:highlight w:val="cyan"/>
                <w:lang w:eastAsia="en-IE"/>
              </w:rPr>
              <w:t>KCA 4.2/25</w:t>
            </w:r>
          </w:p>
        </w:tc>
      </w:tr>
      <w:tr w:rsidR="00F423EE" w:rsidRPr="0049027A" w14:paraId="54CA68A6" w14:textId="77777777" w:rsidTr="00A73854">
        <w:trPr>
          <w:trHeight w:val="959"/>
        </w:trPr>
        <w:tc>
          <w:tcPr>
            <w:tcW w:w="2520" w:type="dxa"/>
            <w:shd w:val="clear" w:color="auto" w:fill="auto"/>
          </w:tcPr>
          <w:p w14:paraId="5315E7E9" w14:textId="77777777" w:rsidR="00F423EE" w:rsidRPr="0049027A" w:rsidRDefault="00F423EE" w:rsidP="00A73854">
            <w:pPr>
              <w:pStyle w:val="RepStandard"/>
              <w:suppressAutoHyphens/>
              <w:rPr>
                <w:noProof/>
                <w:highlight w:val="cyan"/>
              </w:rPr>
            </w:pPr>
            <w:r w:rsidRPr="0049027A">
              <w:rPr>
                <w:noProof/>
                <w:highlight w:val="cyan"/>
              </w:rPr>
              <w:t>Report</w:t>
            </w:r>
          </w:p>
        </w:tc>
        <w:tc>
          <w:tcPr>
            <w:tcW w:w="6859" w:type="dxa"/>
            <w:shd w:val="clear" w:color="auto" w:fill="auto"/>
          </w:tcPr>
          <w:p w14:paraId="0A6EB961" w14:textId="77777777" w:rsidR="00F423EE" w:rsidRPr="0049027A" w:rsidRDefault="00F423EE" w:rsidP="00A73854">
            <w:pPr>
              <w:pStyle w:val="RepStandard"/>
              <w:suppressAutoHyphens/>
              <w:rPr>
                <w:noProof/>
                <w:highlight w:val="cyan"/>
              </w:rPr>
            </w:pPr>
            <w:r w:rsidRPr="0049027A">
              <w:rPr>
                <w:noProof/>
                <w:highlight w:val="cyan"/>
              </w:rPr>
              <w:t>Validation of an Analytical Method for the Determination of Iodosulfuron-methyl in Different Matrices of Animal Origin, Kaiser, M., 2022, Report no.: S22-05738</w:t>
            </w:r>
          </w:p>
        </w:tc>
      </w:tr>
      <w:tr w:rsidR="00F423EE" w:rsidRPr="0049027A" w14:paraId="65BB83A3" w14:textId="77777777" w:rsidTr="00A73854">
        <w:tc>
          <w:tcPr>
            <w:tcW w:w="2520" w:type="dxa"/>
            <w:shd w:val="clear" w:color="auto" w:fill="auto"/>
          </w:tcPr>
          <w:p w14:paraId="741D7ACC" w14:textId="77777777" w:rsidR="00F423EE" w:rsidRPr="0049027A" w:rsidRDefault="00F423EE" w:rsidP="00A73854">
            <w:pPr>
              <w:pStyle w:val="RepStandard"/>
              <w:suppressAutoHyphens/>
              <w:rPr>
                <w:noProof/>
                <w:highlight w:val="cyan"/>
              </w:rPr>
            </w:pPr>
            <w:r w:rsidRPr="0049027A">
              <w:rPr>
                <w:noProof/>
                <w:highlight w:val="cyan"/>
              </w:rPr>
              <w:t>Guideline(s):</w:t>
            </w:r>
          </w:p>
        </w:tc>
        <w:tc>
          <w:tcPr>
            <w:tcW w:w="6859" w:type="dxa"/>
            <w:shd w:val="clear" w:color="auto" w:fill="auto"/>
          </w:tcPr>
          <w:p w14:paraId="29FCE3CA" w14:textId="77777777" w:rsidR="00F423EE" w:rsidRPr="0049027A" w:rsidRDefault="00F423EE" w:rsidP="00A73854">
            <w:pPr>
              <w:pStyle w:val="RepStandard"/>
              <w:suppressAutoHyphens/>
              <w:rPr>
                <w:noProof/>
                <w:highlight w:val="cyan"/>
              </w:rPr>
            </w:pPr>
            <w:r w:rsidRPr="0049027A">
              <w:rPr>
                <w:noProof/>
                <w:highlight w:val="cyan"/>
              </w:rPr>
              <w:t>Yes, SANTE/2020/12830, rev. 1</w:t>
            </w:r>
          </w:p>
        </w:tc>
      </w:tr>
      <w:tr w:rsidR="00F423EE" w:rsidRPr="0049027A" w14:paraId="2B41006E" w14:textId="77777777" w:rsidTr="00A73854">
        <w:tc>
          <w:tcPr>
            <w:tcW w:w="2520" w:type="dxa"/>
            <w:shd w:val="clear" w:color="auto" w:fill="auto"/>
          </w:tcPr>
          <w:p w14:paraId="65B5FA73" w14:textId="77777777" w:rsidR="00F423EE" w:rsidRPr="0049027A" w:rsidRDefault="00F423EE" w:rsidP="00A73854">
            <w:pPr>
              <w:pStyle w:val="RepStandard"/>
              <w:suppressAutoHyphens/>
              <w:rPr>
                <w:noProof/>
                <w:highlight w:val="cyan"/>
              </w:rPr>
            </w:pPr>
            <w:r w:rsidRPr="0049027A">
              <w:rPr>
                <w:noProof/>
                <w:highlight w:val="cyan"/>
              </w:rPr>
              <w:t>Deviations:</w:t>
            </w:r>
          </w:p>
        </w:tc>
        <w:tc>
          <w:tcPr>
            <w:tcW w:w="6859" w:type="dxa"/>
            <w:shd w:val="clear" w:color="auto" w:fill="auto"/>
          </w:tcPr>
          <w:p w14:paraId="1155FFBF" w14:textId="77777777" w:rsidR="00F423EE" w:rsidRPr="0049027A" w:rsidRDefault="00F423EE" w:rsidP="00A73854">
            <w:pPr>
              <w:pStyle w:val="RepStandard"/>
              <w:suppressAutoHyphens/>
              <w:rPr>
                <w:noProof/>
                <w:highlight w:val="cyan"/>
              </w:rPr>
            </w:pPr>
            <w:r w:rsidRPr="0049027A">
              <w:rPr>
                <w:noProof/>
                <w:highlight w:val="cyan"/>
              </w:rPr>
              <w:t>No</w:t>
            </w:r>
          </w:p>
        </w:tc>
      </w:tr>
      <w:tr w:rsidR="00F423EE" w:rsidRPr="0049027A" w14:paraId="40B5DDA8" w14:textId="77777777" w:rsidTr="00A73854">
        <w:tc>
          <w:tcPr>
            <w:tcW w:w="2520" w:type="dxa"/>
            <w:shd w:val="clear" w:color="auto" w:fill="auto"/>
          </w:tcPr>
          <w:p w14:paraId="77BA3EB8" w14:textId="77777777" w:rsidR="00F423EE" w:rsidRPr="0049027A" w:rsidRDefault="00F423EE" w:rsidP="00A73854">
            <w:pPr>
              <w:pStyle w:val="RepStandard"/>
              <w:suppressAutoHyphens/>
              <w:rPr>
                <w:noProof/>
                <w:highlight w:val="cyan"/>
              </w:rPr>
            </w:pPr>
            <w:r w:rsidRPr="0049027A">
              <w:rPr>
                <w:noProof/>
                <w:highlight w:val="cyan"/>
              </w:rPr>
              <w:t>GLP:</w:t>
            </w:r>
          </w:p>
        </w:tc>
        <w:tc>
          <w:tcPr>
            <w:tcW w:w="6859" w:type="dxa"/>
            <w:shd w:val="clear" w:color="auto" w:fill="auto"/>
          </w:tcPr>
          <w:p w14:paraId="3F0512FA" w14:textId="77777777" w:rsidR="00F423EE" w:rsidRPr="0049027A" w:rsidRDefault="00F423EE" w:rsidP="00A73854">
            <w:pPr>
              <w:pStyle w:val="RepStandard"/>
              <w:suppressAutoHyphens/>
              <w:rPr>
                <w:noProof/>
                <w:highlight w:val="cyan"/>
              </w:rPr>
            </w:pPr>
            <w:r w:rsidRPr="0049027A">
              <w:rPr>
                <w:noProof/>
                <w:highlight w:val="cyan"/>
              </w:rPr>
              <w:t>Yes</w:t>
            </w:r>
          </w:p>
        </w:tc>
      </w:tr>
      <w:tr w:rsidR="00F423EE" w:rsidRPr="0049027A" w14:paraId="55C61103" w14:textId="77777777" w:rsidTr="00A73854">
        <w:tc>
          <w:tcPr>
            <w:tcW w:w="2520" w:type="dxa"/>
            <w:shd w:val="clear" w:color="auto" w:fill="auto"/>
          </w:tcPr>
          <w:p w14:paraId="1C0551E5" w14:textId="77777777" w:rsidR="00F423EE" w:rsidRPr="0049027A" w:rsidRDefault="00F423EE" w:rsidP="00A73854">
            <w:pPr>
              <w:pStyle w:val="RepStandard"/>
              <w:suppressAutoHyphens/>
              <w:rPr>
                <w:noProof/>
                <w:highlight w:val="cyan"/>
              </w:rPr>
            </w:pPr>
            <w:r w:rsidRPr="0049027A">
              <w:rPr>
                <w:noProof/>
                <w:highlight w:val="cyan"/>
              </w:rPr>
              <w:t>Acceptability:</w:t>
            </w:r>
          </w:p>
        </w:tc>
        <w:tc>
          <w:tcPr>
            <w:tcW w:w="6859" w:type="dxa"/>
            <w:shd w:val="clear" w:color="auto" w:fill="auto"/>
          </w:tcPr>
          <w:p w14:paraId="13238C32" w14:textId="77777777" w:rsidR="00F423EE" w:rsidRPr="0049027A" w:rsidRDefault="00F423EE" w:rsidP="00A73854">
            <w:pPr>
              <w:pStyle w:val="RepStandard"/>
              <w:suppressAutoHyphens/>
              <w:rPr>
                <w:noProof/>
                <w:highlight w:val="cyan"/>
              </w:rPr>
            </w:pPr>
            <w:r w:rsidRPr="0049027A">
              <w:rPr>
                <w:noProof/>
                <w:highlight w:val="cyan"/>
              </w:rPr>
              <w:t>Yes</w:t>
            </w:r>
          </w:p>
        </w:tc>
      </w:tr>
    </w:tbl>
    <w:p w14:paraId="2A87786F" w14:textId="77777777" w:rsidR="00F423EE" w:rsidRDefault="00F423EE" w:rsidP="00F423EE">
      <w:pPr>
        <w:pStyle w:val="RepStandard"/>
        <w:rPr>
          <w:noProof/>
          <w:highlight w:val="cyan"/>
        </w:rPr>
      </w:pPr>
    </w:p>
    <w:p w14:paraId="7F62CF06" w14:textId="77777777" w:rsidR="004638F4" w:rsidRPr="004638F4" w:rsidRDefault="004638F4" w:rsidP="004638F4">
      <w:pPr>
        <w:pStyle w:val="RepStandard"/>
        <w:suppressAutoHyphens/>
        <w:rPr>
          <w:noProof/>
          <w:highlight w:val="green"/>
        </w:rPr>
      </w:pPr>
      <w:r w:rsidRPr="004638F4">
        <w:rPr>
          <w:noProof/>
          <w:highlight w:val="green"/>
        </w:rPr>
        <w:t>Multi-residue method QuEChERS</w:t>
      </w:r>
    </w:p>
    <w:p w14:paraId="60106ECB" w14:textId="08106990" w:rsidR="004638F4" w:rsidRPr="004638F4" w:rsidRDefault="004638F4" w:rsidP="00F423EE">
      <w:pPr>
        <w:pStyle w:val="RepStandard"/>
        <w:rPr>
          <w:noProof/>
          <w:highlight w:val="green"/>
        </w:rPr>
      </w:pPr>
      <w:r w:rsidRPr="004638F4">
        <w:rPr>
          <w:highlight w:val="green"/>
        </w:rPr>
        <w:t>Matrices: bovine meat and synthetic urine</w:t>
      </w:r>
    </w:p>
    <w:p w14:paraId="0821450E" w14:textId="77777777" w:rsidR="004638F4" w:rsidRPr="0049027A" w:rsidRDefault="004638F4" w:rsidP="00F423EE">
      <w:pPr>
        <w:pStyle w:val="RepStandard"/>
        <w:rPr>
          <w:noProof/>
          <w:highlight w:val="cyan"/>
        </w:rPr>
      </w:pPr>
    </w:p>
    <w:p w14:paraId="2A23F3B9" w14:textId="77777777" w:rsidR="00F423EE" w:rsidRPr="0049027A" w:rsidRDefault="00F423EE" w:rsidP="00F423EE">
      <w:pPr>
        <w:pStyle w:val="RepStandard"/>
        <w:suppressAutoHyphens/>
        <w:rPr>
          <w:b/>
          <w:iCs/>
          <w:noProof/>
          <w:highlight w:val="cyan"/>
        </w:rPr>
      </w:pPr>
      <w:r w:rsidRPr="0049027A">
        <w:rPr>
          <w:b/>
          <w:iCs/>
          <w:noProof/>
          <w:highlight w:val="cyan"/>
        </w:rPr>
        <w:t>Materials and methods</w:t>
      </w:r>
    </w:p>
    <w:p w14:paraId="4049B8EE" w14:textId="77777777" w:rsidR="00F423EE" w:rsidRPr="0049027A" w:rsidRDefault="00F423EE" w:rsidP="00F423EE">
      <w:pPr>
        <w:pStyle w:val="RepStandard"/>
        <w:suppressAutoHyphens/>
        <w:rPr>
          <w:bCs/>
          <w:iCs/>
          <w:noProof/>
          <w:highlight w:val="cyan"/>
          <w:lang w:val="en-IE"/>
        </w:rPr>
      </w:pPr>
      <w:r w:rsidRPr="0049027A">
        <w:rPr>
          <w:bCs/>
          <w:iCs/>
          <w:noProof/>
          <w:highlight w:val="cyan"/>
          <w:lang w:val="en-IE"/>
        </w:rPr>
        <w:t>Stock solution(s) of the analyte were prepared by dissolving a weight of the test item with the aid of an ultrasonic bath. Solutions for fortification and calibration were obtained by (serial) dilution of the stock solution(s). Matrix-matched calibration solutions were prepared using final sample extracts of control (untreated) samples of a respective matrix which were then fortified with solvent standard solutions. All solutions were stored at typically 1 °C to 10 °C in a brown glass vial in the dark.</w:t>
      </w:r>
    </w:p>
    <w:p w14:paraId="67484931" w14:textId="77777777" w:rsidR="00F423EE" w:rsidRPr="0049027A" w:rsidRDefault="00F423EE" w:rsidP="00F423EE">
      <w:pPr>
        <w:pStyle w:val="RepStandard"/>
        <w:suppressAutoHyphens/>
        <w:rPr>
          <w:b/>
          <w:iCs/>
          <w:noProof/>
          <w:highlight w:val="cyan"/>
          <w:lang w:val="en-IE"/>
        </w:rPr>
      </w:pPr>
    </w:p>
    <w:p w14:paraId="5B2CC89F" w14:textId="77777777" w:rsidR="00F423EE" w:rsidRPr="0049027A" w:rsidRDefault="00F423EE" w:rsidP="00F423EE">
      <w:pPr>
        <w:pStyle w:val="RepStandard"/>
        <w:rPr>
          <w:bCs/>
          <w:iCs/>
          <w:noProof/>
          <w:highlight w:val="cyan"/>
        </w:rPr>
      </w:pPr>
      <w:r w:rsidRPr="0049027A">
        <w:rPr>
          <w:bCs/>
          <w:iCs/>
          <w:noProof/>
          <w:highlight w:val="cyan"/>
        </w:rPr>
        <w:t>In case of meat, the sample was homogenised via cutter using dry ice. Meat and urine samples were extracted with acetonitrile after addition of water. The samples were cleaned up using dispersive SPE with primary/secondary amine (PSA) and measured via LC-MS/MS.</w:t>
      </w:r>
      <w:r w:rsidRPr="0049027A">
        <w:rPr>
          <w:highlight w:val="cyan"/>
          <w:lang w:val="en-IE"/>
        </w:rPr>
        <w:t xml:space="preserve"> </w:t>
      </w:r>
      <w:r w:rsidRPr="0049027A">
        <w:rPr>
          <w:noProof/>
          <w:highlight w:val="cyan"/>
          <w:lang w:val="en-IE"/>
        </w:rPr>
        <w:t xml:space="preserve">A reagent blank and two (2) control samples per matrix were extracted and analysed according to the method to investigate the presence of residue and/or background interference at the retention time of the analyte. </w:t>
      </w:r>
    </w:p>
    <w:p w14:paraId="60196436" w14:textId="77777777" w:rsidR="00F423EE" w:rsidRPr="0049027A" w:rsidRDefault="00F423EE" w:rsidP="00F423EE">
      <w:pPr>
        <w:pStyle w:val="RepStandard"/>
        <w:suppressAutoHyphens/>
        <w:rPr>
          <w:b/>
          <w:iCs/>
          <w:noProof/>
          <w:highlight w:val="cyan"/>
        </w:rPr>
      </w:pPr>
    </w:p>
    <w:p w14:paraId="49264D66" w14:textId="77777777" w:rsidR="00F423EE" w:rsidRPr="0049027A" w:rsidRDefault="00F423EE" w:rsidP="00F423EE">
      <w:pPr>
        <w:pStyle w:val="RepStandard"/>
        <w:rPr>
          <w:noProof/>
          <w:highlight w:val="cyan"/>
          <w:lang w:val="en-IE"/>
        </w:rPr>
      </w:pPr>
      <w:r w:rsidRPr="0049027A">
        <w:rPr>
          <w:noProof/>
          <w:highlight w:val="cyan"/>
          <w:lang w:val="en-IE"/>
        </w:rPr>
        <w:t xml:space="preserve">LC-MS/MS determination was conducted on a Shimadzu HPLC fitted with a pre-column (Phenomenex UHPLC guard 2.1 mm C18) and column (Phenomenex Kinetex® 2.6 um XB-C18 100 Å, 100 mm x 4.6 mm, 2.6 μm). The mobile phase used was (A) water with 0.5% formic acid and (B) methanol. Two mass transitions were evaluated,  </w:t>
      </w:r>
      <w:r w:rsidRPr="0049027A">
        <w:rPr>
          <w:i/>
          <w:iCs/>
          <w:noProof/>
          <w:highlight w:val="cyan"/>
          <w:lang w:val="en-IE"/>
        </w:rPr>
        <w:t xml:space="preserve">m/z </w:t>
      </w:r>
      <w:r w:rsidRPr="0049027A">
        <w:rPr>
          <w:noProof/>
          <w:highlight w:val="cyan"/>
          <w:lang w:val="en-IE"/>
        </w:rPr>
        <w:t xml:space="preserve">508-167 (quantifier) and </w:t>
      </w:r>
      <w:r w:rsidRPr="0049027A">
        <w:rPr>
          <w:i/>
          <w:iCs/>
          <w:noProof/>
          <w:highlight w:val="cyan"/>
          <w:lang w:val="en-IE"/>
        </w:rPr>
        <w:t xml:space="preserve">m/z </w:t>
      </w:r>
      <w:r w:rsidRPr="0049027A">
        <w:rPr>
          <w:noProof/>
          <w:highlight w:val="cyan"/>
          <w:lang w:val="en-IE"/>
        </w:rPr>
        <w:t xml:space="preserve">508-141 (qualifier). </w:t>
      </w:r>
    </w:p>
    <w:p w14:paraId="5D741D77" w14:textId="77777777" w:rsidR="00F423EE" w:rsidRPr="0049027A" w:rsidRDefault="00F423EE" w:rsidP="00F423EE">
      <w:pPr>
        <w:pStyle w:val="RepStandard"/>
        <w:rPr>
          <w:noProof/>
          <w:highlight w:val="cyan"/>
        </w:rPr>
      </w:pPr>
    </w:p>
    <w:p w14:paraId="4A9B4F26" w14:textId="77777777" w:rsidR="00F423EE" w:rsidRPr="0049027A" w:rsidRDefault="00F423EE" w:rsidP="00F423EE">
      <w:pPr>
        <w:pStyle w:val="RepStandard"/>
        <w:rPr>
          <w:b/>
          <w:bCs/>
          <w:noProof/>
          <w:highlight w:val="cyan"/>
        </w:rPr>
      </w:pPr>
      <w:r w:rsidRPr="0049027A">
        <w:rPr>
          <w:b/>
          <w:bCs/>
          <w:noProof/>
          <w:highlight w:val="cyan"/>
        </w:rPr>
        <w:t>Validation - Results and discussions</w:t>
      </w:r>
    </w:p>
    <w:p w14:paraId="43383461" w14:textId="77777777" w:rsidR="00F423EE" w:rsidRPr="00DC72C7" w:rsidRDefault="00F423EE" w:rsidP="00F423EE">
      <w:pPr>
        <w:pStyle w:val="RepStandard"/>
        <w:rPr>
          <w:b/>
          <w:bCs/>
          <w:noProof/>
          <w:highlight w:val="cyan"/>
        </w:rPr>
      </w:pPr>
    </w:p>
    <w:p w14:paraId="5E3E4354" w14:textId="77777777" w:rsidR="00F423EE" w:rsidRPr="0049027A" w:rsidRDefault="00F423EE" w:rsidP="00F423EE">
      <w:pPr>
        <w:pStyle w:val="RepStandard"/>
        <w:suppressAutoHyphens/>
        <w:spacing w:after="240"/>
        <w:rPr>
          <w:b/>
          <w:bCs/>
          <w:highlight w:val="cyan"/>
          <w:lang w:val="en-IE"/>
        </w:rPr>
      </w:pPr>
      <w:r w:rsidRPr="00DC72C7">
        <w:rPr>
          <w:b/>
          <w:bCs/>
          <w:highlight w:val="cyan"/>
          <w:lang w:val="en-IE" w:eastAsia="en-US"/>
        </w:rPr>
        <w:t>Table A </w:t>
      </w:r>
      <w:r w:rsidRPr="00DC72C7">
        <w:rPr>
          <w:b/>
          <w:bCs/>
          <w:highlight w:val="cyan"/>
          <w:lang w:val="en-IE" w:eastAsia="en-US"/>
        </w:rPr>
        <w:fldChar w:fldCharType="begin"/>
      </w:r>
      <w:r w:rsidRPr="00DC72C7">
        <w:rPr>
          <w:b/>
          <w:bCs/>
          <w:highlight w:val="cyan"/>
          <w:lang w:val="en-IE" w:eastAsia="en-US"/>
        </w:rPr>
        <w:instrText xml:space="preserve"> SEQ Table_A \* ARABIC </w:instrText>
      </w:r>
      <w:r w:rsidRPr="00DC72C7">
        <w:rPr>
          <w:b/>
          <w:bCs/>
          <w:highlight w:val="cyan"/>
          <w:lang w:val="en-IE" w:eastAsia="en-US"/>
        </w:rPr>
        <w:fldChar w:fldCharType="separate"/>
      </w:r>
      <w:r>
        <w:rPr>
          <w:b/>
          <w:bCs/>
          <w:noProof/>
          <w:highlight w:val="cyan"/>
          <w:lang w:val="en-IE" w:eastAsia="en-US"/>
        </w:rPr>
        <w:t>5</w:t>
      </w:r>
      <w:r w:rsidRPr="00DC72C7">
        <w:rPr>
          <w:b/>
          <w:bCs/>
          <w:highlight w:val="cyan"/>
          <w:lang w:val="en-IE" w:eastAsia="en-US"/>
        </w:rPr>
        <w:fldChar w:fldCharType="end"/>
      </w:r>
      <w:r w:rsidRPr="00DC72C7">
        <w:rPr>
          <w:b/>
          <w:bCs/>
          <w:highlight w:val="cyan"/>
          <w:lang w:val="en-IE" w:eastAsia="en-US"/>
        </w:rPr>
        <w:t>:</w:t>
      </w:r>
      <w:r w:rsidRPr="0049027A">
        <w:rPr>
          <w:b/>
          <w:bCs/>
          <w:highlight w:val="cyan"/>
          <w:lang w:val="en-IE"/>
        </w:rPr>
        <w:tab/>
        <w:t xml:space="preserve">Recovery results from method validation of </w:t>
      </w:r>
      <w:proofErr w:type="spellStart"/>
      <w:r w:rsidRPr="0049027A">
        <w:rPr>
          <w:b/>
          <w:bCs/>
          <w:highlight w:val="cyan"/>
          <w:lang w:val="en-IE"/>
        </w:rPr>
        <w:t>iodosulfuron</w:t>
      </w:r>
      <w:proofErr w:type="spellEnd"/>
      <w:r w:rsidRPr="0049027A">
        <w:rPr>
          <w:b/>
          <w:bCs/>
          <w:highlight w:val="cyan"/>
          <w:lang w:val="en-IE"/>
        </w:rPr>
        <w:t>-methyl using the analytical method.</w:t>
      </w:r>
    </w:p>
    <w:tbl>
      <w:tblPr>
        <w:tblW w:w="47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164"/>
        <w:gridCol w:w="1414"/>
        <w:gridCol w:w="1421"/>
        <w:gridCol w:w="1300"/>
        <w:gridCol w:w="1272"/>
        <w:gridCol w:w="1416"/>
        <w:gridCol w:w="985"/>
      </w:tblGrid>
      <w:tr w:rsidR="00F423EE" w:rsidRPr="0049027A" w14:paraId="1EFD761D" w14:textId="77777777" w:rsidTr="00A73854">
        <w:trPr>
          <w:tblHeader/>
        </w:trPr>
        <w:tc>
          <w:tcPr>
            <w:tcW w:w="649" w:type="pct"/>
            <w:shd w:val="clear" w:color="auto" w:fill="auto"/>
            <w:vAlign w:val="center"/>
          </w:tcPr>
          <w:p w14:paraId="15A9E268" w14:textId="77777777" w:rsidR="00F423EE" w:rsidRPr="0049027A" w:rsidRDefault="00F423EE" w:rsidP="00A73854">
            <w:pPr>
              <w:pStyle w:val="RepStandard"/>
              <w:suppressAutoHyphens/>
              <w:rPr>
                <w:b/>
                <w:bCs/>
                <w:highlight w:val="cyan"/>
                <w:lang w:val="en-US"/>
              </w:rPr>
            </w:pPr>
            <w:r w:rsidRPr="0049027A">
              <w:rPr>
                <w:b/>
                <w:bCs/>
                <w:highlight w:val="cyan"/>
                <w:lang w:val="en-US"/>
              </w:rPr>
              <w:t>Matrix</w:t>
            </w:r>
          </w:p>
        </w:tc>
        <w:tc>
          <w:tcPr>
            <w:tcW w:w="788" w:type="pct"/>
            <w:shd w:val="clear" w:color="auto" w:fill="auto"/>
            <w:vAlign w:val="center"/>
          </w:tcPr>
          <w:p w14:paraId="315F710C" w14:textId="77777777" w:rsidR="00F423EE" w:rsidRPr="0049027A" w:rsidRDefault="00F423EE" w:rsidP="00A73854">
            <w:pPr>
              <w:pStyle w:val="RepStandard"/>
              <w:suppressAutoHyphens/>
              <w:rPr>
                <w:b/>
                <w:bCs/>
                <w:highlight w:val="cyan"/>
                <w:lang w:val="en-US"/>
              </w:rPr>
            </w:pPr>
            <w:r w:rsidRPr="0049027A">
              <w:rPr>
                <w:b/>
                <w:bCs/>
                <w:highlight w:val="cyan"/>
                <w:lang w:val="en-US"/>
              </w:rPr>
              <w:t>Analyte</w:t>
            </w:r>
          </w:p>
        </w:tc>
        <w:tc>
          <w:tcPr>
            <w:tcW w:w="792" w:type="pct"/>
          </w:tcPr>
          <w:p w14:paraId="358094DA" w14:textId="77777777" w:rsidR="00F423EE" w:rsidRPr="0049027A" w:rsidRDefault="00F423EE" w:rsidP="00A73854">
            <w:pPr>
              <w:pStyle w:val="RepStandard"/>
              <w:suppressAutoHyphens/>
              <w:rPr>
                <w:b/>
                <w:bCs/>
                <w:highlight w:val="cyan"/>
                <w:lang w:val="en-US"/>
              </w:rPr>
            </w:pPr>
            <w:r w:rsidRPr="0049027A">
              <w:rPr>
                <w:b/>
                <w:bCs/>
                <w:highlight w:val="cyan"/>
                <w:lang w:val="en-US"/>
              </w:rPr>
              <w:t>Mass Transition</w:t>
            </w:r>
          </w:p>
        </w:tc>
        <w:tc>
          <w:tcPr>
            <w:tcW w:w="724" w:type="pct"/>
            <w:vAlign w:val="center"/>
          </w:tcPr>
          <w:p w14:paraId="20DB5194" w14:textId="77777777" w:rsidR="00F423EE" w:rsidRPr="0049027A" w:rsidRDefault="00F423EE" w:rsidP="00A73854">
            <w:pPr>
              <w:pStyle w:val="RepStandard"/>
              <w:suppressAutoHyphens/>
              <w:rPr>
                <w:b/>
                <w:bCs/>
                <w:highlight w:val="cyan"/>
                <w:lang w:val="en-US"/>
              </w:rPr>
            </w:pPr>
            <w:r w:rsidRPr="0049027A">
              <w:rPr>
                <w:b/>
                <w:bCs/>
                <w:highlight w:val="cyan"/>
                <w:lang w:val="en-US"/>
              </w:rPr>
              <w:t>Fortification Level (mg/kg)</w:t>
            </w:r>
          </w:p>
        </w:tc>
        <w:tc>
          <w:tcPr>
            <w:tcW w:w="709" w:type="pct"/>
            <w:vAlign w:val="center"/>
          </w:tcPr>
          <w:p w14:paraId="18D56133" w14:textId="77777777" w:rsidR="00F423EE" w:rsidRPr="0049027A" w:rsidRDefault="00F423EE" w:rsidP="00A73854">
            <w:pPr>
              <w:pStyle w:val="RepStandard"/>
              <w:suppressAutoHyphens/>
              <w:rPr>
                <w:b/>
                <w:bCs/>
                <w:highlight w:val="cyan"/>
                <w:lang w:val="en-US"/>
              </w:rPr>
            </w:pPr>
            <w:r w:rsidRPr="0049027A">
              <w:rPr>
                <w:b/>
                <w:bCs/>
                <w:highlight w:val="cyan"/>
                <w:lang w:val="en-US"/>
              </w:rPr>
              <w:t xml:space="preserve">Number of </w:t>
            </w:r>
            <w:r w:rsidRPr="0049027A">
              <w:rPr>
                <w:b/>
                <w:bCs/>
                <w:highlight w:val="cyan"/>
                <w:lang w:val="en-US"/>
              </w:rPr>
              <w:br/>
              <w:t>Samples</w:t>
            </w:r>
          </w:p>
        </w:tc>
        <w:tc>
          <w:tcPr>
            <w:tcW w:w="789" w:type="pct"/>
            <w:shd w:val="clear" w:color="auto" w:fill="auto"/>
            <w:vAlign w:val="center"/>
          </w:tcPr>
          <w:p w14:paraId="4CFEB17A" w14:textId="77777777" w:rsidR="00F423EE" w:rsidRPr="0049027A" w:rsidRDefault="00F423EE" w:rsidP="00A73854">
            <w:pPr>
              <w:pStyle w:val="RepStandard"/>
              <w:suppressAutoHyphens/>
              <w:rPr>
                <w:b/>
                <w:bCs/>
                <w:highlight w:val="cyan"/>
                <w:lang w:val="en-US"/>
              </w:rPr>
            </w:pPr>
            <w:r w:rsidRPr="0049027A">
              <w:rPr>
                <w:b/>
                <w:bCs/>
                <w:highlight w:val="cyan"/>
                <w:lang w:val="en-US"/>
              </w:rPr>
              <w:t xml:space="preserve">Mean </w:t>
            </w:r>
            <w:r w:rsidRPr="0049027A">
              <w:rPr>
                <w:b/>
                <w:bCs/>
                <w:highlight w:val="cyan"/>
                <w:lang w:val="en-US"/>
              </w:rPr>
              <w:br/>
              <w:t>Recovery (%)</w:t>
            </w:r>
          </w:p>
        </w:tc>
        <w:tc>
          <w:tcPr>
            <w:tcW w:w="549" w:type="pct"/>
            <w:shd w:val="clear" w:color="auto" w:fill="auto"/>
            <w:vAlign w:val="center"/>
          </w:tcPr>
          <w:p w14:paraId="61EB67E4" w14:textId="77777777" w:rsidR="00F423EE" w:rsidRPr="0049027A" w:rsidRDefault="00F423EE" w:rsidP="00A73854">
            <w:pPr>
              <w:pStyle w:val="RepStandard"/>
              <w:suppressAutoHyphens/>
              <w:rPr>
                <w:b/>
                <w:bCs/>
                <w:highlight w:val="cyan"/>
                <w:lang w:val="en-US"/>
              </w:rPr>
            </w:pPr>
            <w:r w:rsidRPr="0049027A">
              <w:rPr>
                <w:b/>
                <w:bCs/>
                <w:highlight w:val="cyan"/>
                <w:lang w:val="en-US"/>
              </w:rPr>
              <w:t>RSD (%)</w:t>
            </w:r>
          </w:p>
        </w:tc>
      </w:tr>
      <w:tr w:rsidR="00F423EE" w:rsidRPr="0049027A" w14:paraId="23E267A4" w14:textId="77777777" w:rsidTr="00A73854">
        <w:trPr>
          <w:trHeight w:val="282"/>
        </w:trPr>
        <w:tc>
          <w:tcPr>
            <w:tcW w:w="649" w:type="pct"/>
            <w:vMerge w:val="restart"/>
            <w:shd w:val="clear" w:color="auto" w:fill="auto"/>
            <w:vAlign w:val="center"/>
          </w:tcPr>
          <w:p w14:paraId="7CA8F9AB" w14:textId="77777777" w:rsidR="00F423EE" w:rsidRPr="0049027A" w:rsidRDefault="00F423EE" w:rsidP="00A73854">
            <w:pPr>
              <w:pStyle w:val="RepStandard"/>
              <w:suppressAutoHyphens/>
              <w:rPr>
                <w:sz w:val="20"/>
                <w:szCs w:val="20"/>
                <w:highlight w:val="cyan"/>
                <w:lang w:val="en-IE"/>
              </w:rPr>
            </w:pPr>
            <w:r w:rsidRPr="0049027A">
              <w:rPr>
                <w:sz w:val="20"/>
                <w:szCs w:val="20"/>
                <w:highlight w:val="cyan"/>
                <w:lang w:val="en-IE"/>
              </w:rPr>
              <w:t>Meat</w:t>
            </w:r>
          </w:p>
        </w:tc>
        <w:tc>
          <w:tcPr>
            <w:tcW w:w="788" w:type="pct"/>
            <w:vMerge w:val="restart"/>
            <w:shd w:val="clear" w:color="auto" w:fill="auto"/>
            <w:vAlign w:val="center"/>
          </w:tcPr>
          <w:p w14:paraId="797F0BBB" w14:textId="77777777" w:rsidR="00F423EE" w:rsidRPr="0049027A" w:rsidRDefault="00F423EE" w:rsidP="00A73854">
            <w:pPr>
              <w:pStyle w:val="RepStandard"/>
              <w:suppressAutoHyphens/>
              <w:rPr>
                <w:sz w:val="20"/>
                <w:szCs w:val="20"/>
                <w:highlight w:val="cyan"/>
                <w:lang w:val="en-IE"/>
              </w:rPr>
            </w:pPr>
            <w:proofErr w:type="spellStart"/>
            <w:r w:rsidRPr="0049027A">
              <w:rPr>
                <w:sz w:val="20"/>
                <w:szCs w:val="20"/>
                <w:highlight w:val="cyan"/>
                <w:lang w:val="en-IE"/>
              </w:rPr>
              <w:t>Iodosulfuron</w:t>
            </w:r>
            <w:proofErr w:type="spellEnd"/>
            <w:r w:rsidRPr="0049027A">
              <w:rPr>
                <w:sz w:val="20"/>
                <w:szCs w:val="20"/>
                <w:highlight w:val="cyan"/>
                <w:lang w:val="en-IE"/>
              </w:rPr>
              <w:t>-methyl</w:t>
            </w:r>
          </w:p>
        </w:tc>
        <w:tc>
          <w:tcPr>
            <w:tcW w:w="792" w:type="pct"/>
            <w:vMerge w:val="restart"/>
          </w:tcPr>
          <w:p w14:paraId="19F1F375" w14:textId="77777777" w:rsidR="00F423EE" w:rsidRPr="0049027A" w:rsidRDefault="00F423EE" w:rsidP="00A73854">
            <w:pPr>
              <w:pStyle w:val="RepStandard"/>
              <w:suppressAutoHyphens/>
              <w:rPr>
                <w:sz w:val="20"/>
                <w:szCs w:val="20"/>
                <w:highlight w:val="cyan"/>
                <w:lang w:val="en-IE"/>
              </w:rPr>
            </w:pPr>
            <w:r w:rsidRPr="0049027A">
              <w:rPr>
                <w:sz w:val="20"/>
                <w:szCs w:val="20"/>
                <w:highlight w:val="cyan"/>
                <w:lang w:val="en-IE"/>
              </w:rPr>
              <w:t>Quantifier (m/z 508 – 167)</w:t>
            </w:r>
          </w:p>
        </w:tc>
        <w:tc>
          <w:tcPr>
            <w:tcW w:w="724" w:type="pct"/>
            <w:vAlign w:val="center"/>
          </w:tcPr>
          <w:p w14:paraId="72157FFB" w14:textId="77777777" w:rsidR="00F423EE" w:rsidRPr="0049027A" w:rsidRDefault="00F423EE" w:rsidP="00A73854">
            <w:pPr>
              <w:pStyle w:val="RepStandard"/>
              <w:suppressAutoHyphens/>
              <w:rPr>
                <w:sz w:val="20"/>
                <w:szCs w:val="20"/>
                <w:highlight w:val="cyan"/>
                <w:lang w:val="en-IE"/>
              </w:rPr>
            </w:pPr>
            <w:r w:rsidRPr="0049027A">
              <w:rPr>
                <w:sz w:val="20"/>
                <w:szCs w:val="20"/>
                <w:highlight w:val="cyan"/>
                <w:lang w:val="en-IE"/>
              </w:rPr>
              <w:t>0.01</w:t>
            </w:r>
          </w:p>
        </w:tc>
        <w:tc>
          <w:tcPr>
            <w:tcW w:w="709" w:type="pct"/>
            <w:vAlign w:val="center"/>
          </w:tcPr>
          <w:p w14:paraId="3DDBAE07" w14:textId="77777777" w:rsidR="00F423EE" w:rsidRPr="0049027A" w:rsidRDefault="00F423EE" w:rsidP="00A73854">
            <w:pPr>
              <w:pStyle w:val="RepStandard"/>
              <w:suppressAutoHyphens/>
              <w:rPr>
                <w:sz w:val="20"/>
                <w:szCs w:val="20"/>
                <w:highlight w:val="cyan"/>
                <w:lang w:val="en-IE"/>
              </w:rPr>
            </w:pPr>
            <w:r w:rsidRPr="0049027A">
              <w:rPr>
                <w:sz w:val="20"/>
                <w:szCs w:val="20"/>
                <w:highlight w:val="cyan"/>
                <w:lang w:val="en-IE"/>
              </w:rPr>
              <w:t>5</w:t>
            </w:r>
          </w:p>
        </w:tc>
        <w:tc>
          <w:tcPr>
            <w:tcW w:w="789" w:type="pct"/>
            <w:shd w:val="clear" w:color="auto" w:fill="auto"/>
            <w:vAlign w:val="center"/>
          </w:tcPr>
          <w:p w14:paraId="2FB02779" w14:textId="77777777" w:rsidR="00F423EE" w:rsidRPr="0049027A" w:rsidRDefault="00F423EE" w:rsidP="00A73854">
            <w:pPr>
              <w:pStyle w:val="RepStandard"/>
              <w:suppressAutoHyphens/>
              <w:rPr>
                <w:sz w:val="20"/>
                <w:szCs w:val="20"/>
                <w:highlight w:val="cyan"/>
                <w:lang w:val="en-IE"/>
              </w:rPr>
            </w:pPr>
            <w:r w:rsidRPr="0049027A">
              <w:rPr>
                <w:sz w:val="20"/>
                <w:szCs w:val="20"/>
                <w:highlight w:val="cyan"/>
                <w:lang w:val="en-IE"/>
              </w:rPr>
              <w:t>89</w:t>
            </w:r>
          </w:p>
        </w:tc>
        <w:tc>
          <w:tcPr>
            <w:tcW w:w="549" w:type="pct"/>
            <w:shd w:val="clear" w:color="auto" w:fill="auto"/>
            <w:vAlign w:val="center"/>
          </w:tcPr>
          <w:p w14:paraId="13E71A23" w14:textId="77777777" w:rsidR="00F423EE" w:rsidRPr="0049027A" w:rsidRDefault="00F423EE" w:rsidP="00A73854">
            <w:pPr>
              <w:pStyle w:val="RepStandard"/>
              <w:suppressAutoHyphens/>
              <w:rPr>
                <w:sz w:val="20"/>
                <w:szCs w:val="20"/>
                <w:highlight w:val="cyan"/>
                <w:lang w:val="en-IE"/>
              </w:rPr>
            </w:pPr>
            <w:r w:rsidRPr="0049027A">
              <w:rPr>
                <w:sz w:val="20"/>
                <w:szCs w:val="20"/>
                <w:highlight w:val="cyan"/>
                <w:lang w:val="en-IE"/>
              </w:rPr>
              <w:t>2</w:t>
            </w:r>
          </w:p>
        </w:tc>
      </w:tr>
      <w:tr w:rsidR="00F423EE" w:rsidRPr="0049027A" w14:paraId="28AF69F1" w14:textId="77777777" w:rsidTr="00A73854">
        <w:trPr>
          <w:trHeight w:val="283"/>
        </w:trPr>
        <w:tc>
          <w:tcPr>
            <w:tcW w:w="649" w:type="pct"/>
            <w:vMerge/>
            <w:shd w:val="clear" w:color="auto" w:fill="auto"/>
            <w:vAlign w:val="center"/>
          </w:tcPr>
          <w:p w14:paraId="3FAEB786" w14:textId="77777777" w:rsidR="00F423EE" w:rsidRPr="0049027A" w:rsidRDefault="00F423EE" w:rsidP="00A73854">
            <w:pPr>
              <w:pStyle w:val="RepStandard"/>
              <w:suppressAutoHyphens/>
              <w:rPr>
                <w:sz w:val="20"/>
                <w:szCs w:val="20"/>
                <w:highlight w:val="cyan"/>
                <w:lang w:val="en-IE"/>
              </w:rPr>
            </w:pPr>
          </w:p>
        </w:tc>
        <w:tc>
          <w:tcPr>
            <w:tcW w:w="788" w:type="pct"/>
            <w:vMerge/>
            <w:shd w:val="clear" w:color="auto" w:fill="auto"/>
            <w:vAlign w:val="center"/>
          </w:tcPr>
          <w:p w14:paraId="2CC36B52" w14:textId="77777777" w:rsidR="00F423EE" w:rsidRPr="0049027A" w:rsidRDefault="00F423EE" w:rsidP="00A73854">
            <w:pPr>
              <w:pStyle w:val="RepStandard"/>
              <w:suppressAutoHyphens/>
              <w:rPr>
                <w:sz w:val="20"/>
                <w:szCs w:val="20"/>
                <w:highlight w:val="cyan"/>
                <w:lang w:val="en-IE"/>
              </w:rPr>
            </w:pPr>
          </w:p>
        </w:tc>
        <w:tc>
          <w:tcPr>
            <w:tcW w:w="792" w:type="pct"/>
            <w:vMerge/>
          </w:tcPr>
          <w:p w14:paraId="5FF8E1E2" w14:textId="77777777" w:rsidR="00F423EE" w:rsidRPr="0049027A" w:rsidRDefault="00F423EE" w:rsidP="00A73854">
            <w:pPr>
              <w:pStyle w:val="RepStandard"/>
              <w:suppressAutoHyphens/>
              <w:rPr>
                <w:sz w:val="20"/>
                <w:szCs w:val="20"/>
                <w:highlight w:val="cyan"/>
                <w:lang w:val="en-IE"/>
              </w:rPr>
            </w:pPr>
          </w:p>
        </w:tc>
        <w:tc>
          <w:tcPr>
            <w:tcW w:w="724" w:type="pct"/>
            <w:vAlign w:val="center"/>
          </w:tcPr>
          <w:p w14:paraId="69FE84AC" w14:textId="77777777" w:rsidR="00F423EE" w:rsidRPr="0049027A" w:rsidRDefault="00F423EE" w:rsidP="00A73854">
            <w:pPr>
              <w:pStyle w:val="RepStandard"/>
              <w:suppressAutoHyphens/>
              <w:rPr>
                <w:sz w:val="20"/>
                <w:szCs w:val="20"/>
                <w:highlight w:val="cyan"/>
                <w:lang w:val="en-IE"/>
              </w:rPr>
            </w:pPr>
            <w:r w:rsidRPr="0049027A">
              <w:rPr>
                <w:sz w:val="20"/>
                <w:szCs w:val="20"/>
                <w:highlight w:val="cyan"/>
                <w:lang w:val="en-IE"/>
              </w:rPr>
              <w:t>0.1</w:t>
            </w:r>
          </w:p>
        </w:tc>
        <w:tc>
          <w:tcPr>
            <w:tcW w:w="709" w:type="pct"/>
            <w:vAlign w:val="center"/>
          </w:tcPr>
          <w:p w14:paraId="6434B810" w14:textId="77777777" w:rsidR="00F423EE" w:rsidRPr="0049027A" w:rsidRDefault="00F423EE" w:rsidP="00A73854">
            <w:pPr>
              <w:pStyle w:val="RepStandard"/>
              <w:suppressAutoHyphens/>
              <w:rPr>
                <w:sz w:val="20"/>
                <w:szCs w:val="20"/>
                <w:highlight w:val="cyan"/>
                <w:lang w:val="en-IE"/>
              </w:rPr>
            </w:pPr>
            <w:r w:rsidRPr="0049027A">
              <w:rPr>
                <w:sz w:val="20"/>
                <w:szCs w:val="20"/>
                <w:highlight w:val="cyan"/>
                <w:lang w:val="en-IE"/>
              </w:rPr>
              <w:t>5</w:t>
            </w:r>
          </w:p>
        </w:tc>
        <w:tc>
          <w:tcPr>
            <w:tcW w:w="789" w:type="pct"/>
            <w:shd w:val="clear" w:color="auto" w:fill="auto"/>
            <w:vAlign w:val="center"/>
          </w:tcPr>
          <w:p w14:paraId="55862822" w14:textId="77777777" w:rsidR="00F423EE" w:rsidRPr="0049027A" w:rsidRDefault="00F423EE" w:rsidP="00A73854">
            <w:pPr>
              <w:pStyle w:val="RepStandard"/>
              <w:suppressAutoHyphens/>
              <w:rPr>
                <w:sz w:val="20"/>
                <w:szCs w:val="20"/>
                <w:highlight w:val="cyan"/>
                <w:lang w:val="en-IE"/>
              </w:rPr>
            </w:pPr>
            <w:r w:rsidRPr="0049027A">
              <w:rPr>
                <w:sz w:val="20"/>
                <w:szCs w:val="20"/>
                <w:highlight w:val="cyan"/>
                <w:lang w:val="en-IE"/>
              </w:rPr>
              <w:t>79</w:t>
            </w:r>
          </w:p>
        </w:tc>
        <w:tc>
          <w:tcPr>
            <w:tcW w:w="549" w:type="pct"/>
            <w:shd w:val="clear" w:color="auto" w:fill="auto"/>
            <w:vAlign w:val="center"/>
          </w:tcPr>
          <w:p w14:paraId="16BE96E4" w14:textId="77777777" w:rsidR="00F423EE" w:rsidRPr="0049027A" w:rsidRDefault="00F423EE" w:rsidP="00A73854">
            <w:pPr>
              <w:pStyle w:val="RepStandard"/>
              <w:suppressAutoHyphens/>
              <w:rPr>
                <w:sz w:val="20"/>
                <w:szCs w:val="20"/>
                <w:highlight w:val="cyan"/>
                <w:lang w:val="en-IE"/>
              </w:rPr>
            </w:pPr>
            <w:r w:rsidRPr="0049027A">
              <w:rPr>
                <w:sz w:val="20"/>
                <w:szCs w:val="20"/>
                <w:highlight w:val="cyan"/>
                <w:lang w:val="en-IE"/>
              </w:rPr>
              <w:t>3</w:t>
            </w:r>
          </w:p>
        </w:tc>
      </w:tr>
      <w:tr w:rsidR="00F423EE" w:rsidRPr="0049027A" w14:paraId="1DC54398" w14:textId="77777777" w:rsidTr="00A73854">
        <w:trPr>
          <w:trHeight w:val="283"/>
        </w:trPr>
        <w:tc>
          <w:tcPr>
            <w:tcW w:w="649" w:type="pct"/>
            <w:vMerge/>
            <w:shd w:val="clear" w:color="auto" w:fill="auto"/>
            <w:vAlign w:val="center"/>
          </w:tcPr>
          <w:p w14:paraId="6C801678" w14:textId="77777777" w:rsidR="00F423EE" w:rsidRPr="0049027A" w:rsidRDefault="00F423EE" w:rsidP="00A73854">
            <w:pPr>
              <w:pStyle w:val="RepStandard"/>
              <w:suppressAutoHyphens/>
              <w:rPr>
                <w:sz w:val="20"/>
                <w:szCs w:val="20"/>
                <w:highlight w:val="cyan"/>
                <w:lang w:val="en-IE"/>
              </w:rPr>
            </w:pPr>
          </w:p>
        </w:tc>
        <w:tc>
          <w:tcPr>
            <w:tcW w:w="788" w:type="pct"/>
            <w:vMerge/>
            <w:shd w:val="clear" w:color="auto" w:fill="auto"/>
            <w:vAlign w:val="center"/>
          </w:tcPr>
          <w:p w14:paraId="08EAE438" w14:textId="77777777" w:rsidR="00F423EE" w:rsidRPr="0049027A" w:rsidRDefault="00F423EE" w:rsidP="00A73854">
            <w:pPr>
              <w:pStyle w:val="RepStandard"/>
              <w:suppressAutoHyphens/>
              <w:rPr>
                <w:sz w:val="20"/>
                <w:szCs w:val="20"/>
                <w:highlight w:val="cyan"/>
                <w:lang w:val="en-IE"/>
              </w:rPr>
            </w:pPr>
          </w:p>
        </w:tc>
        <w:tc>
          <w:tcPr>
            <w:tcW w:w="792" w:type="pct"/>
            <w:vMerge w:val="restart"/>
          </w:tcPr>
          <w:p w14:paraId="3641FE1A" w14:textId="77777777" w:rsidR="00F423EE" w:rsidRPr="0049027A" w:rsidRDefault="00F423EE" w:rsidP="00A73854">
            <w:pPr>
              <w:pStyle w:val="RepStandard"/>
              <w:suppressAutoHyphens/>
              <w:rPr>
                <w:sz w:val="20"/>
                <w:szCs w:val="20"/>
                <w:highlight w:val="cyan"/>
                <w:lang w:val="en-IE"/>
              </w:rPr>
            </w:pPr>
            <w:r w:rsidRPr="0049027A">
              <w:rPr>
                <w:sz w:val="20"/>
                <w:szCs w:val="20"/>
                <w:highlight w:val="cyan"/>
                <w:lang w:val="en-IE"/>
              </w:rPr>
              <w:t>Qualifier (m/z 508 - 141)</w:t>
            </w:r>
          </w:p>
        </w:tc>
        <w:tc>
          <w:tcPr>
            <w:tcW w:w="724" w:type="pct"/>
            <w:vAlign w:val="center"/>
          </w:tcPr>
          <w:p w14:paraId="1CBE0968" w14:textId="77777777" w:rsidR="00F423EE" w:rsidRPr="0049027A" w:rsidRDefault="00F423EE" w:rsidP="00A73854">
            <w:pPr>
              <w:pStyle w:val="RepStandard"/>
              <w:suppressAutoHyphens/>
              <w:rPr>
                <w:sz w:val="20"/>
                <w:szCs w:val="20"/>
                <w:highlight w:val="cyan"/>
                <w:lang w:val="en-IE"/>
              </w:rPr>
            </w:pPr>
            <w:r w:rsidRPr="0049027A">
              <w:rPr>
                <w:sz w:val="20"/>
                <w:szCs w:val="20"/>
                <w:highlight w:val="cyan"/>
                <w:lang w:val="en-IE"/>
              </w:rPr>
              <w:t>0.01</w:t>
            </w:r>
          </w:p>
        </w:tc>
        <w:tc>
          <w:tcPr>
            <w:tcW w:w="709" w:type="pct"/>
            <w:vAlign w:val="center"/>
          </w:tcPr>
          <w:p w14:paraId="417BAC14" w14:textId="77777777" w:rsidR="00F423EE" w:rsidRPr="0049027A" w:rsidRDefault="00F423EE" w:rsidP="00A73854">
            <w:pPr>
              <w:pStyle w:val="RepStandard"/>
              <w:suppressAutoHyphens/>
              <w:rPr>
                <w:sz w:val="20"/>
                <w:szCs w:val="20"/>
                <w:highlight w:val="cyan"/>
                <w:lang w:val="en-IE"/>
              </w:rPr>
            </w:pPr>
            <w:r w:rsidRPr="0049027A">
              <w:rPr>
                <w:sz w:val="20"/>
                <w:szCs w:val="20"/>
                <w:highlight w:val="cyan"/>
                <w:lang w:val="en-IE"/>
              </w:rPr>
              <w:t>5</w:t>
            </w:r>
          </w:p>
        </w:tc>
        <w:tc>
          <w:tcPr>
            <w:tcW w:w="789" w:type="pct"/>
            <w:shd w:val="clear" w:color="auto" w:fill="auto"/>
            <w:vAlign w:val="center"/>
          </w:tcPr>
          <w:p w14:paraId="4085582D" w14:textId="77777777" w:rsidR="00F423EE" w:rsidRPr="0049027A" w:rsidRDefault="00F423EE" w:rsidP="00A73854">
            <w:pPr>
              <w:pStyle w:val="RepStandard"/>
              <w:suppressAutoHyphens/>
              <w:rPr>
                <w:sz w:val="20"/>
                <w:szCs w:val="20"/>
                <w:highlight w:val="cyan"/>
                <w:lang w:val="en-IE"/>
              </w:rPr>
            </w:pPr>
            <w:r w:rsidRPr="0049027A">
              <w:rPr>
                <w:sz w:val="20"/>
                <w:szCs w:val="20"/>
                <w:highlight w:val="cyan"/>
                <w:lang w:val="en-IE"/>
              </w:rPr>
              <w:t>89</w:t>
            </w:r>
          </w:p>
        </w:tc>
        <w:tc>
          <w:tcPr>
            <w:tcW w:w="549" w:type="pct"/>
            <w:shd w:val="clear" w:color="auto" w:fill="auto"/>
            <w:vAlign w:val="center"/>
          </w:tcPr>
          <w:p w14:paraId="5694992D" w14:textId="77777777" w:rsidR="00F423EE" w:rsidRPr="0049027A" w:rsidRDefault="00F423EE" w:rsidP="00A73854">
            <w:pPr>
              <w:pStyle w:val="RepStandard"/>
              <w:suppressAutoHyphens/>
              <w:rPr>
                <w:sz w:val="20"/>
                <w:szCs w:val="20"/>
                <w:highlight w:val="cyan"/>
                <w:lang w:val="en-IE"/>
              </w:rPr>
            </w:pPr>
            <w:r w:rsidRPr="0049027A">
              <w:rPr>
                <w:sz w:val="20"/>
                <w:szCs w:val="20"/>
                <w:highlight w:val="cyan"/>
                <w:lang w:val="en-IE"/>
              </w:rPr>
              <w:t>5</w:t>
            </w:r>
          </w:p>
        </w:tc>
      </w:tr>
      <w:tr w:rsidR="00F423EE" w:rsidRPr="0049027A" w14:paraId="7F5D1529" w14:textId="77777777" w:rsidTr="00A73854">
        <w:trPr>
          <w:trHeight w:val="283"/>
        </w:trPr>
        <w:tc>
          <w:tcPr>
            <w:tcW w:w="649" w:type="pct"/>
            <w:vMerge/>
            <w:shd w:val="clear" w:color="auto" w:fill="auto"/>
            <w:vAlign w:val="center"/>
          </w:tcPr>
          <w:p w14:paraId="33BED571" w14:textId="77777777" w:rsidR="00F423EE" w:rsidRPr="0049027A" w:rsidRDefault="00F423EE" w:rsidP="00A73854">
            <w:pPr>
              <w:pStyle w:val="RepStandard"/>
              <w:suppressAutoHyphens/>
              <w:rPr>
                <w:sz w:val="20"/>
                <w:szCs w:val="20"/>
                <w:highlight w:val="cyan"/>
                <w:lang w:val="en-IE"/>
              </w:rPr>
            </w:pPr>
          </w:p>
        </w:tc>
        <w:tc>
          <w:tcPr>
            <w:tcW w:w="788" w:type="pct"/>
            <w:vMerge/>
            <w:shd w:val="clear" w:color="auto" w:fill="auto"/>
            <w:vAlign w:val="center"/>
          </w:tcPr>
          <w:p w14:paraId="3B0F24DF" w14:textId="77777777" w:rsidR="00F423EE" w:rsidRPr="0049027A" w:rsidRDefault="00F423EE" w:rsidP="00A73854">
            <w:pPr>
              <w:pStyle w:val="RepStandard"/>
              <w:suppressAutoHyphens/>
              <w:rPr>
                <w:sz w:val="20"/>
                <w:szCs w:val="20"/>
                <w:highlight w:val="cyan"/>
                <w:lang w:val="en-IE"/>
              </w:rPr>
            </w:pPr>
          </w:p>
        </w:tc>
        <w:tc>
          <w:tcPr>
            <w:tcW w:w="792" w:type="pct"/>
            <w:vMerge/>
          </w:tcPr>
          <w:p w14:paraId="4F064A2A" w14:textId="77777777" w:rsidR="00F423EE" w:rsidRPr="0049027A" w:rsidRDefault="00F423EE" w:rsidP="00A73854">
            <w:pPr>
              <w:pStyle w:val="RepStandard"/>
              <w:suppressAutoHyphens/>
              <w:rPr>
                <w:sz w:val="20"/>
                <w:szCs w:val="20"/>
                <w:highlight w:val="cyan"/>
                <w:lang w:val="en-IE"/>
              </w:rPr>
            </w:pPr>
          </w:p>
        </w:tc>
        <w:tc>
          <w:tcPr>
            <w:tcW w:w="724" w:type="pct"/>
            <w:vAlign w:val="center"/>
          </w:tcPr>
          <w:p w14:paraId="3F580E37" w14:textId="77777777" w:rsidR="00F423EE" w:rsidRPr="0049027A" w:rsidRDefault="00F423EE" w:rsidP="00A73854">
            <w:pPr>
              <w:pStyle w:val="RepStandard"/>
              <w:suppressAutoHyphens/>
              <w:rPr>
                <w:sz w:val="20"/>
                <w:szCs w:val="20"/>
                <w:highlight w:val="cyan"/>
                <w:lang w:val="en-IE"/>
              </w:rPr>
            </w:pPr>
            <w:r w:rsidRPr="0049027A">
              <w:rPr>
                <w:sz w:val="20"/>
                <w:szCs w:val="20"/>
                <w:highlight w:val="cyan"/>
                <w:lang w:val="en-IE"/>
              </w:rPr>
              <w:t>0.1</w:t>
            </w:r>
          </w:p>
        </w:tc>
        <w:tc>
          <w:tcPr>
            <w:tcW w:w="709" w:type="pct"/>
            <w:vAlign w:val="center"/>
          </w:tcPr>
          <w:p w14:paraId="30262F78" w14:textId="77777777" w:rsidR="00F423EE" w:rsidRPr="0049027A" w:rsidRDefault="00F423EE" w:rsidP="00A73854">
            <w:pPr>
              <w:pStyle w:val="RepStandard"/>
              <w:suppressAutoHyphens/>
              <w:rPr>
                <w:sz w:val="20"/>
                <w:szCs w:val="20"/>
                <w:highlight w:val="cyan"/>
                <w:lang w:val="en-IE"/>
              </w:rPr>
            </w:pPr>
            <w:r w:rsidRPr="0049027A">
              <w:rPr>
                <w:sz w:val="20"/>
                <w:szCs w:val="20"/>
                <w:highlight w:val="cyan"/>
                <w:lang w:val="en-IE"/>
              </w:rPr>
              <w:t>5</w:t>
            </w:r>
          </w:p>
        </w:tc>
        <w:tc>
          <w:tcPr>
            <w:tcW w:w="789" w:type="pct"/>
            <w:shd w:val="clear" w:color="auto" w:fill="auto"/>
            <w:vAlign w:val="center"/>
          </w:tcPr>
          <w:p w14:paraId="43F7E01E" w14:textId="77777777" w:rsidR="00F423EE" w:rsidRPr="0049027A" w:rsidRDefault="00F423EE" w:rsidP="00A73854">
            <w:pPr>
              <w:pStyle w:val="RepStandard"/>
              <w:suppressAutoHyphens/>
              <w:rPr>
                <w:sz w:val="20"/>
                <w:szCs w:val="20"/>
                <w:highlight w:val="cyan"/>
                <w:lang w:val="en-IE"/>
              </w:rPr>
            </w:pPr>
            <w:r w:rsidRPr="0049027A">
              <w:rPr>
                <w:sz w:val="20"/>
                <w:szCs w:val="20"/>
                <w:highlight w:val="cyan"/>
                <w:lang w:val="en-IE"/>
              </w:rPr>
              <w:t>79</w:t>
            </w:r>
          </w:p>
        </w:tc>
        <w:tc>
          <w:tcPr>
            <w:tcW w:w="549" w:type="pct"/>
            <w:shd w:val="clear" w:color="auto" w:fill="auto"/>
            <w:vAlign w:val="center"/>
          </w:tcPr>
          <w:p w14:paraId="175DAA5B" w14:textId="77777777" w:rsidR="00F423EE" w:rsidRPr="0049027A" w:rsidRDefault="00F423EE" w:rsidP="00A73854">
            <w:pPr>
              <w:pStyle w:val="RepStandard"/>
              <w:suppressAutoHyphens/>
              <w:rPr>
                <w:sz w:val="20"/>
                <w:szCs w:val="20"/>
                <w:highlight w:val="cyan"/>
                <w:lang w:val="en-IE"/>
              </w:rPr>
            </w:pPr>
            <w:r w:rsidRPr="0049027A">
              <w:rPr>
                <w:sz w:val="20"/>
                <w:szCs w:val="20"/>
                <w:highlight w:val="cyan"/>
                <w:lang w:val="en-IE"/>
              </w:rPr>
              <w:t>7</w:t>
            </w:r>
          </w:p>
        </w:tc>
      </w:tr>
      <w:tr w:rsidR="00F423EE" w:rsidRPr="0049027A" w14:paraId="691E9E22" w14:textId="77777777" w:rsidTr="00A73854">
        <w:trPr>
          <w:trHeight w:val="283"/>
        </w:trPr>
        <w:tc>
          <w:tcPr>
            <w:tcW w:w="649" w:type="pct"/>
            <w:vMerge w:val="restart"/>
            <w:shd w:val="clear" w:color="auto" w:fill="auto"/>
            <w:vAlign w:val="center"/>
          </w:tcPr>
          <w:p w14:paraId="3101B743" w14:textId="77777777" w:rsidR="00F423EE" w:rsidRPr="0049027A" w:rsidRDefault="00F423EE" w:rsidP="00A73854">
            <w:pPr>
              <w:pStyle w:val="RepStandard"/>
              <w:suppressAutoHyphens/>
              <w:rPr>
                <w:sz w:val="20"/>
                <w:szCs w:val="20"/>
                <w:highlight w:val="cyan"/>
                <w:lang w:val="en-IE"/>
              </w:rPr>
            </w:pPr>
            <w:r w:rsidRPr="0049027A">
              <w:rPr>
                <w:sz w:val="20"/>
                <w:szCs w:val="20"/>
                <w:highlight w:val="cyan"/>
                <w:lang w:val="en-IE"/>
              </w:rPr>
              <w:t>Urine</w:t>
            </w:r>
          </w:p>
        </w:tc>
        <w:tc>
          <w:tcPr>
            <w:tcW w:w="788" w:type="pct"/>
            <w:vMerge w:val="restart"/>
            <w:shd w:val="clear" w:color="auto" w:fill="auto"/>
            <w:vAlign w:val="center"/>
          </w:tcPr>
          <w:p w14:paraId="29E05870" w14:textId="77777777" w:rsidR="00F423EE" w:rsidRPr="0049027A" w:rsidRDefault="00F423EE" w:rsidP="00A73854">
            <w:pPr>
              <w:pStyle w:val="RepStandard"/>
              <w:suppressAutoHyphens/>
              <w:rPr>
                <w:sz w:val="20"/>
                <w:szCs w:val="20"/>
                <w:highlight w:val="cyan"/>
                <w:lang w:val="en-IE"/>
              </w:rPr>
            </w:pPr>
            <w:proofErr w:type="spellStart"/>
            <w:r w:rsidRPr="0049027A">
              <w:rPr>
                <w:sz w:val="20"/>
                <w:szCs w:val="20"/>
                <w:highlight w:val="cyan"/>
                <w:lang w:val="en-IE"/>
              </w:rPr>
              <w:t>Iodosulfuron</w:t>
            </w:r>
            <w:proofErr w:type="spellEnd"/>
            <w:r w:rsidRPr="0049027A">
              <w:rPr>
                <w:sz w:val="20"/>
                <w:szCs w:val="20"/>
                <w:highlight w:val="cyan"/>
                <w:lang w:val="en-IE"/>
              </w:rPr>
              <w:t>-methyl</w:t>
            </w:r>
          </w:p>
        </w:tc>
        <w:tc>
          <w:tcPr>
            <w:tcW w:w="792" w:type="pct"/>
            <w:vMerge w:val="restart"/>
          </w:tcPr>
          <w:p w14:paraId="1EAD8506" w14:textId="77777777" w:rsidR="00F423EE" w:rsidRPr="0049027A" w:rsidRDefault="00F423EE" w:rsidP="00A73854">
            <w:pPr>
              <w:pStyle w:val="RepStandard"/>
              <w:suppressAutoHyphens/>
              <w:rPr>
                <w:sz w:val="20"/>
                <w:szCs w:val="20"/>
                <w:highlight w:val="cyan"/>
                <w:lang w:val="en-IE"/>
              </w:rPr>
            </w:pPr>
            <w:r w:rsidRPr="0049027A">
              <w:rPr>
                <w:sz w:val="20"/>
                <w:szCs w:val="20"/>
                <w:highlight w:val="cyan"/>
                <w:lang w:val="en-IE"/>
              </w:rPr>
              <w:t>Quantifier (m/z 508 – 167)</w:t>
            </w:r>
          </w:p>
        </w:tc>
        <w:tc>
          <w:tcPr>
            <w:tcW w:w="724" w:type="pct"/>
            <w:vAlign w:val="center"/>
          </w:tcPr>
          <w:p w14:paraId="01D503D6" w14:textId="77777777" w:rsidR="00F423EE" w:rsidRPr="0049027A" w:rsidRDefault="00F423EE" w:rsidP="00A73854">
            <w:pPr>
              <w:pStyle w:val="RepStandard"/>
              <w:suppressAutoHyphens/>
              <w:rPr>
                <w:sz w:val="20"/>
                <w:szCs w:val="20"/>
                <w:highlight w:val="cyan"/>
                <w:lang w:val="en-IE"/>
              </w:rPr>
            </w:pPr>
            <w:r w:rsidRPr="0049027A">
              <w:rPr>
                <w:sz w:val="20"/>
                <w:szCs w:val="20"/>
                <w:highlight w:val="cyan"/>
                <w:lang w:val="en-IE"/>
              </w:rPr>
              <w:t>0.01</w:t>
            </w:r>
          </w:p>
        </w:tc>
        <w:tc>
          <w:tcPr>
            <w:tcW w:w="709" w:type="pct"/>
            <w:vAlign w:val="center"/>
          </w:tcPr>
          <w:p w14:paraId="6400D53F" w14:textId="77777777" w:rsidR="00F423EE" w:rsidRPr="0049027A" w:rsidRDefault="00F423EE" w:rsidP="00A73854">
            <w:pPr>
              <w:pStyle w:val="RepStandard"/>
              <w:suppressAutoHyphens/>
              <w:rPr>
                <w:sz w:val="20"/>
                <w:szCs w:val="20"/>
                <w:highlight w:val="cyan"/>
                <w:lang w:val="en-IE"/>
              </w:rPr>
            </w:pPr>
            <w:r w:rsidRPr="0049027A">
              <w:rPr>
                <w:sz w:val="20"/>
                <w:szCs w:val="20"/>
                <w:highlight w:val="cyan"/>
                <w:lang w:val="en-IE"/>
              </w:rPr>
              <w:t>5</w:t>
            </w:r>
          </w:p>
        </w:tc>
        <w:tc>
          <w:tcPr>
            <w:tcW w:w="789" w:type="pct"/>
            <w:shd w:val="clear" w:color="auto" w:fill="auto"/>
            <w:vAlign w:val="center"/>
          </w:tcPr>
          <w:p w14:paraId="0F01CE0C" w14:textId="77777777" w:rsidR="00F423EE" w:rsidRPr="0049027A" w:rsidRDefault="00F423EE" w:rsidP="00A73854">
            <w:pPr>
              <w:pStyle w:val="RepStandard"/>
              <w:suppressAutoHyphens/>
              <w:rPr>
                <w:sz w:val="20"/>
                <w:szCs w:val="20"/>
                <w:highlight w:val="cyan"/>
                <w:lang w:val="en-IE"/>
              </w:rPr>
            </w:pPr>
            <w:r w:rsidRPr="0049027A">
              <w:rPr>
                <w:sz w:val="20"/>
                <w:szCs w:val="20"/>
                <w:highlight w:val="cyan"/>
                <w:lang w:val="en-IE"/>
              </w:rPr>
              <w:t>92</w:t>
            </w:r>
          </w:p>
        </w:tc>
        <w:tc>
          <w:tcPr>
            <w:tcW w:w="549" w:type="pct"/>
            <w:shd w:val="clear" w:color="auto" w:fill="auto"/>
            <w:vAlign w:val="center"/>
          </w:tcPr>
          <w:p w14:paraId="534A6C03" w14:textId="77777777" w:rsidR="00F423EE" w:rsidRPr="0049027A" w:rsidRDefault="00F423EE" w:rsidP="00A73854">
            <w:pPr>
              <w:pStyle w:val="RepStandard"/>
              <w:suppressAutoHyphens/>
              <w:rPr>
                <w:sz w:val="20"/>
                <w:szCs w:val="20"/>
                <w:highlight w:val="cyan"/>
                <w:lang w:val="en-IE"/>
              </w:rPr>
            </w:pPr>
            <w:r w:rsidRPr="0049027A">
              <w:rPr>
                <w:sz w:val="20"/>
                <w:szCs w:val="20"/>
                <w:highlight w:val="cyan"/>
                <w:lang w:val="en-IE"/>
              </w:rPr>
              <w:t>2</w:t>
            </w:r>
          </w:p>
        </w:tc>
      </w:tr>
      <w:tr w:rsidR="00F423EE" w:rsidRPr="0049027A" w14:paraId="177E24C8" w14:textId="77777777" w:rsidTr="00A73854">
        <w:trPr>
          <w:trHeight w:val="283"/>
        </w:trPr>
        <w:tc>
          <w:tcPr>
            <w:tcW w:w="649" w:type="pct"/>
            <w:vMerge/>
            <w:shd w:val="clear" w:color="auto" w:fill="auto"/>
            <w:vAlign w:val="center"/>
          </w:tcPr>
          <w:p w14:paraId="56A55F88" w14:textId="77777777" w:rsidR="00F423EE" w:rsidRPr="0049027A" w:rsidRDefault="00F423EE" w:rsidP="00A73854">
            <w:pPr>
              <w:pStyle w:val="RepStandard"/>
              <w:suppressAutoHyphens/>
              <w:rPr>
                <w:sz w:val="20"/>
                <w:szCs w:val="20"/>
                <w:highlight w:val="cyan"/>
                <w:lang w:val="en-IE"/>
              </w:rPr>
            </w:pPr>
          </w:p>
        </w:tc>
        <w:tc>
          <w:tcPr>
            <w:tcW w:w="788" w:type="pct"/>
            <w:vMerge/>
            <w:shd w:val="clear" w:color="auto" w:fill="auto"/>
            <w:vAlign w:val="center"/>
          </w:tcPr>
          <w:p w14:paraId="214ED4CD" w14:textId="77777777" w:rsidR="00F423EE" w:rsidRPr="0049027A" w:rsidRDefault="00F423EE" w:rsidP="00A73854">
            <w:pPr>
              <w:pStyle w:val="RepStandard"/>
              <w:suppressAutoHyphens/>
              <w:rPr>
                <w:sz w:val="20"/>
                <w:szCs w:val="20"/>
                <w:highlight w:val="cyan"/>
                <w:lang w:val="en-IE"/>
              </w:rPr>
            </w:pPr>
          </w:p>
        </w:tc>
        <w:tc>
          <w:tcPr>
            <w:tcW w:w="792" w:type="pct"/>
            <w:vMerge/>
          </w:tcPr>
          <w:p w14:paraId="684681A1" w14:textId="77777777" w:rsidR="00F423EE" w:rsidRPr="0049027A" w:rsidRDefault="00F423EE" w:rsidP="00A73854">
            <w:pPr>
              <w:pStyle w:val="RepStandard"/>
              <w:suppressAutoHyphens/>
              <w:rPr>
                <w:sz w:val="20"/>
                <w:szCs w:val="20"/>
                <w:highlight w:val="cyan"/>
                <w:lang w:val="en-IE"/>
              </w:rPr>
            </w:pPr>
          </w:p>
        </w:tc>
        <w:tc>
          <w:tcPr>
            <w:tcW w:w="724" w:type="pct"/>
            <w:vAlign w:val="center"/>
          </w:tcPr>
          <w:p w14:paraId="73E7F06D" w14:textId="77777777" w:rsidR="00F423EE" w:rsidRPr="0049027A" w:rsidRDefault="00F423EE" w:rsidP="00A73854">
            <w:pPr>
              <w:pStyle w:val="RepStandard"/>
              <w:suppressAutoHyphens/>
              <w:rPr>
                <w:sz w:val="20"/>
                <w:szCs w:val="20"/>
                <w:highlight w:val="cyan"/>
                <w:lang w:val="en-IE"/>
              </w:rPr>
            </w:pPr>
            <w:r w:rsidRPr="0049027A">
              <w:rPr>
                <w:sz w:val="20"/>
                <w:szCs w:val="20"/>
                <w:highlight w:val="cyan"/>
                <w:lang w:val="en-IE"/>
              </w:rPr>
              <w:t>0.1</w:t>
            </w:r>
          </w:p>
        </w:tc>
        <w:tc>
          <w:tcPr>
            <w:tcW w:w="709" w:type="pct"/>
            <w:vAlign w:val="center"/>
          </w:tcPr>
          <w:p w14:paraId="23FF77DE" w14:textId="77777777" w:rsidR="00F423EE" w:rsidRPr="0049027A" w:rsidRDefault="00F423EE" w:rsidP="00A73854">
            <w:pPr>
              <w:pStyle w:val="RepStandard"/>
              <w:suppressAutoHyphens/>
              <w:rPr>
                <w:sz w:val="20"/>
                <w:szCs w:val="20"/>
                <w:highlight w:val="cyan"/>
                <w:lang w:val="en-IE"/>
              </w:rPr>
            </w:pPr>
            <w:r w:rsidRPr="0049027A">
              <w:rPr>
                <w:sz w:val="20"/>
                <w:szCs w:val="20"/>
                <w:highlight w:val="cyan"/>
                <w:lang w:val="en-IE"/>
              </w:rPr>
              <w:t>5</w:t>
            </w:r>
          </w:p>
        </w:tc>
        <w:tc>
          <w:tcPr>
            <w:tcW w:w="789" w:type="pct"/>
            <w:shd w:val="clear" w:color="auto" w:fill="auto"/>
            <w:vAlign w:val="center"/>
          </w:tcPr>
          <w:p w14:paraId="1AA63347" w14:textId="77777777" w:rsidR="00F423EE" w:rsidRPr="0049027A" w:rsidRDefault="00F423EE" w:rsidP="00A73854">
            <w:pPr>
              <w:pStyle w:val="RepStandard"/>
              <w:suppressAutoHyphens/>
              <w:rPr>
                <w:sz w:val="20"/>
                <w:szCs w:val="20"/>
                <w:highlight w:val="cyan"/>
                <w:lang w:val="en-IE"/>
              </w:rPr>
            </w:pPr>
            <w:r w:rsidRPr="0049027A">
              <w:rPr>
                <w:sz w:val="20"/>
                <w:szCs w:val="20"/>
                <w:highlight w:val="cyan"/>
                <w:lang w:val="en-IE"/>
              </w:rPr>
              <w:t>88</w:t>
            </w:r>
          </w:p>
        </w:tc>
        <w:tc>
          <w:tcPr>
            <w:tcW w:w="549" w:type="pct"/>
            <w:shd w:val="clear" w:color="auto" w:fill="auto"/>
            <w:vAlign w:val="center"/>
          </w:tcPr>
          <w:p w14:paraId="7509E409" w14:textId="77777777" w:rsidR="00F423EE" w:rsidRPr="0049027A" w:rsidRDefault="00F423EE" w:rsidP="00A73854">
            <w:pPr>
              <w:pStyle w:val="RepStandard"/>
              <w:suppressAutoHyphens/>
              <w:rPr>
                <w:sz w:val="20"/>
                <w:szCs w:val="20"/>
                <w:highlight w:val="cyan"/>
                <w:lang w:val="en-IE"/>
              </w:rPr>
            </w:pPr>
            <w:r w:rsidRPr="0049027A">
              <w:rPr>
                <w:sz w:val="20"/>
                <w:szCs w:val="20"/>
                <w:highlight w:val="cyan"/>
                <w:lang w:val="en-IE"/>
              </w:rPr>
              <w:t>2</w:t>
            </w:r>
          </w:p>
        </w:tc>
      </w:tr>
      <w:tr w:rsidR="00F423EE" w:rsidRPr="0049027A" w14:paraId="61CC01E5" w14:textId="77777777" w:rsidTr="00A73854">
        <w:trPr>
          <w:trHeight w:val="283"/>
        </w:trPr>
        <w:tc>
          <w:tcPr>
            <w:tcW w:w="649" w:type="pct"/>
            <w:vMerge/>
            <w:shd w:val="clear" w:color="auto" w:fill="auto"/>
            <w:vAlign w:val="center"/>
          </w:tcPr>
          <w:p w14:paraId="5D55DBB4" w14:textId="77777777" w:rsidR="00F423EE" w:rsidRPr="0049027A" w:rsidRDefault="00F423EE" w:rsidP="00A73854">
            <w:pPr>
              <w:pStyle w:val="RepStandard"/>
              <w:suppressAutoHyphens/>
              <w:rPr>
                <w:sz w:val="20"/>
                <w:szCs w:val="20"/>
                <w:highlight w:val="cyan"/>
                <w:lang w:val="en-IE"/>
              </w:rPr>
            </w:pPr>
          </w:p>
        </w:tc>
        <w:tc>
          <w:tcPr>
            <w:tcW w:w="788" w:type="pct"/>
            <w:vMerge/>
            <w:shd w:val="clear" w:color="auto" w:fill="auto"/>
            <w:vAlign w:val="center"/>
          </w:tcPr>
          <w:p w14:paraId="41DA7A6F" w14:textId="77777777" w:rsidR="00F423EE" w:rsidRPr="0049027A" w:rsidRDefault="00F423EE" w:rsidP="00A73854">
            <w:pPr>
              <w:pStyle w:val="RepStandard"/>
              <w:suppressAutoHyphens/>
              <w:rPr>
                <w:sz w:val="20"/>
                <w:szCs w:val="20"/>
                <w:highlight w:val="cyan"/>
                <w:lang w:val="en-IE"/>
              </w:rPr>
            </w:pPr>
          </w:p>
        </w:tc>
        <w:tc>
          <w:tcPr>
            <w:tcW w:w="792" w:type="pct"/>
            <w:vMerge w:val="restart"/>
          </w:tcPr>
          <w:p w14:paraId="7597B955" w14:textId="77777777" w:rsidR="00F423EE" w:rsidRPr="0049027A" w:rsidRDefault="00F423EE" w:rsidP="00A73854">
            <w:pPr>
              <w:pStyle w:val="RepStandard"/>
              <w:suppressAutoHyphens/>
              <w:rPr>
                <w:sz w:val="20"/>
                <w:szCs w:val="20"/>
                <w:highlight w:val="cyan"/>
                <w:lang w:val="en-IE"/>
              </w:rPr>
            </w:pPr>
            <w:r w:rsidRPr="0049027A">
              <w:rPr>
                <w:sz w:val="20"/>
                <w:szCs w:val="20"/>
                <w:highlight w:val="cyan"/>
                <w:lang w:val="en-IE"/>
              </w:rPr>
              <w:t>Qualifier (m/z 508 - 141)</w:t>
            </w:r>
          </w:p>
        </w:tc>
        <w:tc>
          <w:tcPr>
            <w:tcW w:w="724" w:type="pct"/>
            <w:vAlign w:val="center"/>
          </w:tcPr>
          <w:p w14:paraId="58ADD6E2" w14:textId="77777777" w:rsidR="00F423EE" w:rsidRPr="0049027A" w:rsidRDefault="00F423EE" w:rsidP="00A73854">
            <w:pPr>
              <w:pStyle w:val="RepStandard"/>
              <w:suppressAutoHyphens/>
              <w:rPr>
                <w:sz w:val="20"/>
                <w:szCs w:val="20"/>
                <w:highlight w:val="cyan"/>
                <w:lang w:val="en-IE"/>
              </w:rPr>
            </w:pPr>
            <w:r w:rsidRPr="0049027A">
              <w:rPr>
                <w:sz w:val="20"/>
                <w:szCs w:val="20"/>
                <w:highlight w:val="cyan"/>
                <w:lang w:val="en-IE"/>
              </w:rPr>
              <w:t>0.01</w:t>
            </w:r>
          </w:p>
        </w:tc>
        <w:tc>
          <w:tcPr>
            <w:tcW w:w="709" w:type="pct"/>
            <w:vAlign w:val="center"/>
          </w:tcPr>
          <w:p w14:paraId="20197040" w14:textId="77777777" w:rsidR="00F423EE" w:rsidRPr="0049027A" w:rsidRDefault="00F423EE" w:rsidP="00A73854">
            <w:pPr>
              <w:pStyle w:val="RepStandard"/>
              <w:suppressAutoHyphens/>
              <w:rPr>
                <w:sz w:val="20"/>
                <w:szCs w:val="20"/>
                <w:highlight w:val="cyan"/>
                <w:lang w:val="en-IE"/>
              </w:rPr>
            </w:pPr>
            <w:r w:rsidRPr="0049027A">
              <w:rPr>
                <w:sz w:val="20"/>
                <w:szCs w:val="20"/>
                <w:highlight w:val="cyan"/>
                <w:lang w:val="en-IE"/>
              </w:rPr>
              <w:t>5</w:t>
            </w:r>
          </w:p>
        </w:tc>
        <w:tc>
          <w:tcPr>
            <w:tcW w:w="789" w:type="pct"/>
            <w:shd w:val="clear" w:color="auto" w:fill="auto"/>
            <w:vAlign w:val="center"/>
          </w:tcPr>
          <w:p w14:paraId="0AF3FA0E" w14:textId="77777777" w:rsidR="00F423EE" w:rsidRPr="0049027A" w:rsidRDefault="00F423EE" w:rsidP="00A73854">
            <w:pPr>
              <w:pStyle w:val="RepStandard"/>
              <w:suppressAutoHyphens/>
              <w:rPr>
                <w:sz w:val="20"/>
                <w:szCs w:val="20"/>
                <w:highlight w:val="cyan"/>
                <w:lang w:val="en-IE"/>
              </w:rPr>
            </w:pPr>
            <w:r w:rsidRPr="0049027A">
              <w:rPr>
                <w:sz w:val="20"/>
                <w:szCs w:val="20"/>
                <w:highlight w:val="cyan"/>
                <w:lang w:val="en-IE"/>
              </w:rPr>
              <w:t>89</w:t>
            </w:r>
          </w:p>
        </w:tc>
        <w:tc>
          <w:tcPr>
            <w:tcW w:w="549" w:type="pct"/>
            <w:shd w:val="clear" w:color="auto" w:fill="auto"/>
            <w:vAlign w:val="center"/>
          </w:tcPr>
          <w:p w14:paraId="4CCCA468" w14:textId="77777777" w:rsidR="00F423EE" w:rsidRPr="0049027A" w:rsidRDefault="00F423EE" w:rsidP="00A73854">
            <w:pPr>
              <w:pStyle w:val="RepStandard"/>
              <w:suppressAutoHyphens/>
              <w:rPr>
                <w:sz w:val="20"/>
                <w:szCs w:val="20"/>
                <w:highlight w:val="cyan"/>
                <w:lang w:val="en-IE"/>
              </w:rPr>
            </w:pPr>
            <w:r w:rsidRPr="0049027A">
              <w:rPr>
                <w:sz w:val="20"/>
                <w:szCs w:val="20"/>
                <w:highlight w:val="cyan"/>
                <w:lang w:val="en-IE"/>
              </w:rPr>
              <w:t>3</w:t>
            </w:r>
          </w:p>
        </w:tc>
      </w:tr>
      <w:tr w:rsidR="00F423EE" w:rsidRPr="0049027A" w14:paraId="65558E12" w14:textId="77777777" w:rsidTr="00A73854">
        <w:trPr>
          <w:trHeight w:val="283"/>
        </w:trPr>
        <w:tc>
          <w:tcPr>
            <w:tcW w:w="649" w:type="pct"/>
            <w:vMerge/>
            <w:shd w:val="clear" w:color="auto" w:fill="auto"/>
            <w:vAlign w:val="center"/>
          </w:tcPr>
          <w:p w14:paraId="6A719F68" w14:textId="77777777" w:rsidR="00F423EE" w:rsidRPr="0049027A" w:rsidRDefault="00F423EE" w:rsidP="00A73854">
            <w:pPr>
              <w:pStyle w:val="RepStandard"/>
              <w:suppressAutoHyphens/>
              <w:rPr>
                <w:sz w:val="20"/>
                <w:szCs w:val="20"/>
                <w:highlight w:val="cyan"/>
                <w:lang w:val="en-IE"/>
              </w:rPr>
            </w:pPr>
          </w:p>
        </w:tc>
        <w:tc>
          <w:tcPr>
            <w:tcW w:w="788" w:type="pct"/>
            <w:vMerge/>
            <w:shd w:val="clear" w:color="auto" w:fill="auto"/>
            <w:vAlign w:val="center"/>
          </w:tcPr>
          <w:p w14:paraId="23FD443B" w14:textId="77777777" w:rsidR="00F423EE" w:rsidRPr="0049027A" w:rsidRDefault="00F423EE" w:rsidP="00A73854">
            <w:pPr>
              <w:pStyle w:val="RepStandard"/>
              <w:suppressAutoHyphens/>
              <w:rPr>
                <w:sz w:val="20"/>
                <w:szCs w:val="20"/>
                <w:highlight w:val="cyan"/>
                <w:lang w:val="en-IE"/>
              </w:rPr>
            </w:pPr>
          </w:p>
        </w:tc>
        <w:tc>
          <w:tcPr>
            <w:tcW w:w="792" w:type="pct"/>
            <w:vMerge/>
          </w:tcPr>
          <w:p w14:paraId="462F510B" w14:textId="77777777" w:rsidR="00F423EE" w:rsidRPr="0049027A" w:rsidRDefault="00F423EE" w:rsidP="00A73854">
            <w:pPr>
              <w:pStyle w:val="RepStandard"/>
              <w:suppressAutoHyphens/>
              <w:rPr>
                <w:sz w:val="20"/>
                <w:szCs w:val="20"/>
                <w:highlight w:val="cyan"/>
                <w:lang w:val="en-IE"/>
              </w:rPr>
            </w:pPr>
          </w:p>
        </w:tc>
        <w:tc>
          <w:tcPr>
            <w:tcW w:w="724" w:type="pct"/>
            <w:vAlign w:val="center"/>
          </w:tcPr>
          <w:p w14:paraId="2044E306" w14:textId="77777777" w:rsidR="00F423EE" w:rsidRPr="0049027A" w:rsidRDefault="00F423EE" w:rsidP="00A73854">
            <w:pPr>
              <w:pStyle w:val="RepStandard"/>
              <w:suppressAutoHyphens/>
              <w:rPr>
                <w:sz w:val="20"/>
                <w:szCs w:val="20"/>
                <w:highlight w:val="cyan"/>
                <w:lang w:val="en-IE"/>
              </w:rPr>
            </w:pPr>
            <w:r w:rsidRPr="0049027A">
              <w:rPr>
                <w:sz w:val="20"/>
                <w:szCs w:val="20"/>
                <w:highlight w:val="cyan"/>
                <w:lang w:val="en-IE"/>
              </w:rPr>
              <w:t>0.1</w:t>
            </w:r>
          </w:p>
        </w:tc>
        <w:tc>
          <w:tcPr>
            <w:tcW w:w="709" w:type="pct"/>
            <w:vAlign w:val="center"/>
          </w:tcPr>
          <w:p w14:paraId="0DC6105C" w14:textId="77777777" w:rsidR="00F423EE" w:rsidRPr="0049027A" w:rsidRDefault="00F423EE" w:rsidP="00A73854">
            <w:pPr>
              <w:pStyle w:val="RepStandard"/>
              <w:suppressAutoHyphens/>
              <w:rPr>
                <w:sz w:val="20"/>
                <w:szCs w:val="20"/>
                <w:highlight w:val="cyan"/>
                <w:lang w:val="en-IE"/>
              </w:rPr>
            </w:pPr>
            <w:r w:rsidRPr="0049027A">
              <w:rPr>
                <w:sz w:val="20"/>
                <w:szCs w:val="20"/>
                <w:highlight w:val="cyan"/>
                <w:lang w:val="en-IE"/>
              </w:rPr>
              <w:t>5</w:t>
            </w:r>
          </w:p>
        </w:tc>
        <w:tc>
          <w:tcPr>
            <w:tcW w:w="789" w:type="pct"/>
            <w:shd w:val="clear" w:color="auto" w:fill="auto"/>
            <w:vAlign w:val="center"/>
          </w:tcPr>
          <w:p w14:paraId="026E4F39" w14:textId="77777777" w:rsidR="00F423EE" w:rsidRPr="0049027A" w:rsidRDefault="00F423EE" w:rsidP="00A73854">
            <w:pPr>
              <w:pStyle w:val="RepStandard"/>
              <w:suppressAutoHyphens/>
              <w:rPr>
                <w:sz w:val="20"/>
                <w:szCs w:val="20"/>
                <w:highlight w:val="cyan"/>
                <w:lang w:val="en-IE"/>
              </w:rPr>
            </w:pPr>
            <w:r w:rsidRPr="0049027A">
              <w:rPr>
                <w:sz w:val="20"/>
                <w:szCs w:val="20"/>
                <w:highlight w:val="cyan"/>
                <w:lang w:val="en-IE"/>
              </w:rPr>
              <w:t>86</w:t>
            </w:r>
          </w:p>
        </w:tc>
        <w:tc>
          <w:tcPr>
            <w:tcW w:w="549" w:type="pct"/>
            <w:shd w:val="clear" w:color="auto" w:fill="auto"/>
            <w:vAlign w:val="center"/>
          </w:tcPr>
          <w:p w14:paraId="5CE20137" w14:textId="77777777" w:rsidR="00F423EE" w:rsidRPr="0049027A" w:rsidRDefault="00F423EE" w:rsidP="00A73854">
            <w:pPr>
              <w:pStyle w:val="RepStandard"/>
              <w:suppressAutoHyphens/>
              <w:rPr>
                <w:sz w:val="20"/>
                <w:szCs w:val="20"/>
                <w:highlight w:val="cyan"/>
                <w:lang w:val="en-IE"/>
              </w:rPr>
            </w:pPr>
            <w:r w:rsidRPr="0049027A">
              <w:rPr>
                <w:sz w:val="20"/>
                <w:szCs w:val="20"/>
                <w:highlight w:val="cyan"/>
                <w:lang w:val="en-IE"/>
              </w:rPr>
              <w:t>4</w:t>
            </w:r>
          </w:p>
        </w:tc>
      </w:tr>
    </w:tbl>
    <w:p w14:paraId="1E383962" w14:textId="77777777" w:rsidR="00F423EE" w:rsidRPr="0049027A" w:rsidRDefault="00F423EE" w:rsidP="00F423EE">
      <w:pPr>
        <w:pStyle w:val="RepStandard"/>
        <w:rPr>
          <w:b/>
          <w:bCs/>
          <w:noProof/>
          <w:highlight w:val="cyan"/>
        </w:rPr>
      </w:pPr>
    </w:p>
    <w:p w14:paraId="6DFE2D34" w14:textId="77777777" w:rsidR="00F423EE" w:rsidRPr="0049027A" w:rsidRDefault="00F423EE" w:rsidP="00F423EE">
      <w:pPr>
        <w:pStyle w:val="RepStandard"/>
        <w:rPr>
          <w:noProof/>
          <w:highlight w:val="cyan"/>
        </w:rPr>
      </w:pPr>
    </w:p>
    <w:p w14:paraId="4B192478" w14:textId="77777777" w:rsidR="00F423EE" w:rsidRPr="0049027A" w:rsidRDefault="00F423EE" w:rsidP="00F423EE">
      <w:pPr>
        <w:pStyle w:val="RepStandard"/>
        <w:suppressAutoHyphens/>
        <w:rPr>
          <w:b/>
          <w:bCs/>
          <w:noProof/>
          <w:highlight w:val="cyan"/>
        </w:rPr>
      </w:pPr>
      <w:r w:rsidRPr="00DC72C7">
        <w:rPr>
          <w:b/>
          <w:bCs/>
          <w:highlight w:val="cyan"/>
          <w:lang w:val="en-IE" w:eastAsia="en-US"/>
        </w:rPr>
        <w:t>Table A </w:t>
      </w:r>
      <w:r w:rsidRPr="00DC72C7">
        <w:rPr>
          <w:b/>
          <w:bCs/>
          <w:highlight w:val="cyan"/>
          <w:lang w:val="en-IE" w:eastAsia="en-US"/>
        </w:rPr>
        <w:fldChar w:fldCharType="begin"/>
      </w:r>
      <w:r w:rsidRPr="00DC72C7">
        <w:rPr>
          <w:b/>
          <w:bCs/>
          <w:highlight w:val="cyan"/>
          <w:lang w:val="en-IE" w:eastAsia="en-US"/>
        </w:rPr>
        <w:instrText xml:space="preserve"> SEQ Table_A \* ARABIC </w:instrText>
      </w:r>
      <w:r w:rsidRPr="00DC72C7">
        <w:rPr>
          <w:b/>
          <w:bCs/>
          <w:highlight w:val="cyan"/>
          <w:lang w:val="en-IE" w:eastAsia="en-US"/>
        </w:rPr>
        <w:fldChar w:fldCharType="separate"/>
      </w:r>
      <w:r>
        <w:rPr>
          <w:b/>
          <w:bCs/>
          <w:noProof/>
          <w:highlight w:val="cyan"/>
          <w:lang w:val="en-IE" w:eastAsia="en-US"/>
        </w:rPr>
        <w:t>6</w:t>
      </w:r>
      <w:r w:rsidRPr="00DC72C7">
        <w:rPr>
          <w:b/>
          <w:bCs/>
          <w:highlight w:val="cyan"/>
          <w:lang w:val="en-IE" w:eastAsia="en-US"/>
        </w:rPr>
        <w:fldChar w:fldCharType="end"/>
      </w:r>
      <w:r w:rsidRPr="00DC72C7">
        <w:rPr>
          <w:b/>
          <w:bCs/>
          <w:highlight w:val="cyan"/>
          <w:lang w:val="en-IE" w:eastAsia="en-US"/>
        </w:rPr>
        <w:t>:</w:t>
      </w:r>
      <w:r w:rsidRPr="0049027A">
        <w:rPr>
          <w:b/>
          <w:bCs/>
          <w:noProof/>
          <w:highlight w:val="cyan"/>
        </w:rPr>
        <w:tab/>
        <w:t>Method suitable for the determination of active substance iodosulfuron-methyl in body fluids and tissues</w:t>
      </w:r>
    </w:p>
    <w:p w14:paraId="1E98DDBF" w14:textId="77777777" w:rsidR="00F423EE" w:rsidRPr="0049027A" w:rsidRDefault="00F423EE" w:rsidP="00F423EE">
      <w:pPr>
        <w:pStyle w:val="RepStandard"/>
        <w:suppressAutoHyphens/>
        <w:rPr>
          <w:b/>
          <w:bCs/>
          <w:noProof/>
          <w:highlight w:val="cyan"/>
        </w:rPr>
      </w:pPr>
    </w:p>
    <w:tbl>
      <w:tblPr>
        <w:tblW w:w="46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835"/>
        <w:gridCol w:w="4806"/>
      </w:tblGrid>
      <w:tr w:rsidR="00F423EE" w:rsidRPr="0049027A" w14:paraId="7D84A322" w14:textId="77777777" w:rsidTr="00A73854">
        <w:trPr>
          <w:tblHeader/>
        </w:trPr>
        <w:tc>
          <w:tcPr>
            <w:tcW w:w="2219" w:type="pct"/>
            <w:shd w:val="clear" w:color="auto" w:fill="auto"/>
          </w:tcPr>
          <w:p w14:paraId="697FAD2B" w14:textId="77777777" w:rsidR="00F423EE" w:rsidRPr="0049027A" w:rsidRDefault="00F423EE" w:rsidP="00A73854">
            <w:pPr>
              <w:pStyle w:val="RepStandard"/>
              <w:suppressAutoHyphens/>
              <w:rPr>
                <w:b/>
                <w:bCs/>
                <w:highlight w:val="cyan"/>
                <w:lang w:val="en-US"/>
              </w:rPr>
            </w:pPr>
          </w:p>
        </w:tc>
        <w:tc>
          <w:tcPr>
            <w:tcW w:w="2781" w:type="pct"/>
            <w:shd w:val="clear" w:color="auto" w:fill="auto"/>
          </w:tcPr>
          <w:p w14:paraId="62234115" w14:textId="77777777" w:rsidR="00F423EE" w:rsidRPr="0049027A" w:rsidRDefault="00F423EE" w:rsidP="00A73854">
            <w:pPr>
              <w:pStyle w:val="RepStandard"/>
              <w:suppressAutoHyphens/>
              <w:rPr>
                <w:b/>
                <w:bCs/>
                <w:highlight w:val="cyan"/>
                <w:lang w:val="en-US"/>
              </w:rPr>
            </w:pPr>
            <w:proofErr w:type="spellStart"/>
            <w:r w:rsidRPr="0049027A">
              <w:rPr>
                <w:b/>
                <w:bCs/>
                <w:highlight w:val="cyan"/>
                <w:lang w:val="en-US"/>
              </w:rPr>
              <w:t>Iodosulfuron</w:t>
            </w:r>
            <w:proofErr w:type="spellEnd"/>
          </w:p>
        </w:tc>
      </w:tr>
      <w:tr w:rsidR="00F423EE" w:rsidRPr="0049027A" w14:paraId="2074CBDD" w14:textId="77777777" w:rsidTr="00A73854">
        <w:tc>
          <w:tcPr>
            <w:tcW w:w="2219" w:type="pct"/>
            <w:shd w:val="clear" w:color="auto" w:fill="auto"/>
          </w:tcPr>
          <w:p w14:paraId="64734DC1" w14:textId="77777777" w:rsidR="00F423EE" w:rsidRPr="0049027A" w:rsidRDefault="00F423EE" w:rsidP="00A73854">
            <w:pPr>
              <w:pStyle w:val="RepStandard"/>
              <w:suppressAutoHyphens/>
              <w:rPr>
                <w:sz w:val="20"/>
                <w:szCs w:val="20"/>
                <w:highlight w:val="cyan"/>
                <w:lang w:val="en-IE"/>
              </w:rPr>
            </w:pPr>
            <w:r w:rsidRPr="0049027A">
              <w:rPr>
                <w:sz w:val="20"/>
                <w:szCs w:val="20"/>
                <w:highlight w:val="cyan"/>
                <w:lang w:val="en-IE"/>
              </w:rPr>
              <w:t>Specificity</w:t>
            </w:r>
          </w:p>
        </w:tc>
        <w:tc>
          <w:tcPr>
            <w:tcW w:w="2781" w:type="pct"/>
            <w:shd w:val="clear" w:color="auto" w:fill="auto"/>
          </w:tcPr>
          <w:p w14:paraId="367ACF70" w14:textId="77777777" w:rsidR="00F423EE" w:rsidRPr="0049027A" w:rsidRDefault="00F423EE" w:rsidP="00A73854">
            <w:pPr>
              <w:pStyle w:val="RepStandard"/>
              <w:tabs>
                <w:tab w:val="left" w:pos="1605"/>
              </w:tabs>
              <w:suppressAutoHyphens/>
              <w:rPr>
                <w:sz w:val="20"/>
                <w:szCs w:val="20"/>
                <w:highlight w:val="cyan"/>
                <w:lang w:val="en-IE"/>
              </w:rPr>
            </w:pPr>
            <w:r w:rsidRPr="0049027A">
              <w:rPr>
                <w:sz w:val="20"/>
                <w:szCs w:val="20"/>
                <w:highlight w:val="cyan"/>
                <w:lang w:val="en-IE"/>
              </w:rPr>
              <w:t>Confirmation of identity was demonstrated by determining the recovery and precision for both MS/MS transitions. HPLC-MS/MS method is highly specific and an additional confirmatory method is not necessary. The blank values of all control samples were below the LOD.</w:t>
            </w:r>
          </w:p>
        </w:tc>
      </w:tr>
      <w:tr w:rsidR="00F423EE" w:rsidRPr="0049027A" w14:paraId="66F36C63" w14:textId="77777777" w:rsidTr="00A73854">
        <w:tc>
          <w:tcPr>
            <w:tcW w:w="2219" w:type="pct"/>
            <w:shd w:val="clear" w:color="auto" w:fill="auto"/>
          </w:tcPr>
          <w:p w14:paraId="3BBD9E66" w14:textId="77777777" w:rsidR="00F423EE" w:rsidRPr="0049027A" w:rsidRDefault="00F423EE" w:rsidP="00A73854">
            <w:pPr>
              <w:pStyle w:val="RepStandard"/>
              <w:suppressAutoHyphens/>
              <w:rPr>
                <w:sz w:val="20"/>
                <w:szCs w:val="20"/>
                <w:highlight w:val="cyan"/>
                <w:lang w:val="en-IE"/>
              </w:rPr>
            </w:pPr>
            <w:r w:rsidRPr="0049027A">
              <w:rPr>
                <w:sz w:val="20"/>
                <w:szCs w:val="20"/>
                <w:highlight w:val="cyan"/>
                <w:lang w:val="en-IE"/>
              </w:rPr>
              <w:t>Calibration</w:t>
            </w:r>
          </w:p>
        </w:tc>
        <w:tc>
          <w:tcPr>
            <w:tcW w:w="2781" w:type="pct"/>
            <w:shd w:val="clear" w:color="auto" w:fill="auto"/>
          </w:tcPr>
          <w:p w14:paraId="747282F9" w14:textId="77777777" w:rsidR="00F423EE" w:rsidRPr="0049027A" w:rsidRDefault="00F423EE" w:rsidP="00A73854">
            <w:pPr>
              <w:pStyle w:val="RepStandard"/>
              <w:suppressAutoHyphens/>
              <w:rPr>
                <w:sz w:val="20"/>
                <w:szCs w:val="20"/>
                <w:highlight w:val="cyan"/>
                <w:lang w:val="en-IE"/>
              </w:rPr>
            </w:pPr>
            <w:r w:rsidRPr="0049027A">
              <w:rPr>
                <w:sz w:val="20"/>
                <w:szCs w:val="20"/>
                <w:highlight w:val="cyan"/>
              </w:rPr>
              <w:t xml:space="preserve">Matrix-matched calibration standards at a minimum of five </w:t>
            </w:r>
            <w:r w:rsidRPr="0049027A">
              <w:rPr>
                <w:sz w:val="20"/>
                <w:szCs w:val="20"/>
                <w:highlight w:val="cyan"/>
              </w:rPr>
              <w:lastRenderedPageBreak/>
              <w:t xml:space="preserve">(5) concentration levels ranging from 0.1 ng/mL to 10 ng/mL for meat and </w:t>
            </w:r>
            <w:r w:rsidRPr="0049027A">
              <w:rPr>
                <w:sz w:val="20"/>
                <w:szCs w:val="20"/>
                <w:highlight w:val="cyan"/>
                <w:lang w:val="en-IE"/>
              </w:rPr>
              <w:t>0.3 ng/mL to 20 ng/mL for urine.</w:t>
            </w:r>
          </w:p>
          <w:p w14:paraId="68177514" w14:textId="77777777" w:rsidR="00F423EE" w:rsidRPr="0049027A" w:rsidRDefault="00F423EE" w:rsidP="00A73854">
            <w:pPr>
              <w:pStyle w:val="RepStandard"/>
              <w:suppressAutoHyphens/>
              <w:rPr>
                <w:sz w:val="20"/>
                <w:szCs w:val="20"/>
                <w:highlight w:val="cyan"/>
                <w:lang w:val="en-IE"/>
              </w:rPr>
            </w:pPr>
            <w:r w:rsidRPr="0049027A">
              <w:rPr>
                <w:sz w:val="20"/>
                <w:szCs w:val="20"/>
                <w:highlight w:val="cyan"/>
                <w:lang w:val="en-IE"/>
              </w:rPr>
              <w:t>Linear regression was performed with 1/x-weighting for urine samples. In meat samples, quadratic regression with 1/x-weighting was chosen, as the best fit of detector response was second order.</w:t>
            </w:r>
          </w:p>
        </w:tc>
      </w:tr>
      <w:tr w:rsidR="00F423EE" w:rsidRPr="0049027A" w14:paraId="7DA3F92B" w14:textId="77777777" w:rsidTr="00A73854">
        <w:trPr>
          <w:trHeight w:val="331"/>
        </w:trPr>
        <w:tc>
          <w:tcPr>
            <w:tcW w:w="2219" w:type="pct"/>
            <w:shd w:val="clear" w:color="auto" w:fill="auto"/>
          </w:tcPr>
          <w:p w14:paraId="2391EFED" w14:textId="77777777" w:rsidR="00F423EE" w:rsidRPr="0049027A" w:rsidRDefault="00F423EE" w:rsidP="00A73854">
            <w:pPr>
              <w:pStyle w:val="RepStandard"/>
              <w:suppressAutoHyphens/>
              <w:rPr>
                <w:sz w:val="20"/>
                <w:szCs w:val="20"/>
                <w:highlight w:val="cyan"/>
                <w:lang w:val="en-IE"/>
              </w:rPr>
            </w:pPr>
            <w:r w:rsidRPr="0049027A">
              <w:rPr>
                <w:sz w:val="20"/>
                <w:szCs w:val="20"/>
                <w:highlight w:val="cyan"/>
                <w:lang w:val="en-IE"/>
              </w:rPr>
              <w:lastRenderedPageBreak/>
              <w:t xml:space="preserve">Assessment of matrix effects is presented </w:t>
            </w:r>
          </w:p>
          <w:p w14:paraId="30AE2865" w14:textId="77777777" w:rsidR="00F423EE" w:rsidRPr="0049027A" w:rsidRDefault="00F423EE" w:rsidP="00A73854">
            <w:pPr>
              <w:pStyle w:val="RepStandard"/>
              <w:suppressAutoHyphens/>
              <w:rPr>
                <w:sz w:val="20"/>
                <w:szCs w:val="20"/>
                <w:highlight w:val="cyan"/>
                <w:lang w:val="en-IE"/>
              </w:rPr>
            </w:pPr>
          </w:p>
        </w:tc>
        <w:tc>
          <w:tcPr>
            <w:tcW w:w="2781" w:type="pct"/>
            <w:shd w:val="clear" w:color="auto" w:fill="auto"/>
          </w:tcPr>
          <w:p w14:paraId="2450879B" w14:textId="77777777" w:rsidR="00F423EE" w:rsidRPr="0049027A" w:rsidRDefault="00F423EE" w:rsidP="00A73854">
            <w:pPr>
              <w:pStyle w:val="RepStandard"/>
              <w:suppressAutoHyphens/>
              <w:rPr>
                <w:sz w:val="20"/>
                <w:szCs w:val="20"/>
                <w:highlight w:val="cyan"/>
                <w:lang w:val="en-IE"/>
              </w:rPr>
            </w:pPr>
            <w:r w:rsidRPr="0049027A">
              <w:rPr>
                <w:sz w:val="20"/>
                <w:szCs w:val="20"/>
                <w:highlight w:val="cyan"/>
                <w:lang w:val="en-IE"/>
              </w:rPr>
              <w:t xml:space="preserve">Yes, matrix effects were ≥ 20 % and deemed to be significant in meat matrix. Therefore, matrix-matched standards were used for quantification throughout the study. </w:t>
            </w:r>
          </w:p>
          <w:p w14:paraId="406F01C7" w14:textId="77777777" w:rsidR="00F423EE" w:rsidRPr="0049027A" w:rsidRDefault="00F423EE" w:rsidP="00A73854">
            <w:pPr>
              <w:pStyle w:val="RepStandard"/>
              <w:suppressAutoHyphens/>
              <w:rPr>
                <w:sz w:val="20"/>
                <w:szCs w:val="20"/>
                <w:highlight w:val="cyan"/>
                <w:lang w:val="en-IE"/>
              </w:rPr>
            </w:pPr>
            <w:r w:rsidRPr="0049027A">
              <w:rPr>
                <w:sz w:val="20"/>
                <w:szCs w:val="20"/>
                <w:highlight w:val="cyan"/>
                <w:lang w:val="en-IE"/>
              </w:rPr>
              <w:t>Matrix effects were &lt; 20 % in urine matrix and thus deemed to be insignificant.</w:t>
            </w:r>
            <w:r w:rsidRPr="0049027A">
              <w:rPr>
                <w:rFonts w:ascii="Arial" w:hAnsi="Arial" w:cs="Arial"/>
                <w:color w:val="000000"/>
                <w:sz w:val="20"/>
                <w:szCs w:val="20"/>
                <w:highlight w:val="cyan"/>
                <w:lang w:val="en-IE" w:eastAsia="en-IE"/>
              </w:rPr>
              <w:t xml:space="preserve"> </w:t>
            </w:r>
            <w:r w:rsidRPr="0049027A">
              <w:rPr>
                <w:sz w:val="20"/>
                <w:szCs w:val="20"/>
                <w:highlight w:val="cyan"/>
                <w:lang w:val="en-IE"/>
              </w:rPr>
              <w:t>Nevertheless, matrix-matched standards were used for quantification throughout the study.</w:t>
            </w:r>
          </w:p>
        </w:tc>
      </w:tr>
      <w:tr w:rsidR="00F423EE" w:rsidRPr="0049027A" w14:paraId="029FA9C1" w14:textId="77777777" w:rsidTr="00A73854">
        <w:trPr>
          <w:trHeight w:val="331"/>
        </w:trPr>
        <w:tc>
          <w:tcPr>
            <w:tcW w:w="2219" w:type="pct"/>
            <w:shd w:val="clear" w:color="auto" w:fill="auto"/>
          </w:tcPr>
          <w:p w14:paraId="169AEA93" w14:textId="77777777" w:rsidR="00F423EE" w:rsidRPr="0049027A" w:rsidRDefault="00F423EE" w:rsidP="00A73854">
            <w:pPr>
              <w:pStyle w:val="RepStandard"/>
              <w:suppressAutoHyphens/>
              <w:rPr>
                <w:sz w:val="20"/>
                <w:szCs w:val="20"/>
                <w:highlight w:val="cyan"/>
                <w:lang w:val="en-IE"/>
              </w:rPr>
            </w:pPr>
            <w:r>
              <w:rPr>
                <w:sz w:val="20"/>
                <w:szCs w:val="20"/>
                <w:highlight w:val="cyan"/>
                <w:lang w:val="en-IE"/>
              </w:rPr>
              <w:t>Standard stability</w:t>
            </w:r>
          </w:p>
        </w:tc>
        <w:tc>
          <w:tcPr>
            <w:tcW w:w="2781" w:type="pct"/>
            <w:shd w:val="clear" w:color="auto" w:fill="auto"/>
          </w:tcPr>
          <w:p w14:paraId="5025B7EF" w14:textId="77777777" w:rsidR="00F423EE" w:rsidRPr="006710D9" w:rsidRDefault="00F423EE" w:rsidP="00A73854">
            <w:pPr>
              <w:pStyle w:val="RepStandard"/>
              <w:suppressAutoHyphens/>
              <w:rPr>
                <w:sz w:val="20"/>
                <w:szCs w:val="20"/>
                <w:highlight w:val="cyan"/>
                <w:lang w:val="en-IE"/>
              </w:rPr>
            </w:pPr>
            <w:r w:rsidRPr="006710D9">
              <w:rPr>
                <w:sz w:val="20"/>
                <w:szCs w:val="20"/>
                <w:highlight w:val="cyan"/>
                <w:lang w:val="en-IE"/>
              </w:rPr>
              <w:t>The difference of stored stock solution compared to</w:t>
            </w:r>
          </w:p>
          <w:p w14:paraId="520E1DF2" w14:textId="77777777" w:rsidR="00F423EE" w:rsidRPr="0049027A" w:rsidRDefault="00F423EE" w:rsidP="00A73854">
            <w:pPr>
              <w:pStyle w:val="RepStandard"/>
              <w:suppressAutoHyphens/>
              <w:rPr>
                <w:sz w:val="20"/>
                <w:szCs w:val="20"/>
                <w:highlight w:val="cyan"/>
                <w:lang w:val="en-IE"/>
              </w:rPr>
            </w:pPr>
            <w:r w:rsidRPr="006710D9">
              <w:rPr>
                <w:sz w:val="20"/>
                <w:szCs w:val="20"/>
                <w:highlight w:val="cyan"/>
                <w:lang w:val="en-IE"/>
              </w:rPr>
              <w:t xml:space="preserve">freshly prepared stock solution was </w:t>
            </w:r>
            <w:r>
              <w:rPr>
                <w:sz w:val="20"/>
                <w:szCs w:val="20"/>
                <w:highlight w:val="cyan"/>
                <w:lang w:val="en-IE"/>
              </w:rPr>
              <w:t>0.8</w:t>
            </w:r>
            <w:r w:rsidRPr="006710D9">
              <w:rPr>
                <w:sz w:val="20"/>
                <w:szCs w:val="20"/>
                <w:highlight w:val="cyan"/>
                <w:lang w:val="en-IE"/>
              </w:rPr>
              <w:t>%</w:t>
            </w:r>
            <w:r>
              <w:rPr>
                <w:sz w:val="20"/>
                <w:szCs w:val="20"/>
                <w:highlight w:val="cyan"/>
                <w:lang w:val="en-IE"/>
              </w:rPr>
              <w:t>. Therefore, standard stability has been demonstrated.</w:t>
            </w:r>
          </w:p>
        </w:tc>
      </w:tr>
      <w:tr w:rsidR="00F423EE" w:rsidRPr="0049027A" w14:paraId="42EE5585" w14:textId="77777777" w:rsidTr="00A73854">
        <w:trPr>
          <w:trHeight w:val="331"/>
        </w:trPr>
        <w:tc>
          <w:tcPr>
            <w:tcW w:w="2219" w:type="pct"/>
            <w:shd w:val="clear" w:color="auto" w:fill="auto"/>
          </w:tcPr>
          <w:p w14:paraId="4240069D" w14:textId="77777777" w:rsidR="00F423EE" w:rsidRPr="0049027A" w:rsidRDefault="00F423EE" w:rsidP="00A73854">
            <w:pPr>
              <w:pStyle w:val="RepStandard"/>
              <w:suppressAutoHyphens/>
              <w:rPr>
                <w:sz w:val="20"/>
                <w:szCs w:val="20"/>
                <w:highlight w:val="cyan"/>
                <w:lang w:val="en-IE"/>
              </w:rPr>
            </w:pPr>
            <w:r>
              <w:rPr>
                <w:sz w:val="20"/>
                <w:szCs w:val="20"/>
                <w:highlight w:val="cyan"/>
                <w:lang w:val="en-IE"/>
              </w:rPr>
              <w:t>Stability of final extracts</w:t>
            </w:r>
          </w:p>
        </w:tc>
        <w:tc>
          <w:tcPr>
            <w:tcW w:w="2781" w:type="pct"/>
            <w:shd w:val="clear" w:color="auto" w:fill="auto"/>
          </w:tcPr>
          <w:p w14:paraId="2D4A830A" w14:textId="77777777" w:rsidR="00F423EE" w:rsidRDefault="00F423EE" w:rsidP="00A73854">
            <w:pPr>
              <w:pStyle w:val="RepStandard"/>
              <w:suppressAutoHyphens/>
              <w:rPr>
                <w:sz w:val="20"/>
                <w:szCs w:val="20"/>
                <w:highlight w:val="cyan"/>
                <w:lang w:val="en-IE"/>
              </w:rPr>
            </w:pPr>
            <w:r>
              <w:rPr>
                <w:sz w:val="20"/>
                <w:szCs w:val="20"/>
                <w:highlight w:val="cyan"/>
                <w:lang w:val="en-IE"/>
              </w:rPr>
              <w:t>T</w:t>
            </w:r>
            <w:r w:rsidRPr="00DD5192">
              <w:rPr>
                <w:sz w:val="20"/>
                <w:szCs w:val="20"/>
                <w:highlight w:val="cyan"/>
                <w:lang w:val="en-IE"/>
              </w:rPr>
              <w:t>he final extracts of samples fortified at the 10x LOQ level together with two</w:t>
            </w:r>
            <w:r>
              <w:rPr>
                <w:sz w:val="20"/>
                <w:szCs w:val="20"/>
                <w:highlight w:val="cyan"/>
                <w:lang w:val="en-IE"/>
              </w:rPr>
              <w:t xml:space="preserve"> </w:t>
            </w:r>
            <w:r w:rsidRPr="00DD5192">
              <w:rPr>
                <w:sz w:val="20"/>
                <w:szCs w:val="20"/>
                <w:highlight w:val="cyan"/>
                <w:lang w:val="en-IE"/>
              </w:rPr>
              <w:t xml:space="preserve">control sample extracts were stored at typically 1 °C to 10 °C in the dark. After storage </w:t>
            </w:r>
            <w:r>
              <w:rPr>
                <w:sz w:val="20"/>
                <w:szCs w:val="20"/>
                <w:highlight w:val="cyan"/>
                <w:lang w:val="en-IE"/>
              </w:rPr>
              <w:t xml:space="preserve">(13 days) </w:t>
            </w:r>
            <w:r w:rsidRPr="00DD5192">
              <w:rPr>
                <w:sz w:val="20"/>
                <w:szCs w:val="20"/>
                <w:highlight w:val="cyan"/>
                <w:lang w:val="en-IE"/>
              </w:rPr>
              <w:t>the final extracts were</w:t>
            </w:r>
            <w:r>
              <w:rPr>
                <w:sz w:val="20"/>
                <w:szCs w:val="20"/>
                <w:highlight w:val="cyan"/>
                <w:lang w:val="en-IE"/>
              </w:rPr>
              <w:t xml:space="preserve"> </w:t>
            </w:r>
            <w:r w:rsidRPr="00DD5192">
              <w:rPr>
                <w:sz w:val="20"/>
                <w:szCs w:val="20"/>
                <w:highlight w:val="cyan"/>
                <w:lang w:val="en-IE"/>
              </w:rPr>
              <w:t>analysed against freshly prepared calibration standards.</w:t>
            </w:r>
          </w:p>
          <w:p w14:paraId="1E91E47C" w14:textId="77777777" w:rsidR="00F423EE" w:rsidRDefault="00F423EE" w:rsidP="00A73854">
            <w:pPr>
              <w:pStyle w:val="RepStandard"/>
              <w:suppressAutoHyphens/>
              <w:rPr>
                <w:sz w:val="20"/>
                <w:szCs w:val="20"/>
                <w:highlight w:val="cyan"/>
                <w:lang w:val="en-IE"/>
              </w:rPr>
            </w:pPr>
            <w:r>
              <w:rPr>
                <w:sz w:val="20"/>
                <w:szCs w:val="20"/>
                <w:highlight w:val="cyan"/>
                <w:lang w:val="en-IE"/>
              </w:rPr>
              <w:t>For meat, the mean recovery after storage was 92 %.</w:t>
            </w:r>
          </w:p>
          <w:p w14:paraId="5DF73852" w14:textId="77777777" w:rsidR="00F423EE" w:rsidRDefault="00F423EE" w:rsidP="00A73854">
            <w:pPr>
              <w:pStyle w:val="RepStandard"/>
              <w:suppressAutoHyphens/>
              <w:rPr>
                <w:sz w:val="20"/>
                <w:szCs w:val="20"/>
                <w:highlight w:val="cyan"/>
                <w:lang w:val="en-IE"/>
              </w:rPr>
            </w:pPr>
            <w:r>
              <w:rPr>
                <w:sz w:val="20"/>
                <w:szCs w:val="20"/>
                <w:highlight w:val="cyan"/>
                <w:lang w:val="en-IE"/>
              </w:rPr>
              <w:t>For urine, the mean recovery after storage was 82 %.</w:t>
            </w:r>
          </w:p>
          <w:p w14:paraId="7038825E" w14:textId="77777777" w:rsidR="00F423EE" w:rsidRPr="0049027A" w:rsidRDefault="00F423EE" w:rsidP="00A73854">
            <w:pPr>
              <w:pStyle w:val="RepStandard"/>
              <w:suppressAutoHyphens/>
              <w:rPr>
                <w:sz w:val="20"/>
                <w:szCs w:val="20"/>
                <w:highlight w:val="cyan"/>
                <w:lang w:val="en-IE"/>
              </w:rPr>
            </w:pPr>
            <w:r>
              <w:rPr>
                <w:sz w:val="20"/>
                <w:szCs w:val="20"/>
                <w:highlight w:val="cyan"/>
                <w:lang w:val="en-IE"/>
              </w:rPr>
              <w:t>Therefore, stability of final extracts was demonstrated.</w:t>
            </w:r>
          </w:p>
        </w:tc>
      </w:tr>
      <w:tr w:rsidR="00F423EE" w:rsidRPr="0049027A" w14:paraId="295ABB5A" w14:textId="77777777" w:rsidTr="00A73854">
        <w:tc>
          <w:tcPr>
            <w:tcW w:w="2219" w:type="pct"/>
            <w:shd w:val="clear" w:color="auto" w:fill="auto"/>
          </w:tcPr>
          <w:p w14:paraId="4C53B571" w14:textId="77777777" w:rsidR="00F423EE" w:rsidRPr="0049027A" w:rsidRDefault="00F423EE" w:rsidP="00A73854">
            <w:pPr>
              <w:pStyle w:val="RepStandard"/>
              <w:suppressAutoHyphens/>
              <w:rPr>
                <w:sz w:val="20"/>
                <w:szCs w:val="20"/>
                <w:highlight w:val="cyan"/>
                <w:lang w:val="en-IE"/>
              </w:rPr>
            </w:pPr>
            <w:r w:rsidRPr="0049027A">
              <w:rPr>
                <w:sz w:val="20"/>
                <w:szCs w:val="20"/>
                <w:highlight w:val="cyan"/>
                <w:lang w:val="en-IE"/>
              </w:rPr>
              <w:t>Limit of quantification</w:t>
            </w:r>
          </w:p>
        </w:tc>
        <w:tc>
          <w:tcPr>
            <w:tcW w:w="2781" w:type="pct"/>
            <w:shd w:val="clear" w:color="auto" w:fill="auto"/>
          </w:tcPr>
          <w:p w14:paraId="42649FFE" w14:textId="77777777" w:rsidR="00F423EE" w:rsidRPr="0049027A" w:rsidRDefault="00F423EE" w:rsidP="00A73854">
            <w:pPr>
              <w:pStyle w:val="RepStandard"/>
              <w:suppressAutoHyphens/>
              <w:rPr>
                <w:sz w:val="20"/>
                <w:szCs w:val="20"/>
                <w:highlight w:val="cyan"/>
                <w:lang w:val="en-IE"/>
              </w:rPr>
            </w:pPr>
            <w:r w:rsidRPr="0049027A">
              <w:rPr>
                <w:noProof/>
                <w:sz w:val="20"/>
                <w:szCs w:val="20"/>
                <w:highlight w:val="cyan"/>
                <w:lang w:val="en-IE"/>
              </w:rPr>
              <w:t>0.01 mg/kg in meat and 0.01 mg/L in urine</w:t>
            </w:r>
          </w:p>
        </w:tc>
      </w:tr>
    </w:tbl>
    <w:p w14:paraId="18D22AA3" w14:textId="77777777" w:rsidR="00F423EE" w:rsidRPr="0049027A" w:rsidRDefault="00F423EE" w:rsidP="00F423EE">
      <w:pPr>
        <w:pStyle w:val="RepStandard"/>
        <w:suppressAutoHyphens/>
        <w:rPr>
          <w:b/>
          <w:bCs/>
          <w:noProof/>
          <w:highlight w:val="cyan"/>
        </w:rPr>
      </w:pPr>
    </w:p>
    <w:p w14:paraId="51BA78DE" w14:textId="77777777" w:rsidR="00F423EE" w:rsidRPr="0049027A" w:rsidRDefault="00F423EE" w:rsidP="00F423EE">
      <w:pPr>
        <w:pStyle w:val="RepStandard"/>
        <w:suppressAutoHyphens/>
        <w:rPr>
          <w:b/>
          <w:iCs/>
          <w:noProof/>
          <w:highlight w:val="cyan"/>
        </w:rPr>
      </w:pPr>
    </w:p>
    <w:p w14:paraId="79BBCBB0" w14:textId="77777777" w:rsidR="00F423EE" w:rsidRPr="0049027A" w:rsidRDefault="00F423EE" w:rsidP="00F423EE">
      <w:pPr>
        <w:pStyle w:val="RepStandard"/>
        <w:suppressAutoHyphens/>
        <w:rPr>
          <w:b/>
          <w:iCs/>
          <w:noProof/>
          <w:highlight w:val="cyan"/>
        </w:rPr>
      </w:pPr>
      <w:r w:rsidRPr="0049027A">
        <w:rPr>
          <w:b/>
          <w:iCs/>
          <w:noProof/>
          <w:highlight w:val="cyan"/>
        </w:rPr>
        <w:t>Conclusion</w:t>
      </w:r>
    </w:p>
    <w:p w14:paraId="3482267C" w14:textId="77777777" w:rsidR="00F423EE" w:rsidRPr="00045B6F" w:rsidRDefault="00F423EE" w:rsidP="00F423EE">
      <w:pPr>
        <w:pStyle w:val="RepStandard"/>
        <w:suppressAutoHyphens/>
        <w:rPr>
          <w:noProof/>
        </w:rPr>
      </w:pPr>
      <w:r w:rsidRPr="0049027A">
        <w:rPr>
          <w:noProof/>
          <w:highlight w:val="cyan"/>
        </w:rPr>
        <w:t>Validation data was generated for linearity, repeatability, accuracy, and specificity criterions were achieved. As all criteria were met, the method is considered validated.</w:t>
      </w:r>
    </w:p>
    <w:p w14:paraId="000B2D28" w14:textId="77777777" w:rsidR="00F423EE" w:rsidRPr="0049027A" w:rsidRDefault="00F423EE" w:rsidP="00F423EE">
      <w:pPr>
        <w:rPr>
          <w:lang w:val="en-IE"/>
        </w:rPr>
      </w:pPr>
    </w:p>
    <w:p w14:paraId="222EE264" w14:textId="77777777" w:rsidR="00B93EF3" w:rsidRPr="00560AB2" w:rsidRDefault="00B93EF3" w:rsidP="00B93EF3">
      <w:pPr>
        <w:pStyle w:val="RepAppendix4"/>
        <w:tabs>
          <w:tab w:val="clear" w:pos="1985"/>
          <w:tab w:val="num" w:pos="1701"/>
        </w:tabs>
        <w:ind w:left="1701"/>
        <w:rPr>
          <w:lang w:val="en-IE"/>
        </w:rPr>
      </w:pPr>
      <w:r w:rsidRPr="00560AB2">
        <w:rPr>
          <w:lang w:val="en-IE"/>
        </w:rPr>
        <w:t>A.2.A.9</w:t>
      </w:r>
      <w:r w:rsidRPr="00560AB2">
        <w:rPr>
          <w:lang w:val="en-IE"/>
        </w:rPr>
        <w:tab/>
        <w:t>Other Studies/ Information</w:t>
      </w:r>
    </w:p>
    <w:p w14:paraId="7BAFCF6C" w14:textId="77777777" w:rsidR="00B93EF3" w:rsidRPr="00560AB2" w:rsidRDefault="00B93EF3" w:rsidP="00B93EF3">
      <w:pPr>
        <w:pStyle w:val="RepStandard"/>
        <w:rPr>
          <w:lang w:val="en-IE"/>
        </w:rPr>
      </w:pPr>
      <w:r w:rsidRPr="00560AB2">
        <w:rPr>
          <w:lang w:val="en-IE"/>
        </w:rPr>
        <w:t>No new or additional studies have been submitted</w:t>
      </w:r>
      <w:r w:rsidR="00EF3BAC">
        <w:rPr>
          <w:lang w:val="en-IE"/>
        </w:rPr>
        <w:t>.</w:t>
      </w:r>
    </w:p>
    <w:p w14:paraId="22B54BCF" w14:textId="77777777" w:rsidR="00B93EF3" w:rsidRPr="00560AB2" w:rsidRDefault="00B93EF3" w:rsidP="00B93EF3">
      <w:pPr>
        <w:pStyle w:val="RepAppendix2"/>
        <w:rPr>
          <w:lang w:val="en-IE"/>
        </w:rPr>
      </w:pPr>
      <w:bookmarkStart w:id="263" w:name="_Toc415662131"/>
      <w:bookmarkStart w:id="264" w:name="_Toc150771113"/>
      <w:r w:rsidRPr="00560AB2">
        <w:rPr>
          <w:lang w:val="en-IE"/>
        </w:rPr>
        <w:t xml:space="preserve">Analytical methods for </w:t>
      </w:r>
      <w:bookmarkEnd w:id="263"/>
      <w:proofErr w:type="spellStart"/>
      <w:r w:rsidR="00517C52" w:rsidRPr="00560AB2">
        <w:rPr>
          <w:lang w:val="en-IE"/>
        </w:rPr>
        <w:t>M</w:t>
      </w:r>
      <w:r w:rsidR="00236FB9" w:rsidRPr="00560AB2">
        <w:rPr>
          <w:lang w:val="en-IE"/>
        </w:rPr>
        <w:t>esosulfuron</w:t>
      </w:r>
      <w:proofErr w:type="spellEnd"/>
      <w:r w:rsidR="00236FB9" w:rsidRPr="00560AB2">
        <w:rPr>
          <w:lang w:val="en-IE"/>
        </w:rPr>
        <w:t>-methyl</w:t>
      </w:r>
      <w:bookmarkEnd w:id="264"/>
    </w:p>
    <w:p w14:paraId="202A1B7E" w14:textId="77777777" w:rsidR="00236FB9" w:rsidRPr="00560AB2" w:rsidRDefault="00236FB9" w:rsidP="00236FB9">
      <w:pPr>
        <w:pStyle w:val="RepStandard"/>
        <w:suppressAutoHyphens/>
        <w:rPr>
          <w:lang w:val="en-IE"/>
        </w:rPr>
      </w:pPr>
      <w:r w:rsidRPr="00560AB2">
        <w:rPr>
          <w:lang w:val="en-IE"/>
        </w:rPr>
        <w:t>Please refer to Section A 2.1</w:t>
      </w:r>
      <w:r w:rsidR="00EF3BAC">
        <w:rPr>
          <w:lang w:val="en-IE"/>
        </w:rPr>
        <w:t>.</w:t>
      </w:r>
    </w:p>
    <w:p w14:paraId="0A6D7BB5" w14:textId="77777777" w:rsidR="00236FB9" w:rsidRPr="00560AB2" w:rsidRDefault="00236FB9" w:rsidP="00236FB9">
      <w:pPr>
        <w:pStyle w:val="RepAppendix3"/>
        <w:rPr>
          <w:lang w:val="en-IE"/>
        </w:rPr>
      </w:pPr>
      <w:r w:rsidRPr="00560AB2">
        <w:rPr>
          <w:lang w:val="en-IE"/>
        </w:rPr>
        <w:t>Methods for post-authorization control and monitoring purposes (KCP 5.2)</w:t>
      </w:r>
    </w:p>
    <w:p w14:paraId="252F7472" w14:textId="77777777" w:rsidR="00236FB9" w:rsidRPr="00560AB2" w:rsidRDefault="00236FB9" w:rsidP="00F1642E">
      <w:r w:rsidRPr="00560AB2">
        <w:t>No new or additional studies have been submitted</w:t>
      </w:r>
      <w:r w:rsidR="00EF3BAC">
        <w:t>.</w:t>
      </w:r>
    </w:p>
    <w:p w14:paraId="2892FAE7" w14:textId="77777777" w:rsidR="00236FB9" w:rsidRPr="00560AB2" w:rsidRDefault="00236FB9" w:rsidP="00236FB9">
      <w:pPr>
        <w:pStyle w:val="RepAppendix4"/>
        <w:tabs>
          <w:tab w:val="clear" w:pos="1985"/>
          <w:tab w:val="num" w:pos="1701"/>
        </w:tabs>
        <w:ind w:left="1701"/>
        <w:rPr>
          <w:lang w:val="en-IE"/>
        </w:rPr>
      </w:pPr>
      <w:r w:rsidRPr="00560AB2">
        <w:rPr>
          <w:lang w:val="en-IE"/>
        </w:rPr>
        <w:t xml:space="preserve">Description of analytical methods for the determination of residues in plant matrices (KCP 5.2) </w:t>
      </w:r>
    </w:p>
    <w:p w14:paraId="29B04051" w14:textId="77777777" w:rsidR="00236FB9" w:rsidRPr="00560AB2" w:rsidRDefault="00236FB9" w:rsidP="00F1642E">
      <w:r w:rsidRPr="00560AB2">
        <w:t>No new or additional studies have been submitted</w:t>
      </w:r>
      <w:r w:rsidR="00EF3BAC">
        <w:t>.</w:t>
      </w:r>
    </w:p>
    <w:p w14:paraId="69A03971" w14:textId="77777777" w:rsidR="00236FB9" w:rsidRPr="00560AB2" w:rsidRDefault="00236FB9" w:rsidP="00236FB9">
      <w:pPr>
        <w:pStyle w:val="RepAppendix4"/>
        <w:tabs>
          <w:tab w:val="clear" w:pos="1985"/>
          <w:tab w:val="num" w:pos="1701"/>
        </w:tabs>
        <w:ind w:left="1701"/>
        <w:rPr>
          <w:lang w:val="en-IE"/>
        </w:rPr>
      </w:pPr>
      <w:r w:rsidRPr="00560AB2">
        <w:rPr>
          <w:lang w:val="en-IE"/>
        </w:rPr>
        <w:lastRenderedPageBreak/>
        <w:t xml:space="preserve">Description of analytical methods for the determination of residues in animal matrices (KCP 5.2) </w:t>
      </w:r>
    </w:p>
    <w:p w14:paraId="42C891F9" w14:textId="77777777" w:rsidR="00236FB9" w:rsidRPr="00560AB2" w:rsidRDefault="00236FB9" w:rsidP="00236FB9">
      <w:pPr>
        <w:pStyle w:val="RepStandard"/>
        <w:rPr>
          <w:lang w:val="en-IE"/>
        </w:rPr>
      </w:pPr>
      <w:r w:rsidRPr="00560AB2">
        <w:rPr>
          <w:lang w:val="en-IE"/>
        </w:rPr>
        <w:t>No new or additional studies have been submitted</w:t>
      </w:r>
      <w:r w:rsidR="00EF3BAC">
        <w:rPr>
          <w:lang w:val="en-IE"/>
        </w:rPr>
        <w:t>.</w:t>
      </w:r>
    </w:p>
    <w:p w14:paraId="2394C2D8" w14:textId="77777777" w:rsidR="00236FB9" w:rsidRPr="00560AB2" w:rsidRDefault="00236FB9" w:rsidP="00236FB9">
      <w:pPr>
        <w:pStyle w:val="RepAppendix4"/>
        <w:tabs>
          <w:tab w:val="clear" w:pos="1985"/>
          <w:tab w:val="num" w:pos="1701"/>
        </w:tabs>
        <w:ind w:left="1701"/>
        <w:rPr>
          <w:lang w:val="en-IE"/>
        </w:rPr>
      </w:pPr>
      <w:r w:rsidRPr="00560AB2">
        <w:rPr>
          <w:lang w:val="en-IE"/>
        </w:rPr>
        <w:t xml:space="preserve">Description of Methods for the Analysis of Soil (KCP 5.2) </w:t>
      </w:r>
    </w:p>
    <w:p w14:paraId="1D039397" w14:textId="77777777" w:rsidR="00236FB9" w:rsidRPr="00560AB2" w:rsidRDefault="00236FB9" w:rsidP="00236FB9">
      <w:pPr>
        <w:pStyle w:val="RepStandard"/>
        <w:rPr>
          <w:lang w:val="en-IE"/>
        </w:rPr>
      </w:pPr>
      <w:r w:rsidRPr="00560AB2">
        <w:rPr>
          <w:lang w:val="en-IE"/>
        </w:rPr>
        <w:t>No new or additional studies have been submitted</w:t>
      </w:r>
      <w:r w:rsidR="00EF3BAC">
        <w:rPr>
          <w:lang w:val="en-IE"/>
        </w:rPr>
        <w:t>.</w:t>
      </w:r>
    </w:p>
    <w:p w14:paraId="2D41C765" w14:textId="77777777" w:rsidR="00236FB9" w:rsidRPr="00560AB2" w:rsidRDefault="00236FB9" w:rsidP="00236FB9">
      <w:pPr>
        <w:pStyle w:val="RepAppendix4"/>
        <w:tabs>
          <w:tab w:val="clear" w:pos="1985"/>
          <w:tab w:val="num" w:pos="1701"/>
        </w:tabs>
        <w:ind w:left="1701"/>
        <w:rPr>
          <w:lang w:val="en-IE"/>
        </w:rPr>
      </w:pPr>
      <w:r w:rsidRPr="00560AB2">
        <w:rPr>
          <w:lang w:val="en-IE"/>
        </w:rPr>
        <w:t xml:space="preserve">Description of Methods for the Analysis of Water (KCP 5.2) </w:t>
      </w:r>
    </w:p>
    <w:p w14:paraId="4F8B48BB" w14:textId="77777777" w:rsidR="00236FB9" w:rsidRPr="00560AB2" w:rsidRDefault="00236FB9" w:rsidP="00236FB9">
      <w:pPr>
        <w:pStyle w:val="RepStandard"/>
        <w:rPr>
          <w:lang w:val="en-IE"/>
        </w:rPr>
      </w:pPr>
      <w:r w:rsidRPr="00560AB2">
        <w:rPr>
          <w:lang w:val="en-IE"/>
        </w:rPr>
        <w:t>No new or additional studies have been submitted</w:t>
      </w:r>
      <w:r w:rsidR="00EF3BAC">
        <w:rPr>
          <w:lang w:val="en-IE"/>
        </w:rPr>
        <w:t>.</w:t>
      </w:r>
    </w:p>
    <w:p w14:paraId="2D71FC03" w14:textId="77777777" w:rsidR="00236FB9" w:rsidRPr="00560AB2" w:rsidRDefault="00236FB9" w:rsidP="00236FB9">
      <w:pPr>
        <w:pStyle w:val="RepAppendix4"/>
        <w:tabs>
          <w:tab w:val="clear" w:pos="1985"/>
          <w:tab w:val="num" w:pos="1701"/>
        </w:tabs>
        <w:ind w:left="1701"/>
        <w:rPr>
          <w:lang w:val="en-IE"/>
        </w:rPr>
      </w:pPr>
      <w:r w:rsidRPr="00560AB2">
        <w:rPr>
          <w:lang w:val="en-IE"/>
        </w:rPr>
        <w:t xml:space="preserve">Description of Methods for the Analysis of Air (KCP 5.2) </w:t>
      </w:r>
    </w:p>
    <w:p w14:paraId="08DDBCE9" w14:textId="77777777" w:rsidR="00236FB9" w:rsidRPr="00560AB2" w:rsidRDefault="00236FB9" w:rsidP="00236FB9">
      <w:pPr>
        <w:pStyle w:val="RepStandard"/>
        <w:rPr>
          <w:lang w:val="en-IE"/>
        </w:rPr>
      </w:pPr>
      <w:r w:rsidRPr="00560AB2">
        <w:rPr>
          <w:lang w:val="en-IE"/>
        </w:rPr>
        <w:t>No new or additional studies have been submitted</w:t>
      </w:r>
      <w:r w:rsidR="00EF3BAC">
        <w:rPr>
          <w:lang w:val="en-IE"/>
        </w:rPr>
        <w:t>.</w:t>
      </w:r>
    </w:p>
    <w:p w14:paraId="3DA4E480" w14:textId="77777777" w:rsidR="00236FB9" w:rsidRPr="00560AB2" w:rsidRDefault="00236FB9" w:rsidP="00236FB9">
      <w:pPr>
        <w:pStyle w:val="RepAppendix4"/>
        <w:tabs>
          <w:tab w:val="clear" w:pos="1985"/>
          <w:tab w:val="num" w:pos="1701"/>
        </w:tabs>
        <w:ind w:left="1701"/>
        <w:rPr>
          <w:lang w:val="en-IE"/>
        </w:rPr>
      </w:pPr>
      <w:r w:rsidRPr="00560AB2">
        <w:rPr>
          <w:lang w:val="en-IE"/>
        </w:rPr>
        <w:t xml:space="preserve">Description of Methods for the Analysis of Body Fluids and Tissues (KCP 5.2) </w:t>
      </w:r>
    </w:p>
    <w:p w14:paraId="79DEE2A1" w14:textId="77777777" w:rsidR="00236FB9" w:rsidRPr="00F423EE" w:rsidRDefault="00236FB9" w:rsidP="00236FB9">
      <w:pPr>
        <w:pStyle w:val="RepStandard"/>
        <w:rPr>
          <w:strike/>
          <w:lang w:val="en-IE"/>
        </w:rPr>
      </w:pPr>
      <w:r w:rsidRPr="00F423EE">
        <w:rPr>
          <w:strike/>
          <w:lang w:val="en-IE"/>
        </w:rPr>
        <w:t>No new or additional studies have been submitted</w:t>
      </w:r>
      <w:r w:rsidR="00EF3BAC" w:rsidRPr="00F423EE">
        <w:rPr>
          <w:strike/>
          <w:lang w:val="en-IE"/>
        </w:rPr>
        <w:t>.</w:t>
      </w:r>
    </w:p>
    <w:p w14:paraId="6DE8CD2D" w14:textId="77777777" w:rsidR="00F423EE" w:rsidRDefault="00F423EE" w:rsidP="00236FB9">
      <w:pPr>
        <w:pStyle w:val="RepStandard"/>
        <w:rPr>
          <w:lang w:val="en-IE"/>
        </w:rPr>
      </w:pPr>
    </w:p>
    <w:p w14:paraId="4D6E3ECE" w14:textId="77777777" w:rsidR="00F423EE" w:rsidRPr="00F423EE" w:rsidRDefault="00F423EE" w:rsidP="00F423EE">
      <w:pPr>
        <w:pStyle w:val="RepStandard"/>
        <w:rPr>
          <w:highlight w:val="cyan"/>
        </w:rPr>
      </w:pPr>
      <w:bookmarkStart w:id="265" w:name="_Hlk164074716"/>
      <w:r w:rsidRPr="00F423EE">
        <w:rPr>
          <w:highlight w:val="cyan"/>
        </w:rPr>
        <w:t xml:space="preserve">An analytical method for the determination of solutions concentrations of </w:t>
      </w:r>
      <w:proofErr w:type="spellStart"/>
      <w:r w:rsidRPr="00F423EE">
        <w:rPr>
          <w:highlight w:val="cyan"/>
        </w:rPr>
        <w:t>mesosufluron</w:t>
      </w:r>
      <w:proofErr w:type="spellEnd"/>
      <w:r w:rsidRPr="00F423EE">
        <w:rPr>
          <w:highlight w:val="cyan"/>
        </w:rPr>
        <w:t xml:space="preserve">-methyl for the test “animal matrices and body fluids” to cover the analysis of body fluids and tissues is provided as follows: </w:t>
      </w:r>
    </w:p>
    <w:p w14:paraId="196C4DD0" w14:textId="77777777" w:rsidR="00F423EE" w:rsidRPr="00F423EE" w:rsidRDefault="00F423EE" w:rsidP="00F423EE">
      <w:pPr>
        <w:pStyle w:val="RepStandard"/>
        <w:rPr>
          <w:highlight w:val="cy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2045"/>
        <w:gridCol w:w="7303"/>
      </w:tblGrid>
      <w:tr w:rsidR="00F423EE" w:rsidRPr="00F423EE" w14:paraId="450FE603" w14:textId="77777777" w:rsidTr="00A73854">
        <w:tc>
          <w:tcPr>
            <w:tcW w:w="1094" w:type="pct"/>
            <w:shd w:val="clear" w:color="auto" w:fill="B3B3B3"/>
          </w:tcPr>
          <w:p w14:paraId="6AF1EA65" w14:textId="77777777" w:rsidR="00F423EE" w:rsidRPr="00F423EE" w:rsidRDefault="00F423EE" w:rsidP="00F423EE">
            <w:pPr>
              <w:pStyle w:val="RepStandard"/>
              <w:rPr>
                <w:highlight w:val="cyan"/>
              </w:rPr>
            </w:pPr>
            <w:r w:rsidRPr="00F423EE">
              <w:rPr>
                <w:highlight w:val="cyan"/>
              </w:rPr>
              <w:t xml:space="preserve">Comments of </w:t>
            </w:r>
            <w:proofErr w:type="spellStart"/>
            <w:r w:rsidRPr="00F423EE">
              <w:rPr>
                <w:highlight w:val="cyan"/>
              </w:rPr>
              <w:t>zRMS</w:t>
            </w:r>
            <w:proofErr w:type="spellEnd"/>
            <w:r w:rsidRPr="00F423EE">
              <w:rPr>
                <w:highlight w:val="cyan"/>
              </w:rPr>
              <w:t>:</w:t>
            </w:r>
          </w:p>
        </w:tc>
        <w:tc>
          <w:tcPr>
            <w:tcW w:w="3906" w:type="pct"/>
            <w:shd w:val="clear" w:color="auto" w:fill="B3B3B3"/>
          </w:tcPr>
          <w:p w14:paraId="5DBA099E" w14:textId="6A2AC617" w:rsidR="00F423EE" w:rsidRPr="00F423EE" w:rsidRDefault="006F2208" w:rsidP="00F423EE">
            <w:pPr>
              <w:pStyle w:val="RepStandard"/>
              <w:rPr>
                <w:highlight w:val="cyan"/>
              </w:rPr>
            </w:pPr>
            <w:r w:rsidRPr="006F2208">
              <w:rPr>
                <w:highlight w:val="green"/>
              </w:rPr>
              <w:t>Method is accepted</w:t>
            </w:r>
          </w:p>
        </w:tc>
      </w:tr>
    </w:tbl>
    <w:p w14:paraId="0DF7E559" w14:textId="77777777" w:rsidR="00F423EE" w:rsidRPr="00F423EE" w:rsidRDefault="00F423EE" w:rsidP="00F423EE">
      <w:pPr>
        <w:pStyle w:val="RepStandard"/>
        <w:rPr>
          <w:highlight w:val="cyan"/>
        </w:rPr>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F423EE" w:rsidRPr="00F423EE" w14:paraId="23A7FE6F" w14:textId="77777777" w:rsidTr="00A73854">
        <w:tc>
          <w:tcPr>
            <w:tcW w:w="2520" w:type="dxa"/>
            <w:shd w:val="clear" w:color="auto" w:fill="auto"/>
          </w:tcPr>
          <w:p w14:paraId="7A263C27" w14:textId="77777777" w:rsidR="00F423EE" w:rsidRPr="00F423EE" w:rsidRDefault="00F423EE" w:rsidP="00F423EE">
            <w:pPr>
              <w:pStyle w:val="RepStandard"/>
              <w:rPr>
                <w:highlight w:val="cyan"/>
              </w:rPr>
            </w:pPr>
            <w:r w:rsidRPr="00F423EE">
              <w:rPr>
                <w:highlight w:val="cyan"/>
              </w:rPr>
              <w:t xml:space="preserve">Reference: </w:t>
            </w:r>
          </w:p>
        </w:tc>
        <w:tc>
          <w:tcPr>
            <w:tcW w:w="6859" w:type="dxa"/>
            <w:shd w:val="clear" w:color="auto" w:fill="auto"/>
          </w:tcPr>
          <w:p w14:paraId="27DEA68C" w14:textId="77777777" w:rsidR="00F423EE" w:rsidRPr="00F423EE" w:rsidRDefault="00F423EE" w:rsidP="00F423EE">
            <w:pPr>
              <w:pStyle w:val="RepStandard"/>
              <w:rPr>
                <w:highlight w:val="cyan"/>
              </w:rPr>
            </w:pPr>
            <w:r w:rsidRPr="00F423EE">
              <w:rPr>
                <w:highlight w:val="cyan"/>
              </w:rPr>
              <w:t>KCA 4.2/26</w:t>
            </w:r>
          </w:p>
        </w:tc>
      </w:tr>
      <w:tr w:rsidR="00F423EE" w:rsidRPr="00F423EE" w14:paraId="24D31F09" w14:textId="77777777" w:rsidTr="00A73854">
        <w:trPr>
          <w:trHeight w:val="959"/>
        </w:trPr>
        <w:tc>
          <w:tcPr>
            <w:tcW w:w="2520" w:type="dxa"/>
            <w:shd w:val="clear" w:color="auto" w:fill="auto"/>
          </w:tcPr>
          <w:p w14:paraId="7ED8BD4A" w14:textId="77777777" w:rsidR="00F423EE" w:rsidRPr="00F423EE" w:rsidRDefault="00F423EE" w:rsidP="00F423EE">
            <w:pPr>
              <w:pStyle w:val="RepStandard"/>
              <w:rPr>
                <w:highlight w:val="cyan"/>
              </w:rPr>
            </w:pPr>
            <w:r w:rsidRPr="00F423EE">
              <w:rPr>
                <w:highlight w:val="cyan"/>
              </w:rPr>
              <w:t>Report</w:t>
            </w:r>
          </w:p>
        </w:tc>
        <w:tc>
          <w:tcPr>
            <w:tcW w:w="6859" w:type="dxa"/>
            <w:shd w:val="clear" w:color="auto" w:fill="auto"/>
          </w:tcPr>
          <w:p w14:paraId="5BE2BF56" w14:textId="77777777" w:rsidR="00F423EE" w:rsidRPr="00F423EE" w:rsidRDefault="00F423EE" w:rsidP="00F423EE">
            <w:pPr>
              <w:pStyle w:val="RepStandard"/>
              <w:rPr>
                <w:highlight w:val="cyan"/>
              </w:rPr>
            </w:pPr>
            <w:r w:rsidRPr="00F423EE">
              <w:rPr>
                <w:highlight w:val="cyan"/>
                <w:lang w:val="en-IE"/>
              </w:rPr>
              <w:t xml:space="preserve">Validation of an analytical Method for the Determination of </w:t>
            </w:r>
            <w:proofErr w:type="spellStart"/>
            <w:r w:rsidRPr="00F423EE">
              <w:rPr>
                <w:highlight w:val="cyan"/>
                <w:lang w:val="en-IE"/>
              </w:rPr>
              <w:t>Mesosulfuron</w:t>
            </w:r>
            <w:proofErr w:type="spellEnd"/>
            <w:r w:rsidRPr="00F423EE">
              <w:rPr>
                <w:highlight w:val="cyan"/>
                <w:lang w:val="en-IE"/>
              </w:rPr>
              <w:t xml:space="preserve">-methyl in Body Fluids and Animal Matrices, Wien, J., 2024. </w:t>
            </w:r>
            <w:r w:rsidRPr="00F423EE">
              <w:rPr>
                <w:highlight w:val="cyan"/>
              </w:rPr>
              <w:t xml:space="preserve">Report no.: </w:t>
            </w:r>
            <w:r w:rsidRPr="00F423EE">
              <w:rPr>
                <w:highlight w:val="cyan"/>
                <w:lang w:val="en-IE"/>
              </w:rPr>
              <w:t>S23-105500</w:t>
            </w:r>
          </w:p>
        </w:tc>
      </w:tr>
      <w:tr w:rsidR="00F423EE" w:rsidRPr="00F423EE" w14:paraId="3E7FE12C" w14:textId="77777777" w:rsidTr="00A73854">
        <w:tc>
          <w:tcPr>
            <w:tcW w:w="2520" w:type="dxa"/>
            <w:shd w:val="clear" w:color="auto" w:fill="auto"/>
          </w:tcPr>
          <w:p w14:paraId="525A591C" w14:textId="77777777" w:rsidR="00F423EE" w:rsidRPr="00F423EE" w:rsidRDefault="00F423EE" w:rsidP="00F423EE">
            <w:pPr>
              <w:pStyle w:val="RepStandard"/>
              <w:rPr>
                <w:highlight w:val="cyan"/>
              </w:rPr>
            </w:pPr>
            <w:r w:rsidRPr="00F423EE">
              <w:rPr>
                <w:highlight w:val="cyan"/>
              </w:rPr>
              <w:t>Guideline(s):</w:t>
            </w:r>
          </w:p>
        </w:tc>
        <w:tc>
          <w:tcPr>
            <w:tcW w:w="6859" w:type="dxa"/>
            <w:shd w:val="clear" w:color="auto" w:fill="auto"/>
          </w:tcPr>
          <w:p w14:paraId="6F1973E4" w14:textId="77777777" w:rsidR="00F423EE" w:rsidRPr="00F423EE" w:rsidRDefault="00F423EE" w:rsidP="00F423EE">
            <w:pPr>
              <w:pStyle w:val="RepStandard"/>
              <w:rPr>
                <w:highlight w:val="cyan"/>
              </w:rPr>
            </w:pPr>
            <w:r w:rsidRPr="00F423EE">
              <w:rPr>
                <w:highlight w:val="cyan"/>
              </w:rPr>
              <w:t>Yes, SANTE/2020/12830, rev. 2</w:t>
            </w:r>
          </w:p>
        </w:tc>
      </w:tr>
      <w:tr w:rsidR="00F423EE" w:rsidRPr="00F423EE" w14:paraId="56D58BEA" w14:textId="77777777" w:rsidTr="00A73854">
        <w:tc>
          <w:tcPr>
            <w:tcW w:w="2520" w:type="dxa"/>
            <w:shd w:val="clear" w:color="auto" w:fill="auto"/>
          </w:tcPr>
          <w:p w14:paraId="4AEE2BD3" w14:textId="77777777" w:rsidR="00F423EE" w:rsidRPr="00F423EE" w:rsidRDefault="00F423EE" w:rsidP="00F423EE">
            <w:pPr>
              <w:pStyle w:val="RepStandard"/>
              <w:rPr>
                <w:highlight w:val="cyan"/>
              </w:rPr>
            </w:pPr>
            <w:r w:rsidRPr="00F423EE">
              <w:rPr>
                <w:highlight w:val="cyan"/>
              </w:rPr>
              <w:t>Deviations:</w:t>
            </w:r>
          </w:p>
        </w:tc>
        <w:tc>
          <w:tcPr>
            <w:tcW w:w="6859" w:type="dxa"/>
            <w:shd w:val="clear" w:color="auto" w:fill="auto"/>
          </w:tcPr>
          <w:p w14:paraId="2E142B80" w14:textId="77777777" w:rsidR="00F423EE" w:rsidRPr="00F423EE" w:rsidRDefault="00F423EE" w:rsidP="00F423EE">
            <w:pPr>
              <w:pStyle w:val="RepStandard"/>
              <w:rPr>
                <w:highlight w:val="cyan"/>
              </w:rPr>
            </w:pPr>
            <w:r w:rsidRPr="00F423EE">
              <w:rPr>
                <w:highlight w:val="cyan"/>
              </w:rPr>
              <w:t>No</w:t>
            </w:r>
          </w:p>
        </w:tc>
      </w:tr>
      <w:tr w:rsidR="00F423EE" w:rsidRPr="00F423EE" w14:paraId="3CAFCE16" w14:textId="77777777" w:rsidTr="00A73854">
        <w:tc>
          <w:tcPr>
            <w:tcW w:w="2520" w:type="dxa"/>
            <w:shd w:val="clear" w:color="auto" w:fill="auto"/>
          </w:tcPr>
          <w:p w14:paraId="5965759C" w14:textId="77777777" w:rsidR="00F423EE" w:rsidRPr="00F423EE" w:rsidRDefault="00F423EE" w:rsidP="00F423EE">
            <w:pPr>
              <w:pStyle w:val="RepStandard"/>
              <w:rPr>
                <w:highlight w:val="cyan"/>
              </w:rPr>
            </w:pPr>
            <w:r w:rsidRPr="00F423EE">
              <w:rPr>
                <w:highlight w:val="cyan"/>
              </w:rPr>
              <w:t>GLP:</w:t>
            </w:r>
          </w:p>
        </w:tc>
        <w:tc>
          <w:tcPr>
            <w:tcW w:w="6859" w:type="dxa"/>
            <w:shd w:val="clear" w:color="auto" w:fill="auto"/>
          </w:tcPr>
          <w:p w14:paraId="245DC734" w14:textId="77777777" w:rsidR="00F423EE" w:rsidRPr="00F423EE" w:rsidRDefault="00F423EE" w:rsidP="00F423EE">
            <w:pPr>
              <w:pStyle w:val="RepStandard"/>
              <w:rPr>
                <w:highlight w:val="cyan"/>
              </w:rPr>
            </w:pPr>
            <w:r w:rsidRPr="00F423EE">
              <w:rPr>
                <w:highlight w:val="cyan"/>
              </w:rPr>
              <w:t>Yes</w:t>
            </w:r>
          </w:p>
        </w:tc>
      </w:tr>
      <w:tr w:rsidR="00F423EE" w:rsidRPr="00F423EE" w14:paraId="0B2F5737" w14:textId="77777777" w:rsidTr="00A73854">
        <w:tc>
          <w:tcPr>
            <w:tcW w:w="2520" w:type="dxa"/>
            <w:shd w:val="clear" w:color="auto" w:fill="auto"/>
          </w:tcPr>
          <w:p w14:paraId="3F8204AC" w14:textId="77777777" w:rsidR="00F423EE" w:rsidRPr="00F423EE" w:rsidRDefault="00F423EE" w:rsidP="00F423EE">
            <w:pPr>
              <w:pStyle w:val="RepStandard"/>
              <w:rPr>
                <w:highlight w:val="cyan"/>
              </w:rPr>
            </w:pPr>
            <w:r w:rsidRPr="00F423EE">
              <w:rPr>
                <w:highlight w:val="cyan"/>
              </w:rPr>
              <w:t>Acceptability:</w:t>
            </w:r>
          </w:p>
        </w:tc>
        <w:tc>
          <w:tcPr>
            <w:tcW w:w="6859" w:type="dxa"/>
            <w:shd w:val="clear" w:color="auto" w:fill="auto"/>
          </w:tcPr>
          <w:p w14:paraId="79FA1CC9" w14:textId="77777777" w:rsidR="00F423EE" w:rsidRPr="00F423EE" w:rsidRDefault="00F423EE" w:rsidP="00F423EE">
            <w:pPr>
              <w:pStyle w:val="RepStandard"/>
              <w:rPr>
                <w:highlight w:val="cyan"/>
              </w:rPr>
            </w:pPr>
            <w:r w:rsidRPr="00F423EE">
              <w:rPr>
                <w:highlight w:val="cyan"/>
              </w:rPr>
              <w:t>Yes</w:t>
            </w:r>
          </w:p>
        </w:tc>
      </w:tr>
    </w:tbl>
    <w:p w14:paraId="323186C3" w14:textId="77777777" w:rsidR="00F423EE" w:rsidRDefault="00F423EE" w:rsidP="00F423EE">
      <w:pPr>
        <w:pStyle w:val="RepStandard"/>
        <w:rPr>
          <w:highlight w:val="cyan"/>
        </w:rPr>
      </w:pPr>
    </w:p>
    <w:p w14:paraId="55797F99" w14:textId="48525EE6" w:rsidR="004638F4" w:rsidRPr="004638F4" w:rsidRDefault="004638F4" w:rsidP="00F423EE">
      <w:pPr>
        <w:pStyle w:val="RepStandard"/>
        <w:rPr>
          <w:highlight w:val="green"/>
        </w:rPr>
      </w:pPr>
      <w:r w:rsidRPr="004638F4">
        <w:rPr>
          <w:highlight w:val="green"/>
        </w:rPr>
        <w:t xml:space="preserve">Multi-residue method </w:t>
      </w:r>
      <w:proofErr w:type="spellStart"/>
      <w:r w:rsidRPr="004638F4">
        <w:rPr>
          <w:highlight w:val="green"/>
        </w:rPr>
        <w:t>QuEChERS</w:t>
      </w:r>
      <w:proofErr w:type="spellEnd"/>
    </w:p>
    <w:p w14:paraId="782C25A7" w14:textId="77777777" w:rsidR="00183DE6" w:rsidRPr="00E777C3" w:rsidRDefault="00183DE6" w:rsidP="00183DE6">
      <w:pPr>
        <w:pStyle w:val="RepStandard"/>
        <w:rPr>
          <w:highlight w:val="green"/>
        </w:rPr>
      </w:pPr>
      <w:r w:rsidRPr="00E777C3">
        <w:rPr>
          <w:highlight w:val="green"/>
        </w:rPr>
        <w:t xml:space="preserve">Matrix: </w:t>
      </w:r>
    </w:p>
    <w:p w14:paraId="545744EE" w14:textId="3CE35477" w:rsidR="00183DE6" w:rsidRPr="00E777C3" w:rsidRDefault="00183DE6" w:rsidP="00183DE6">
      <w:pPr>
        <w:pStyle w:val="RepStandard"/>
        <w:rPr>
          <w:highlight w:val="green"/>
        </w:rPr>
      </w:pPr>
      <w:r w:rsidRPr="00E777C3">
        <w:rPr>
          <w:highlight w:val="green"/>
        </w:rPr>
        <w:t xml:space="preserve">Body Fluids (Urine) </w:t>
      </w:r>
    </w:p>
    <w:p w14:paraId="5929A7BF" w14:textId="32FC4749" w:rsidR="004638F4" w:rsidRPr="00F423EE" w:rsidRDefault="00183DE6" w:rsidP="00183DE6">
      <w:pPr>
        <w:pStyle w:val="RepStandard"/>
        <w:rPr>
          <w:highlight w:val="green"/>
        </w:rPr>
      </w:pPr>
      <w:r w:rsidRPr="00E777C3">
        <w:rPr>
          <w:highlight w:val="green"/>
        </w:rPr>
        <w:t>Animal Matrices (Bovine meat)</w:t>
      </w:r>
    </w:p>
    <w:p w14:paraId="310BC001" w14:textId="77777777" w:rsidR="00F423EE" w:rsidRPr="00F423EE" w:rsidRDefault="00F423EE" w:rsidP="00F423EE">
      <w:pPr>
        <w:pStyle w:val="RepStandard"/>
        <w:rPr>
          <w:b/>
          <w:iCs/>
          <w:highlight w:val="cyan"/>
        </w:rPr>
      </w:pPr>
      <w:r w:rsidRPr="00F423EE">
        <w:rPr>
          <w:b/>
          <w:iCs/>
          <w:highlight w:val="cyan"/>
        </w:rPr>
        <w:t>Materials and methods</w:t>
      </w:r>
    </w:p>
    <w:p w14:paraId="2AD1C60C" w14:textId="77777777" w:rsidR="00F423EE" w:rsidRPr="00F423EE" w:rsidRDefault="00F423EE" w:rsidP="00F423EE">
      <w:pPr>
        <w:pStyle w:val="RepStandard"/>
        <w:rPr>
          <w:bCs/>
          <w:iCs/>
          <w:highlight w:val="cyan"/>
          <w:lang w:val="en-IE"/>
        </w:rPr>
      </w:pPr>
      <w:r w:rsidRPr="00F423EE">
        <w:rPr>
          <w:bCs/>
          <w:iCs/>
          <w:highlight w:val="cyan"/>
          <w:lang w:val="en-IE"/>
        </w:rPr>
        <w:t xml:space="preserve">Stock solution(s) of the analyte were prepared by dissolving a weight of the test item with the aid of an ultrasonic bath. Solutions for fortification and calibration were obtained by (serial) dilution of the stock solution(s). Matrix-matched calibration solutions were prepared using final sample extracts of control (untreated) samples of a respective matrix which were then fortified with solvent standard solutions. All solutions were stored at typically 1 °C to 10 °C in a brown glass vial in the dark. </w:t>
      </w:r>
    </w:p>
    <w:p w14:paraId="4CA79279" w14:textId="77777777" w:rsidR="00F423EE" w:rsidRPr="00F423EE" w:rsidRDefault="00F423EE" w:rsidP="00F423EE">
      <w:pPr>
        <w:pStyle w:val="RepStandard"/>
        <w:rPr>
          <w:bCs/>
          <w:iCs/>
          <w:highlight w:val="cyan"/>
          <w:lang w:val="en-IE"/>
        </w:rPr>
      </w:pPr>
    </w:p>
    <w:p w14:paraId="53AB1D2C" w14:textId="77777777" w:rsidR="00F423EE" w:rsidRPr="00F423EE" w:rsidRDefault="00F423EE" w:rsidP="00F423EE">
      <w:pPr>
        <w:pStyle w:val="RepStandard"/>
        <w:rPr>
          <w:bCs/>
          <w:iCs/>
          <w:highlight w:val="cyan"/>
          <w:lang w:val="en-IE"/>
        </w:rPr>
      </w:pPr>
      <w:r w:rsidRPr="00F423EE">
        <w:rPr>
          <w:bCs/>
          <w:iCs/>
          <w:highlight w:val="cyan"/>
          <w:lang w:val="en-IE"/>
        </w:rPr>
        <w:t xml:space="preserve">Control (untreated) samples were fortified prior to extraction at 0.01 mg/L and 0.1 mg/L in urine, and 0.01 mg/kg and 0.1 mg/kg in meat. For the low level fortified urine sample, fortification solution (50 µL, 1000 ng/mL) was added to urine (5 mL) giving a </w:t>
      </w:r>
      <w:proofErr w:type="spellStart"/>
      <w:r w:rsidRPr="00F423EE">
        <w:rPr>
          <w:bCs/>
          <w:iCs/>
          <w:highlight w:val="cyan"/>
          <w:lang w:val="en-IE"/>
        </w:rPr>
        <w:t>concentraion</w:t>
      </w:r>
      <w:proofErr w:type="spellEnd"/>
      <w:r w:rsidRPr="00F423EE">
        <w:rPr>
          <w:bCs/>
          <w:iCs/>
          <w:highlight w:val="cyan"/>
          <w:lang w:val="en-IE"/>
        </w:rPr>
        <w:t xml:space="preserve"> of 0.01 mg/L. For the low level fortified meat sample, fortification solution (50 µL, 1000 ng/mL) was added to meat (5 g) giving a </w:t>
      </w:r>
      <w:proofErr w:type="spellStart"/>
      <w:r w:rsidRPr="00F423EE">
        <w:rPr>
          <w:bCs/>
          <w:iCs/>
          <w:highlight w:val="cyan"/>
          <w:lang w:val="en-IE"/>
        </w:rPr>
        <w:t>concentraion</w:t>
      </w:r>
      <w:proofErr w:type="spellEnd"/>
      <w:r w:rsidRPr="00F423EE">
        <w:rPr>
          <w:bCs/>
          <w:iCs/>
          <w:highlight w:val="cyan"/>
          <w:lang w:val="en-IE"/>
        </w:rPr>
        <w:t xml:space="preserve"> of 0.01 mg/kg.</w:t>
      </w:r>
    </w:p>
    <w:p w14:paraId="668B0C6E" w14:textId="77777777" w:rsidR="00F423EE" w:rsidRPr="00F423EE" w:rsidRDefault="00F423EE" w:rsidP="00F423EE">
      <w:pPr>
        <w:pStyle w:val="RepStandard"/>
        <w:rPr>
          <w:b/>
          <w:iCs/>
          <w:highlight w:val="cyan"/>
          <w:lang w:val="en-IE"/>
        </w:rPr>
      </w:pPr>
    </w:p>
    <w:p w14:paraId="7F68C3EE" w14:textId="77777777" w:rsidR="00F423EE" w:rsidRPr="00F423EE" w:rsidRDefault="00F423EE" w:rsidP="00F423EE">
      <w:pPr>
        <w:pStyle w:val="RepStandard"/>
        <w:rPr>
          <w:bCs/>
          <w:iCs/>
          <w:highlight w:val="cyan"/>
          <w:lang w:val="en-IE"/>
        </w:rPr>
      </w:pPr>
      <w:r w:rsidRPr="00F423EE">
        <w:rPr>
          <w:bCs/>
          <w:iCs/>
          <w:highlight w:val="cyan"/>
          <w:lang w:val="en-IE"/>
        </w:rPr>
        <w:t xml:space="preserve">In brief, samples of urine or meat were extracted with acetonitrile after addition of water and after liquid-liquid partitioning with </w:t>
      </w:r>
      <w:proofErr w:type="spellStart"/>
      <w:r w:rsidRPr="00F423EE">
        <w:rPr>
          <w:bCs/>
          <w:iCs/>
          <w:highlight w:val="cyan"/>
          <w:lang w:val="en-IE"/>
        </w:rPr>
        <w:t>QuEChERS</w:t>
      </w:r>
      <w:proofErr w:type="spellEnd"/>
      <w:r w:rsidRPr="00F423EE">
        <w:rPr>
          <w:bCs/>
          <w:iCs/>
          <w:highlight w:val="cyan"/>
          <w:lang w:val="en-IE"/>
        </w:rPr>
        <w:t xml:space="preserve"> salt mixture diluted in water containing 0.1 % formic acid.</w:t>
      </w:r>
    </w:p>
    <w:p w14:paraId="713177D8" w14:textId="77777777" w:rsidR="00F423EE" w:rsidRPr="00F423EE" w:rsidRDefault="00F423EE" w:rsidP="00F423EE">
      <w:pPr>
        <w:pStyle w:val="RepStandard"/>
        <w:rPr>
          <w:b/>
          <w:iCs/>
          <w:highlight w:val="cyan"/>
        </w:rPr>
      </w:pPr>
    </w:p>
    <w:p w14:paraId="11CF9960" w14:textId="77777777" w:rsidR="00F423EE" w:rsidRPr="00F423EE" w:rsidRDefault="00F423EE" w:rsidP="00F423EE">
      <w:pPr>
        <w:pStyle w:val="RepStandard"/>
        <w:rPr>
          <w:highlight w:val="cyan"/>
          <w:lang w:val="en-IE"/>
        </w:rPr>
      </w:pPr>
      <w:r w:rsidRPr="00F423EE">
        <w:rPr>
          <w:highlight w:val="cyan"/>
          <w:lang w:val="en-IE"/>
        </w:rPr>
        <w:t xml:space="preserve">LC-MS/MS determination was conducted on a Agilent HPLC fitted with a pre-column (AJ0-9000, Phenomenex with 2.1 mm C18 cartridge) and column ( Agilent, ZORBAX Eclipse XDB-C18, 600 bar, 50 mm x 4.6 mm, 1.8 </w:t>
      </w:r>
      <w:proofErr w:type="spellStart"/>
      <w:r w:rsidRPr="00F423EE">
        <w:rPr>
          <w:highlight w:val="cyan"/>
          <w:lang w:val="en-IE"/>
        </w:rPr>
        <w:t>μm</w:t>
      </w:r>
      <w:proofErr w:type="spellEnd"/>
      <w:r w:rsidRPr="00F423EE">
        <w:rPr>
          <w:highlight w:val="cyan"/>
          <w:lang w:val="en-IE"/>
        </w:rPr>
        <w:t xml:space="preserve">). The mobile phase used was (A) water with 0.1% formic acid and (B) methanol with 0.1% formic acid. Two mass transitions were evaluated,  </w:t>
      </w:r>
      <w:r w:rsidRPr="00F423EE">
        <w:rPr>
          <w:i/>
          <w:iCs/>
          <w:highlight w:val="cyan"/>
          <w:lang w:val="en-IE"/>
        </w:rPr>
        <w:t xml:space="preserve">m/z </w:t>
      </w:r>
      <w:r w:rsidRPr="00F423EE">
        <w:rPr>
          <w:highlight w:val="cyan"/>
          <w:lang w:val="en-IE"/>
        </w:rPr>
        <w:t xml:space="preserve">504-182 (quantifier) and </w:t>
      </w:r>
      <w:r w:rsidRPr="00F423EE">
        <w:rPr>
          <w:i/>
          <w:iCs/>
          <w:highlight w:val="cyan"/>
          <w:lang w:val="en-IE"/>
        </w:rPr>
        <w:t xml:space="preserve">m/z </w:t>
      </w:r>
      <w:r w:rsidRPr="00F423EE">
        <w:rPr>
          <w:highlight w:val="cyan"/>
          <w:lang w:val="en-IE"/>
        </w:rPr>
        <w:t xml:space="preserve">504-139 (qualifier). </w:t>
      </w:r>
    </w:p>
    <w:p w14:paraId="643BADBF" w14:textId="77777777" w:rsidR="00F423EE" w:rsidRPr="00F423EE" w:rsidRDefault="00F423EE" w:rsidP="00F423EE">
      <w:pPr>
        <w:pStyle w:val="RepStandard"/>
        <w:rPr>
          <w:highlight w:val="cyan"/>
        </w:rPr>
      </w:pPr>
    </w:p>
    <w:p w14:paraId="6085693A" w14:textId="77777777" w:rsidR="00F423EE" w:rsidRPr="00F423EE" w:rsidRDefault="00F423EE" w:rsidP="00F423EE">
      <w:pPr>
        <w:pStyle w:val="RepStandard"/>
        <w:rPr>
          <w:b/>
          <w:bCs/>
          <w:highlight w:val="cyan"/>
        </w:rPr>
      </w:pPr>
      <w:r w:rsidRPr="00F423EE">
        <w:rPr>
          <w:b/>
          <w:bCs/>
          <w:highlight w:val="cyan"/>
        </w:rPr>
        <w:t>Validation - Results and discussions</w:t>
      </w:r>
    </w:p>
    <w:p w14:paraId="7922C509" w14:textId="77777777" w:rsidR="00F423EE" w:rsidRPr="00F423EE" w:rsidRDefault="00F423EE" w:rsidP="00F423EE">
      <w:pPr>
        <w:pStyle w:val="RepStandard"/>
        <w:rPr>
          <w:b/>
          <w:bCs/>
          <w:highlight w:val="cyan"/>
        </w:rPr>
      </w:pPr>
    </w:p>
    <w:p w14:paraId="45EDEAD9" w14:textId="77777777" w:rsidR="00F423EE" w:rsidRPr="00F423EE" w:rsidRDefault="00F423EE" w:rsidP="00F423EE">
      <w:pPr>
        <w:pStyle w:val="RepStandard"/>
        <w:rPr>
          <w:b/>
          <w:bCs/>
          <w:highlight w:val="cyan"/>
          <w:lang w:val="en-IE"/>
        </w:rPr>
      </w:pPr>
      <w:r w:rsidRPr="00F423EE">
        <w:rPr>
          <w:b/>
          <w:bCs/>
          <w:highlight w:val="cyan"/>
          <w:lang w:val="en-IE"/>
        </w:rPr>
        <w:t>Table A </w:t>
      </w:r>
      <w:r w:rsidRPr="00F423EE">
        <w:rPr>
          <w:b/>
          <w:bCs/>
          <w:highlight w:val="cyan"/>
          <w:lang w:val="en-IE"/>
        </w:rPr>
        <w:fldChar w:fldCharType="begin"/>
      </w:r>
      <w:r w:rsidRPr="00F423EE">
        <w:rPr>
          <w:b/>
          <w:bCs/>
          <w:highlight w:val="cyan"/>
          <w:lang w:val="en-IE"/>
        </w:rPr>
        <w:instrText xml:space="preserve"> SEQ Table_A \* ARABIC </w:instrText>
      </w:r>
      <w:r w:rsidRPr="00F423EE">
        <w:rPr>
          <w:b/>
          <w:bCs/>
          <w:highlight w:val="cyan"/>
          <w:lang w:val="en-IE"/>
        </w:rPr>
        <w:fldChar w:fldCharType="separate"/>
      </w:r>
      <w:r w:rsidRPr="00F423EE">
        <w:rPr>
          <w:b/>
          <w:bCs/>
          <w:highlight w:val="cyan"/>
          <w:lang w:val="en-IE"/>
        </w:rPr>
        <w:t>7</w:t>
      </w:r>
      <w:r w:rsidRPr="00F423EE">
        <w:rPr>
          <w:highlight w:val="cyan"/>
        </w:rPr>
        <w:fldChar w:fldCharType="end"/>
      </w:r>
      <w:r w:rsidRPr="00F423EE">
        <w:rPr>
          <w:b/>
          <w:bCs/>
          <w:highlight w:val="cyan"/>
          <w:lang w:val="en-IE"/>
        </w:rPr>
        <w:t>:</w:t>
      </w:r>
      <w:r w:rsidRPr="00F423EE">
        <w:rPr>
          <w:b/>
          <w:bCs/>
          <w:highlight w:val="cyan"/>
          <w:lang w:val="en-IE"/>
        </w:rPr>
        <w:tab/>
        <w:t xml:space="preserve">Recovery results from method validation of </w:t>
      </w:r>
      <w:proofErr w:type="spellStart"/>
      <w:r w:rsidRPr="00F423EE">
        <w:rPr>
          <w:b/>
          <w:bCs/>
          <w:highlight w:val="cyan"/>
          <w:lang w:val="en-IE"/>
        </w:rPr>
        <w:t>mesosulfuron</w:t>
      </w:r>
      <w:proofErr w:type="spellEnd"/>
      <w:r w:rsidRPr="00F423EE">
        <w:rPr>
          <w:b/>
          <w:bCs/>
          <w:highlight w:val="cyan"/>
          <w:lang w:val="en-IE"/>
        </w:rPr>
        <w:t>-methyl using the analytical method.</w:t>
      </w:r>
    </w:p>
    <w:tbl>
      <w:tblPr>
        <w:tblW w:w="47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165"/>
        <w:gridCol w:w="1414"/>
        <w:gridCol w:w="1421"/>
        <w:gridCol w:w="1299"/>
        <w:gridCol w:w="1272"/>
        <w:gridCol w:w="1416"/>
        <w:gridCol w:w="985"/>
      </w:tblGrid>
      <w:tr w:rsidR="00F423EE" w:rsidRPr="00F423EE" w14:paraId="39A9398D" w14:textId="77777777" w:rsidTr="00A73854">
        <w:trPr>
          <w:tblHeader/>
        </w:trPr>
        <w:tc>
          <w:tcPr>
            <w:tcW w:w="649" w:type="pct"/>
            <w:shd w:val="clear" w:color="auto" w:fill="auto"/>
            <w:vAlign w:val="center"/>
          </w:tcPr>
          <w:p w14:paraId="535754FB" w14:textId="77777777" w:rsidR="00F423EE" w:rsidRPr="00F423EE" w:rsidRDefault="00F423EE" w:rsidP="00F423EE">
            <w:pPr>
              <w:pStyle w:val="RepStandard"/>
              <w:rPr>
                <w:b/>
                <w:bCs/>
                <w:highlight w:val="cyan"/>
                <w:lang w:val="en-US"/>
              </w:rPr>
            </w:pPr>
            <w:r w:rsidRPr="00F423EE">
              <w:rPr>
                <w:b/>
                <w:bCs/>
                <w:highlight w:val="cyan"/>
                <w:lang w:val="en-US"/>
              </w:rPr>
              <w:t>Matrix</w:t>
            </w:r>
          </w:p>
        </w:tc>
        <w:tc>
          <w:tcPr>
            <w:tcW w:w="788" w:type="pct"/>
            <w:shd w:val="clear" w:color="auto" w:fill="auto"/>
            <w:vAlign w:val="center"/>
          </w:tcPr>
          <w:p w14:paraId="58640C54" w14:textId="77777777" w:rsidR="00F423EE" w:rsidRPr="00F423EE" w:rsidRDefault="00F423EE" w:rsidP="00F423EE">
            <w:pPr>
              <w:pStyle w:val="RepStandard"/>
              <w:rPr>
                <w:b/>
                <w:bCs/>
                <w:highlight w:val="cyan"/>
                <w:lang w:val="en-US"/>
              </w:rPr>
            </w:pPr>
            <w:r w:rsidRPr="00F423EE">
              <w:rPr>
                <w:b/>
                <w:bCs/>
                <w:highlight w:val="cyan"/>
                <w:lang w:val="en-US"/>
              </w:rPr>
              <w:t>Analyte</w:t>
            </w:r>
          </w:p>
        </w:tc>
        <w:tc>
          <w:tcPr>
            <w:tcW w:w="792" w:type="pct"/>
          </w:tcPr>
          <w:p w14:paraId="1139E8FB" w14:textId="77777777" w:rsidR="00F423EE" w:rsidRPr="00F423EE" w:rsidRDefault="00F423EE" w:rsidP="00F423EE">
            <w:pPr>
              <w:pStyle w:val="RepStandard"/>
              <w:rPr>
                <w:b/>
                <w:bCs/>
                <w:highlight w:val="cyan"/>
                <w:lang w:val="en-US"/>
              </w:rPr>
            </w:pPr>
            <w:r w:rsidRPr="00F423EE">
              <w:rPr>
                <w:b/>
                <w:bCs/>
                <w:highlight w:val="cyan"/>
                <w:lang w:val="en-US"/>
              </w:rPr>
              <w:t>Mass Transition</w:t>
            </w:r>
          </w:p>
        </w:tc>
        <w:tc>
          <w:tcPr>
            <w:tcW w:w="724" w:type="pct"/>
            <w:vAlign w:val="center"/>
          </w:tcPr>
          <w:p w14:paraId="75AB9F53" w14:textId="77777777" w:rsidR="00F423EE" w:rsidRPr="00F423EE" w:rsidRDefault="00F423EE" w:rsidP="00F423EE">
            <w:pPr>
              <w:pStyle w:val="RepStandard"/>
              <w:rPr>
                <w:b/>
                <w:bCs/>
                <w:highlight w:val="cyan"/>
                <w:lang w:val="en-US"/>
              </w:rPr>
            </w:pPr>
            <w:r w:rsidRPr="00F423EE">
              <w:rPr>
                <w:b/>
                <w:bCs/>
                <w:highlight w:val="cyan"/>
                <w:lang w:val="en-US"/>
              </w:rPr>
              <w:t>Fortification Level (mg/kg)</w:t>
            </w:r>
          </w:p>
        </w:tc>
        <w:tc>
          <w:tcPr>
            <w:tcW w:w="709" w:type="pct"/>
            <w:vAlign w:val="center"/>
          </w:tcPr>
          <w:p w14:paraId="540C318E" w14:textId="77777777" w:rsidR="00F423EE" w:rsidRPr="00F423EE" w:rsidRDefault="00F423EE" w:rsidP="00F423EE">
            <w:pPr>
              <w:pStyle w:val="RepStandard"/>
              <w:rPr>
                <w:b/>
                <w:bCs/>
                <w:highlight w:val="cyan"/>
                <w:lang w:val="en-US"/>
              </w:rPr>
            </w:pPr>
            <w:r w:rsidRPr="00F423EE">
              <w:rPr>
                <w:b/>
                <w:bCs/>
                <w:highlight w:val="cyan"/>
                <w:lang w:val="en-US"/>
              </w:rPr>
              <w:t xml:space="preserve">Number of </w:t>
            </w:r>
            <w:r w:rsidRPr="00F423EE">
              <w:rPr>
                <w:b/>
                <w:bCs/>
                <w:highlight w:val="cyan"/>
                <w:lang w:val="en-US"/>
              </w:rPr>
              <w:br/>
              <w:t>Samples</w:t>
            </w:r>
          </w:p>
        </w:tc>
        <w:tc>
          <w:tcPr>
            <w:tcW w:w="789" w:type="pct"/>
            <w:shd w:val="clear" w:color="auto" w:fill="auto"/>
            <w:vAlign w:val="center"/>
          </w:tcPr>
          <w:p w14:paraId="72D5FEE8" w14:textId="77777777" w:rsidR="00F423EE" w:rsidRPr="00F423EE" w:rsidRDefault="00F423EE" w:rsidP="00F423EE">
            <w:pPr>
              <w:pStyle w:val="RepStandard"/>
              <w:rPr>
                <w:b/>
                <w:bCs/>
                <w:highlight w:val="cyan"/>
                <w:lang w:val="en-US"/>
              </w:rPr>
            </w:pPr>
            <w:r w:rsidRPr="00F423EE">
              <w:rPr>
                <w:b/>
                <w:bCs/>
                <w:highlight w:val="cyan"/>
                <w:lang w:val="en-US"/>
              </w:rPr>
              <w:t xml:space="preserve">Mean </w:t>
            </w:r>
            <w:r w:rsidRPr="00F423EE">
              <w:rPr>
                <w:b/>
                <w:bCs/>
                <w:highlight w:val="cyan"/>
                <w:lang w:val="en-US"/>
              </w:rPr>
              <w:br/>
              <w:t>Recovery (%)</w:t>
            </w:r>
          </w:p>
        </w:tc>
        <w:tc>
          <w:tcPr>
            <w:tcW w:w="549" w:type="pct"/>
            <w:shd w:val="clear" w:color="auto" w:fill="auto"/>
            <w:vAlign w:val="center"/>
          </w:tcPr>
          <w:p w14:paraId="16A100D2" w14:textId="77777777" w:rsidR="00F423EE" w:rsidRPr="00F423EE" w:rsidRDefault="00F423EE" w:rsidP="00F423EE">
            <w:pPr>
              <w:pStyle w:val="RepStandard"/>
              <w:rPr>
                <w:b/>
                <w:bCs/>
                <w:highlight w:val="cyan"/>
                <w:lang w:val="en-US"/>
              </w:rPr>
            </w:pPr>
            <w:r w:rsidRPr="00F423EE">
              <w:rPr>
                <w:b/>
                <w:bCs/>
                <w:highlight w:val="cyan"/>
                <w:lang w:val="en-US"/>
              </w:rPr>
              <w:t>RSD (%)</w:t>
            </w:r>
          </w:p>
        </w:tc>
      </w:tr>
      <w:tr w:rsidR="00F423EE" w:rsidRPr="00F423EE" w14:paraId="6445D57D" w14:textId="77777777" w:rsidTr="00A73854">
        <w:trPr>
          <w:trHeight w:val="282"/>
        </w:trPr>
        <w:tc>
          <w:tcPr>
            <w:tcW w:w="649" w:type="pct"/>
            <w:vMerge w:val="restart"/>
            <w:shd w:val="clear" w:color="auto" w:fill="auto"/>
            <w:vAlign w:val="center"/>
          </w:tcPr>
          <w:p w14:paraId="2C11B815" w14:textId="77777777" w:rsidR="00F423EE" w:rsidRPr="00F423EE" w:rsidRDefault="00F423EE" w:rsidP="00F423EE">
            <w:pPr>
              <w:pStyle w:val="RepStandard"/>
              <w:rPr>
                <w:highlight w:val="cyan"/>
                <w:lang w:val="en-IE"/>
              </w:rPr>
            </w:pPr>
            <w:r w:rsidRPr="00F423EE">
              <w:rPr>
                <w:highlight w:val="cyan"/>
                <w:lang w:val="en-IE"/>
              </w:rPr>
              <w:t>Meat</w:t>
            </w:r>
          </w:p>
        </w:tc>
        <w:tc>
          <w:tcPr>
            <w:tcW w:w="788" w:type="pct"/>
            <w:vMerge w:val="restart"/>
            <w:shd w:val="clear" w:color="auto" w:fill="auto"/>
            <w:vAlign w:val="center"/>
          </w:tcPr>
          <w:p w14:paraId="3ECFB9A6" w14:textId="77777777" w:rsidR="00F423EE" w:rsidRPr="00F423EE" w:rsidRDefault="00F423EE" w:rsidP="00F423EE">
            <w:pPr>
              <w:pStyle w:val="RepStandard"/>
              <w:rPr>
                <w:highlight w:val="cyan"/>
                <w:lang w:val="en-IE"/>
              </w:rPr>
            </w:pPr>
            <w:proofErr w:type="spellStart"/>
            <w:r w:rsidRPr="00F423EE">
              <w:rPr>
                <w:highlight w:val="cyan"/>
                <w:lang w:val="en-IE"/>
              </w:rPr>
              <w:t>Mesosulfuron</w:t>
            </w:r>
            <w:proofErr w:type="spellEnd"/>
            <w:r w:rsidRPr="00F423EE">
              <w:rPr>
                <w:highlight w:val="cyan"/>
                <w:lang w:val="en-IE"/>
              </w:rPr>
              <w:t>-methyl</w:t>
            </w:r>
          </w:p>
        </w:tc>
        <w:tc>
          <w:tcPr>
            <w:tcW w:w="792" w:type="pct"/>
            <w:vMerge w:val="restart"/>
          </w:tcPr>
          <w:p w14:paraId="4211DBBD" w14:textId="77777777" w:rsidR="00F423EE" w:rsidRPr="00F423EE" w:rsidRDefault="00F423EE" w:rsidP="00F423EE">
            <w:pPr>
              <w:pStyle w:val="RepStandard"/>
              <w:rPr>
                <w:highlight w:val="cyan"/>
                <w:lang w:val="en-IE"/>
              </w:rPr>
            </w:pPr>
            <w:r w:rsidRPr="00F423EE">
              <w:rPr>
                <w:highlight w:val="cyan"/>
                <w:lang w:val="en-IE"/>
              </w:rPr>
              <w:t>Quantifier (m/z 504-182)</w:t>
            </w:r>
          </w:p>
        </w:tc>
        <w:tc>
          <w:tcPr>
            <w:tcW w:w="724" w:type="pct"/>
            <w:vAlign w:val="center"/>
          </w:tcPr>
          <w:p w14:paraId="4227B19C" w14:textId="77777777" w:rsidR="00F423EE" w:rsidRPr="00F423EE" w:rsidRDefault="00F423EE" w:rsidP="00F423EE">
            <w:pPr>
              <w:pStyle w:val="RepStandard"/>
              <w:rPr>
                <w:highlight w:val="cyan"/>
                <w:lang w:val="en-IE"/>
              </w:rPr>
            </w:pPr>
            <w:r w:rsidRPr="00F423EE">
              <w:rPr>
                <w:highlight w:val="cyan"/>
                <w:lang w:val="en-IE"/>
              </w:rPr>
              <w:t>0.01</w:t>
            </w:r>
          </w:p>
        </w:tc>
        <w:tc>
          <w:tcPr>
            <w:tcW w:w="709" w:type="pct"/>
            <w:vAlign w:val="center"/>
          </w:tcPr>
          <w:p w14:paraId="07D5803F" w14:textId="77777777" w:rsidR="00F423EE" w:rsidRPr="00F423EE" w:rsidRDefault="00F423EE" w:rsidP="00F423EE">
            <w:pPr>
              <w:pStyle w:val="RepStandard"/>
              <w:rPr>
                <w:highlight w:val="cyan"/>
                <w:lang w:val="en-IE"/>
              </w:rPr>
            </w:pPr>
            <w:r w:rsidRPr="00F423EE">
              <w:rPr>
                <w:highlight w:val="cyan"/>
                <w:lang w:val="en-IE"/>
              </w:rPr>
              <w:t>5</w:t>
            </w:r>
          </w:p>
        </w:tc>
        <w:tc>
          <w:tcPr>
            <w:tcW w:w="789" w:type="pct"/>
            <w:shd w:val="clear" w:color="auto" w:fill="auto"/>
            <w:vAlign w:val="center"/>
          </w:tcPr>
          <w:p w14:paraId="24A5AACF" w14:textId="77777777" w:rsidR="00F423EE" w:rsidRPr="00F423EE" w:rsidRDefault="00F423EE" w:rsidP="00F423EE">
            <w:pPr>
              <w:pStyle w:val="RepStandard"/>
              <w:rPr>
                <w:highlight w:val="cyan"/>
                <w:lang w:val="en-IE"/>
              </w:rPr>
            </w:pPr>
            <w:r w:rsidRPr="00F423EE">
              <w:rPr>
                <w:highlight w:val="cyan"/>
                <w:lang w:val="en-IE"/>
              </w:rPr>
              <w:t>92</w:t>
            </w:r>
          </w:p>
        </w:tc>
        <w:tc>
          <w:tcPr>
            <w:tcW w:w="549" w:type="pct"/>
            <w:shd w:val="clear" w:color="auto" w:fill="auto"/>
            <w:vAlign w:val="center"/>
          </w:tcPr>
          <w:p w14:paraId="02968A57" w14:textId="77777777" w:rsidR="00F423EE" w:rsidRPr="00F423EE" w:rsidRDefault="00F423EE" w:rsidP="00F423EE">
            <w:pPr>
              <w:pStyle w:val="RepStandard"/>
              <w:rPr>
                <w:highlight w:val="cyan"/>
                <w:lang w:val="en-IE"/>
              </w:rPr>
            </w:pPr>
            <w:r w:rsidRPr="00F423EE">
              <w:rPr>
                <w:highlight w:val="cyan"/>
                <w:lang w:val="en-IE"/>
              </w:rPr>
              <w:t>6.4</w:t>
            </w:r>
          </w:p>
        </w:tc>
      </w:tr>
      <w:tr w:rsidR="00F423EE" w:rsidRPr="00F423EE" w14:paraId="6538BBD1" w14:textId="77777777" w:rsidTr="00A73854">
        <w:trPr>
          <w:trHeight w:val="283"/>
        </w:trPr>
        <w:tc>
          <w:tcPr>
            <w:tcW w:w="649" w:type="pct"/>
            <w:vMerge/>
            <w:shd w:val="clear" w:color="auto" w:fill="auto"/>
            <w:vAlign w:val="center"/>
          </w:tcPr>
          <w:p w14:paraId="661C0ADB" w14:textId="77777777" w:rsidR="00F423EE" w:rsidRPr="00F423EE" w:rsidRDefault="00F423EE" w:rsidP="00F423EE">
            <w:pPr>
              <w:pStyle w:val="RepStandard"/>
              <w:rPr>
                <w:highlight w:val="cyan"/>
                <w:lang w:val="en-IE"/>
              </w:rPr>
            </w:pPr>
          </w:p>
        </w:tc>
        <w:tc>
          <w:tcPr>
            <w:tcW w:w="788" w:type="pct"/>
            <w:vMerge/>
            <w:shd w:val="clear" w:color="auto" w:fill="auto"/>
            <w:vAlign w:val="center"/>
          </w:tcPr>
          <w:p w14:paraId="5CD95A5C" w14:textId="77777777" w:rsidR="00F423EE" w:rsidRPr="00F423EE" w:rsidRDefault="00F423EE" w:rsidP="00F423EE">
            <w:pPr>
              <w:pStyle w:val="RepStandard"/>
              <w:rPr>
                <w:highlight w:val="cyan"/>
                <w:lang w:val="en-IE"/>
              </w:rPr>
            </w:pPr>
          </w:p>
        </w:tc>
        <w:tc>
          <w:tcPr>
            <w:tcW w:w="792" w:type="pct"/>
            <w:vMerge/>
          </w:tcPr>
          <w:p w14:paraId="196C5D5B" w14:textId="77777777" w:rsidR="00F423EE" w:rsidRPr="00F423EE" w:rsidRDefault="00F423EE" w:rsidP="00F423EE">
            <w:pPr>
              <w:pStyle w:val="RepStandard"/>
              <w:rPr>
                <w:highlight w:val="cyan"/>
                <w:lang w:val="en-IE"/>
              </w:rPr>
            </w:pPr>
          </w:p>
        </w:tc>
        <w:tc>
          <w:tcPr>
            <w:tcW w:w="724" w:type="pct"/>
            <w:vAlign w:val="center"/>
          </w:tcPr>
          <w:p w14:paraId="6D462F0B" w14:textId="77777777" w:rsidR="00F423EE" w:rsidRPr="00F423EE" w:rsidRDefault="00F423EE" w:rsidP="00F423EE">
            <w:pPr>
              <w:pStyle w:val="RepStandard"/>
              <w:rPr>
                <w:highlight w:val="cyan"/>
                <w:lang w:val="en-IE"/>
              </w:rPr>
            </w:pPr>
            <w:r w:rsidRPr="00F423EE">
              <w:rPr>
                <w:highlight w:val="cyan"/>
                <w:lang w:val="en-IE"/>
              </w:rPr>
              <w:t>0.1</w:t>
            </w:r>
          </w:p>
        </w:tc>
        <w:tc>
          <w:tcPr>
            <w:tcW w:w="709" w:type="pct"/>
            <w:vAlign w:val="center"/>
          </w:tcPr>
          <w:p w14:paraId="3887A1AC" w14:textId="77777777" w:rsidR="00F423EE" w:rsidRPr="00F423EE" w:rsidRDefault="00F423EE" w:rsidP="00F423EE">
            <w:pPr>
              <w:pStyle w:val="RepStandard"/>
              <w:rPr>
                <w:highlight w:val="cyan"/>
                <w:lang w:val="en-IE"/>
              </w:rPr>
            </w:pPr>
            <w:r w:rsidRPr="00F423EE">
              <w:rPr>
                <w:highlight w:val="cyan"/>
                <w:lang w:val="en-IE"/>
              </w:rPr>
              <w:t>5</w:t>
            </w:r>
          </w:p>
        </w:tc>
        <w:tc>
          <w:tcPr>
            <w:tcW w:w="789" w:type="pct"/>
            <w:shd w:val="clear" w:color="auto" w:fill="auto"/>
            <w:vAlign w:val="center"/>
          </w:tcPr>
          <w:p w14:paraId="465213E2" w14:textId="77777777" w:rsidR="00F423EE" w:rsidRPr="00F423EE" w:rsidRDefault="00F423EE" w:rsidP="00F423EE">
            <w:pPr>
              <w:pStyle w:val="RepStandard"/>
              <w:rPr>
                <w:highlight w:val="cyan"/>
                <w:lang w:val="en-IE"/>
              </w:rPr>
            </w:pPr>
            <w:r w:rsidRPr="00F423EE">
              <w:rPr>
                <w:highlight w:val="cyan"/>
                <w:lang w:val="en-IE"/>
              </w:rPr>
              <w:t>103</w:t>
            </w:r>
          </w:p>
        </w:tc>
        <w:tc>
          <w:tcPr>
            <w:tcW w:w="549" w:type="pct"/>
            <w:shd w:val="clear" w:color="auto" w:fill="auto"/>
            <w:vAlign w:val="center"/>
          </w:tcPr>
          <w:p w14:paraId="55D19B1E" w14:textId="77777777" w:rsidR="00F423EE" w:rsidRPr="00F423EE" w:rsidRDefault="00F423EE" w:rsidP="00F423EE">
            <w:pPr>
              <w:pStyle w:val="RepStandard"/>
              <w:rPr>
                <w:highlight w:val="cyan"/>
                <w:lang w:val="en-IE"/>
              </w:rPr>
            </w:pPr>
            <w:r w:rsidRPr="00F423EE">
              <w:rPr>
                <w:highlight w:val="cyan"/>
                <w:lang w:val="en-IE"/>
              </w:rPr>
              <w:t>10.7</w:t>
            </w:r>
          </w:p>
        </w:tc>
      </w:tr>
      <w:tr w:rsidR="00F423EE" w:rsidRPr="00F423EE" w14:paraId="192C2BFB" w14:textId="77777777" w:rsidTr="00A73854">
        <w:trPr>
          <w:trHeight w:val="283"/>
        </w:trPr>
        <w:tc>
          <w:tcPr>
            <w:tcW w:w="649" w:type="pct"/>
            <w:vMerge/>
            <w:shd w:val="clear" w:color="auto" w:fill="auto"/>
            <w:vAlign w:val="center"/>
          </w:tcPr>
          <w:p w14:paraId="4C8A2CAC" w14:textId="77777777" w:rsidR="00F423EE" w:rsidRPr="00F423EE" w:rsidRDefault="00F423EE" w:rsidP="00F423EE">
            <w:pPr>
              <w:pStyle w:val="RepStandard"/>
              <w:rPr>
                <w:highlight w:val="cyan"/>
                <w:lang w:val="en-IE"/>
              </w:rPr>
            </w:pPr>
          </w:p>
        </w:tc>
        <w:tc>
          <w:tcPr>
            <w:tcW w:w="788" w:type="pct"/>
            <w:vMerge/>
            <w:shd w:val="clear" w:color="auto" w:fill="auto"/>
            <w:vAlign w:val="center"/>
          </w:tcPr>
          <w:p w14:paraId="6BE0A3F7" w14:textId="77777777" w:rsidR="00F423EE" w:rsidRPr="00F423EE" w:rsidRDefault="00F423EE" w:rsidP="00F423EE">
            <w:pPr>
              <w:pStyle w:val="RepStandard"/>
              <w:rPr>
                <w:highlight w:val="cyan"/>
                <w:lang w:val="en-IE"/>
              </w:rPr>
            </w:pPr>
          </w:p>
        </w:tc>
        <w:tc>
          <w:tcPr>
            <w:tcW w:w="792" w:type="pct"/>
            <w:vMerge w:val="restart"/>
          </w:tcPr>
          <w:p w14:paraId="23FF20A3" w14:textId="77777777" w:rsidR="00F423EE" w:rsidRPr="00F423EE" w:rsidRDefault="00F423EE" w:rsidP="00F423EE">
            <w:pPr>
              <w:pStyle w:val="RepStandard"/>
              <w:rPr>
                <w:highlight w:val="cyan"/>
                <w:lang w:val="en-IE"/>
              </w:rPr>
            </w:pPr>
            <w:r w:rsidRPr="00F423EE">
              <w:rPr>
                <w:highlight w:val="cyan"/>
                <w:lang w:val="en-IE"/>
              </w:rPr>
              <w:t>Qualifier (m/z 504-139)</w:t>
            </w:r>
          </w:p>
        </w:tc>
        <w:tc>
          <w:tcPr>
            <w:tcW w:w="724" w:type="pct"/>
            <w:vAlign w:val="center"/>
          </w:tcPr>
          <w:p w14:paraId="0D93C1E5" w14:textId="77777777" w:rsidR="00F423EE" w:rsidRPr="00F423EE" w:rsidRDefault="00F423EE" w:rsidP="00F423EE">
            <w:pPr>
              <w:pStyle w:val="RepStandard"/>
              <w:rPr>
                <w:highlight w:val="cyan"/>
                <w:lang w:val="en-IE"/>
              </w:rPr>
            </w:pPr>
            <w:r w:rsidRPr="00F423EE">
              <w:rPr>
                <w:highlight w:val="cyan"/>
                <w:lang w:val="en-IE"/>
              </w:rPr>
              <w:t>0.01</w:t>
            </w:r>
          </w:p>
        </w:tc>
        <w:tc>
          <w:tcPr>
            <w:tcW w:w="709" w:type="pct"/>
            <w:vAlign w:val="center"/>
          </w:tcPr>
          <w:p w14:paraId="788215E6" w14:textId="77777777" w:rsidR="00F423EE" w:rsidRPr="00F423EE" w:rsidRDefault="00F423EE" w:rsidP="00F423EE">
            <w:pPr>
              <w:pStyle w:val="RepStandard"/>
              <w:rPr>
                <w:highlight w:val="cyan"/>
                <w:lang w:val="en-IE"/>
              </w:rPr>
            </w:pPr>
            <w:r w:rsidRPr="00F423EE">
              <w:rPr>
                <w:highlight w:val="cyan"/>
                <w:lang w:val="en-IE"/>
              </w:rPr>
              <w:t>5</w:t>
            </w:r>
          </w:p>
        </w:tc>
        <w:tc>
          <w:tcPr>
            <w:tcW w:w="789" w:type="pct"/>
            <w:shd w:val="clear" w:color="auto" w:fill="auto"/>
            <w:vAlign w:val="center"/>
          </w:tcPr>
          <w:p w14:paraId="318F2319" w14:textId="77777777" w:rsidR="00F423EE" w:rsidRPr="00F423EE" w:rsidRDefault="00F423EE" w:rsidP="00F423EE">
            <w:pPr>
              <w:pStyle w:val="RepStandard"/>
              <w:rPr>
                <w:highlight w:val="cyan"/>
                <w:lang w:val="en-IE"/>
              </w:rPr>
            </w:pPr>
            <w:r w:rsidRPr="00F423EE">
              <w:rPr>
                <w:highlight w:val="cyan"/>
                <w:lang w:val="en-IE"/>
              </w:rPr>
              <w:t>90</w:t>
            </w:r>
          </w:p>
        </w:tc>
        <w:tc>
          <w:tcPr>
            <w:tcW w:w="549" w:type="pct"/>
            <w:shd w:val="clear" w:color="auto" w:fill="auto"/>
            <w:vAlign w:val="center"/>
          </w:tcPr>
          <w:p w14:paraId="5B424A60" w14:textId="77777777" w:rsidR="00F423EE" w:rsidRPr="00F423EE" w:rsidRDefault="00F423EE" w:rsidP="00F423EE">
            <w:pPr>
              <w:pStyle w:val="RepStandard"/>
              <w:rPr>
                <w:highlight w:val="cyan"/>
                <w:lang w:val="en-IE"/>
              </w:rPr>
            </w:pPr>
            <w:r w:rsidRPr="00F423EE">
              <w:rPr>
                <w:highlight w:val="cyan"/>
                <w:lang w:val="en-IE"/>
              </w:rPr>
              <w:t>4.3</w:t>
            </w:r>
          </w:p>
        </w:tc>
      </w:tr>
      <w:tr w:rsidR="00F423EE" w:rsidRPr="00F423EE" w14:paraId="2B941F79" w14:textId="77777777" w:rsidTr="00A73854">
        <w:trPr>
          <w:trHeight w:val="283"/>
        </w:trPr>
        <w:tc>
          <w:tcPr>
            <w:tcW w:w="649" w:type="pct"/>
            <w:vMerge/>
            <w:shd w:val="clear" w:color="auto" w:fill="auto"/>
            <w:vAlign w:val="center"/>
          </w:tcPr>
          <w:p w14:paraId="4E9FED43" w14:textId="77777777" w:rsidR="00F423EE" w:rsidRPr="00F423EE" w:rsidRDefault="00F423EE" w:rsidP="00F423EE">
            <w:pPr>
              <w:pStyle w:val="RepStandard"/>
              <w:rPr>
                <w:highlight w:val="cyan"/>
                <w:lang w:val="en-IE"/>
              </w:rPr>
            </w:pPr>
          </w:p>
        </w:tc>
        <w:tc>
          <w:tcPr>
            <w:tcW w:w="788" w:type="pct"/>
            <w:vMerge/>
            <w:shd w:val="clear" w:color="auto" w:fill="auto"/>
            <w:vAlign w:val="center"/>
          </w:tcPr>
          <w:p w14:paraId="685DFC34" w14:textId="77777777" w:rsidR="00F423EE" w:rsidRPr="00F423EE" w:rsidRDefault="00F423EE" w:rsidP="00F423EE">
            <w:pPr>
              <w:pStyle w:val="RepStandard"/>
              <w:rPr>
                <w:highlight w:val="cyan"/>
                <w:lang w:val="en-IE"/>
              </w:rPr>
            </w:pPr>
          </w:p>
        </w:tc>
        <w:tc>
          <w:tcPr>
            <w:tcW w:w="792" w:type="pct"/>
            <w:vMerge/>
          </w:tcPr>
          <w:p w14:paraId="78A14110" w14:textId="77777777" w:rsidR="00F423EE" w:rsidRPr="00F423EE" w:rsidRDefault="00F423EE" w:rsidP="00F423EE">
            <w:pPr>
              <w:pStyle w:val="RepStandard"/>
              <w:rPr>
                <w:highlight w:val="cyan"/>
                <w:lang w:val="en-IE"/>
              </w:rPr>
            </w:pPr>
          </w:p>
        </w:tc>
        <w:tc>
          <w:tcPr>
            <w:tcW w:w="724" w:type="pct"/>
            <w:vAlign w:val="center"/>
          </w:tcPr>
          <w:p w14:paraId="5D49EB69" w14:textId="77777777" w:rsidR="00F423EE" w:rsidRPr="00F423EE" w:rsidRDefault="00F423EE" w:rsidP="00F423EE">
            <w:pPr>
              <w:pStyle w:val="RepStandard"/>
              <w:rPr>
                <w:highlight w:val="cyan"/>
                <w:lang w:val="en-IE"/>
              </w:rPr>
            </w:pPr>
            <w:r w:rsidRPr="00F423EE">
              <w:rPr>
                <w:highlight w:val="cyan"/>
                <w:lang w:val="en-IE"/>
              </w:rPr>
              <w:t>0.1</w:t>
            </w:r>
          </w:p>
        </w:tc>
        <w:tc>
          <w:tcPr>
            <w:tcW w:w="709" w:type="pct"/>
            <w:vAlign w:val="center"/>
          </w:tcPr>
          <w:p w14:paraId="77D90ADC" w14:textId="77777777" w:rsidR="00F423EE" w:rsidRPr="00F423EE" w:rsidRDefault="00F423EE" w:rsidP="00F423EE">
            <w:pPr>
              <w:pStyle w:val="RepStandard"/>
              <w:rPr>
                <w:highlight w:val="cyan"/>
                <w:lang w:val="en-IE"/>
              </w:rPr>
            </w:pPr>
            <w:r w:rsidRPr="00F423EE">
              <w:rPr>
                <w:highlight w:val="cyan"/>
                <w:lang w:val="en-IE"/>
              </w:rPr>
              <w:t>5</w:t>
            </w:r>
          </w:p>
        </w:tc>
        <w:tc>
          <w:tcPr>
            <w:tcW w:w="789" w:type="pct"/>
            <w:shd w:val="clear" w:color="auto" w:fill="auto"/>
            <w:vAlign w:val="center"/>
          </w:tcPr>
          <w:p w14:paraId="5C829374" w14:textId="77777777" w:rsidR="00F423EE" w:rsidRPr="00F423EE" w:rsidRDefault="00F423EE" w:rsidP="00F423EE">
            <w:pPr>
              <w:pStyle w:val="RepStandard"/>
              <w:rPr>
                <w:highlight w:val="cyan"/>
                <w:lang w:val="en-IE"/>
              </w:rPr>
            </w:pPr>
            <w:r w:rsidRPr="00F423EE">
              <w:rPr>
                <w:highlight w:val="cyan"/>
                <w:lang w:val="en-IE"/>
              </w:rPr>
              <w:t>100</w:t>
            </w:r>
          </w:p>
        </w:tc>
        <w:tc>
          <w:tcPr>
            <w:tcW w:w="549" w:type="pct"/>
            <w:shd w:val="clear" w:color="auto" w:fill="auto"/>
            <w:vAlign w:val="center"/>
          </w:tcPr>
          <w:p w14:paraId="185FBAF6" w14:textId="77777777" w:rsidR="00F423EE" w:rsidRPr="00F423EE" w:rsidRDefault="00F423EE" w:rsidP="00F423EE">
            <w:pPr>
              <w:pStyle w:val="RepStandard"/>
              <w:rPr>
                <w:highlight w:val="cyan"/>
                <w:lang w:val="en-IE"/>
              </w:rPr>
            </w:pPr>
            <w:r w:rsidRPr="00F423EE">
              <w:rPr>
                <w:highlight w:val="cyan"/>
                <w:lang w:val="en-IE"/>
              </w:rPr>
              <w:t>12.5</w:t>
            </w:r>
          </w:p>
        </w:tc>
      </w:tr>
      <w:tr w:rsidR="00F423EE" w:rsidRPr="00F423EE" w14:paraId="505E895D" w14:textId="77777777" w:rsidTr="00A73854">
        <w:trPr>
          <w:trHeight w:val="283"/>
        </w:trPr>
        <w:tc>
          <w:tcPr>
            <w:tcW w:w="649" w:type="pct"/>
            <w:vMerge w:val="restart"/>
            <w:shd w:val="clear" w:color="auto" w:fill="auto"/>
            <w:vAlign w:val="center"/>
          </w:tcPr>
          <w:p w14:paraId="6C882FF5" w14:textId="77777777" w:rsidR="00F423EE" w:rsidRPr="00F423EE" w:rsidRDefault="00F423EE" w:rsidP="00F423EE">
            <w:pPr>
              <w:pStyle w:val="RepStandard"/>
              <w:rPr>
                <w:highlight w:val="cyan"/>
                <w:lang w:val="en-IE"/>
              </w:rPr>
            </w:pPr>
            <w:r w:rsidRPr="00F423EE">
              <w:rPr>
                <w:highlight w:val="cyan"/>
                <w:lang w:val="en-IE"/>
              </w:rPr>
              <w:t>Urine</w:t>
            </w:r>
          </w:p>
        </w:tc>
        <w:tc>
          <w:tcPr>
            <w:tcW w:w="788" w:type="pct"/>
            <w:vMerge w:val="restart"/>
            <w:shd w:val="clear" w:color="auto" w:fill="auto"/>
            <w:vAlign w:val="center"/>
          </w:tcPr>
          <w:p w14:paraId="3FA4C363" w14:textId="77777777" w:rsidR="00F423EE" w:rsidRPr="00F423EE" w:rsidRDefault="00F423EE" w:rsidP="00F423EE">
            <w:pPr>
              <w:pStyle w:val="RepStandard"/>
              <w:rPr>
                <w:highlight w:val="cyan"/>
                <w:lang w:val="en-IE"/>
              </w:rPr>
            </w:pPr>
            <w:proofErr w:type="spellStart"/>
            <w:r w:rsidRPr="00F423EE">
              <w:rPr>
                <w:highlight w:val="cyan"/>
                <w:lang w:val="en-IE"/>
              </w:rPr>
              <w:t>Mesosulfuron</w:t>
            </w:r>
            <w:proofErr w:type="spellEnd"/>
            <w:r w:rsidRPr="00F423EE">
              <w:rPr>
                <w:highlight w:val="cyan"/>
                <w:lang w:val="en-IE"/>
              </w:rPr>
              <w:t>-methyl</w:t>
            </w:r>
          </w:p>
        </w:tc>
        <w:tc>
          <w:tcPr>
            <w:tcW w:w="792" w:type="pct"/>
            <w:vMerge w:val="restart"/>
          </w:tcPr>
          <w:p w14:paraId="2EE890B2" w14:textId="77777777" w:rsidR="00F423EE" w:rsidRPr="00F423EE" w:rsidRDefault="00F423EE" w:rsidP="00F423EE">
            <w:pPr>
              <w:pStyle w:val="RepStandard"/>
              <w:rPr>
                <w:highlight w:val="cyan"/>
                <w:lang w:val="en-IE"/>
              </w:rPr>
            </w:pPr>
            <w:r w:rsidRPr="00F423EE">
              <w:rPr>
                <w:highlight w:val="cyan"/>
                <w:lang w:val="en-IE"/>
              </w:rPr>
              <w:t>Quantifier (m/z 504-182)</w:t>
            </w:r>
          </w:p>
        </w:tc>
        <w:tc>
          <w:tcPr>
            <w:tcW w:w="724" w:type="pct"/>
            <w:vAlign w:val="center"/>
          </w:tcPr>
          <w:p w14:paraId="2B03CD70" w14:textId="77777777" w:rsidR="00F423EE" w:rsidRPr="00F423EE" w:rsidRDefault="00F423EE" w:rsidP="00F423EE">
            <w:pPr>
              <w:pStyle w:val="RepStandard"/>
              <w:rPr>
                <w:highlight w:val="cyan"/>
                <w:lang w:val="en-IE"/>
              </w:rPr>
            </w:pPr>
            <w:r w:rsidRPr="00F423EE">
              <w:rPr>
                <w:highlight w:val="cyan"/>
                <w:lang w:val="en-IE"/>
              </w:rPr>
              <w:t>0.01</w:t>
            </w:r>
          </w:p>
        </w:tc>
        <w:tc>
          <w:tcPr>
            <w:tcW w:w="709" w:type="pct"/>
            <w:vAlign w:val="center"/>
          </w:tcPr>
          <w:p w14:paraId="4BED142F" w14:textId="77777777" w:rsidR="00F423EE" w:rsidRPr="00F423EE" w:rsidRDefault="00F423EE" w:rsidP="00F423EE">
            <w:pPr>
              <w:pStyle w:val="RepStandard"/>
              <w:rPr>
                <w:highlight w:val="cyan"/>
                <w:lang w:val="en-IE"/>
              </w:rPr>
            </w:pPr>
            <w:r w:rsidRPr="00F423EE">
              <w:rPr>
                <w:highlight w:val="cyan"/>
                <w:lang w:val="en-IE"/>
              </w:rPr>
              <w:t>5</w:t>
            </w:r>
          </w:p>
        </w:tc>
        <w:tc>
          <w:tcPr>
            <w:tcW w:w="789" w:type="pct"/>
            <w:shd w:val="clear" w:color="auto" w:fill="auto"/>
            <w:vAlign w:val="center"/>
          </w:tcPr>
          <w:p w14:paraId="612C2863" w14:textId="77777777" w:rsidR="00F423EE" w:rsidRPr="00F423EE" w:rsidRDefault="00F423EE" w:rsidP="00F423EE">
            <w:pPr>
              <w:pStyle w:val="RepStandard"/>
              <w:rPr>
                <w:highlight w:val="cyan"/>
                <w:lang w:val="en-IE"/>
              </w:rPr>
            </w:pPr>
            <w:r w:rsidRPr="00F423EE">
              <w:rPr>
                <w:highlight w:val="cyan"/>
                <w:lang w:val="en-IE"/>
              </w:rPr>
              <w:t>93</w:t>
            </w:r>
          </w:p>
        </w:tc>
        <w:tc>
          <w:tcPr>
            <w:tcW w:w="549" w:type="pct"/>
            <w:shd w:val="clear" w:color="auto" w:fill="auto"/>
            <w:vAlign w:val="center"/>
          </w:tcPr>
          <w:p w14:paraId="76164B95" w14:textId="77777777" w:rsidR="00F423EE" w:rsidRPr="00F423EE" w:rsidRDefault="00F423EE" w:rsidP="00F423EE">
            <w:pPr>
              <w:pStyle w:val="RepStandard"/>
              <w:rPr>
                <w:highlight w:val="cyan"/>
                <w:lang w:val="en-IE"/>
              </w:rPr>
            </w:pPr>
            <w:r w:rsidRPr="00F423EE">
              <w:rPr>
                <w:highlight w:val="cyan"/>
                <w:lang w:val="en-IE"/>
              </w:rPr>
              <w:t>3.7</w:t>
            </w:r>
          </w:p>
        </w:tc>
      </w:tr>
      <w:tr w:rsidR="00F423EE" w:rsidRPr="00F423EE" w14:paraId="25848582" w14:textId="77777777" w:rsidTr="00A73854">
        <w:trPr>
          <w:trHeight w:val="283"/>
        </w:trPr>
        <w:tc>
          <w:tcPr>
            <w:tcW w:w="649" w:type="pct"/>
            <w:vMerge/>
            <w:shd w:val="clear" w:color="auto" w:fill="auto"/>
            <w:vAlign w:val="center"/>
          </w:tcPr>
          <w:p w14:paraId="55C8A6E6" w14:textId="77777777" w:rsidR="00F423EE" w:rsidRPr="00F423EE" w:rsidRDefault="00F423EE" w:rsidP="00F423EE">
            <w:pPr>
              <w:pStyle w:val="RepStandard"/>
              <w:rPr>
                <w:highlight w:val="cyan"/>
                <w:lang w:val="en-IE"/>
              </w:rPr>
            </w:pPr>
          </w:p>
        </w:tc>
        <w:tc>
          <w:tcPr>
            <w:tcW w:w="788" w:type="pct"/>
            <w:vMerge/>
            <w:shd w:val="clear" w:color="auto" w:fill="auto"/>
            <w:vAlign w:val="center"/>
          </w:tcPr>
          <w:p w14:paraId="0DB7B7E6" w14:textId="77777777" w:rsidR="00F423EE" w:rsidRPr="00F423EE" w:rsidRDefault="00F423EE" w:rsidP="00F423EE">
            <w:pPr>
              <w:pStyle w:val="RepStandard"/>
              <w:rPr>
                <w:highlight w:val="cyan"/>
                <w:lang w:val="en-IE"/>
              </w:rPr>
            </w:pPr>
          </w:p>
        </w:tc>
        <w:tc>
          <w:tcPr>
            <w:tcW w:w="792" w:type="pct"/>
            <w:vMerge/>
          </w:tcPr>
          <w:p w14:paraId="5C16AD13" w14:textId="77777777" w:rsidR="00F423EE" w:rsidRPr="00F423EE" w:rsidRDefault="00F423EE" w:rsidP="00F423EE">
            <w:pPr>
              <w:pStyle w:val="RepStandard"/>
              <w:rPr>
                <w:highlight w:val="cyan"/>
                <w:lang w:val="en-IE"/>
              </w:rPr>
            </w:pPr>
          </w:p>
        </w:tc>
        <w:tc>
          <w:tcPr>
            <w:tcW w:w="724" w:type="pct"/>
            <w:vAlign w:val="center"/>
          </w:tcPr>
          <w:p w14:paraId="6CFA866B" w14:textId="77777777" w:rsidR="00F423EE" w:rsidRPr="00F423EE" w:rsidRDefault="00F423EE" w:rsidP="00F423EE">
            <w:pPr>
              <w:pStyle w:val="RepStandard"/>
              <w:rPr>
                <w:highlight w:val="cyan"/>
                <w:lang w:val="en-IE"/>
              </w:rPr>
            </w:pPr>
            <w:r w:rsidRPr="00F423EE">
              <w:rPr>
                <w:highlight w:val="cyan"/>
                <w:lang w:val="en-IE"/>
              </w:rPr>
              <w:t>0.1</w:t>
            </w:r>
          </w:p>
        </w:tc>
        <w:tc>
          <w:tcPr>
            <w:tcW w:w="709" w:type="pct"/>
            <w:vAlign w:val="center"/>
          </w:tcPr>
          <w:p w14:paraId="6203B2E0" w14:textId="77777777" w:rsidR="00F423EE" w:rsidRPr="00F423EE" w:rsidRDefault="00F423EE" w:rsidP="00F423EE">
            <w:pPr>
              <w:pStyle w:val="RepStandard"/>
              <w:rPr>
                <w:highlight w:val="cyan"/>
                <w:lang w:val="en-IE"/>
              </w:rPr>
            </w:pPr>
            <w:r w:rsidRPr="00F423EE">
              <w:rPr>
                <w:highlight w:val="cyan"/>
                <w:lang w:val="en-IE"/>
              </w:rPr>
              <w:t>5</w:t>
            </w:r>
          </w:p>
        </w:tc>
        <w:tc>
          <w:tcPr>
            <w:tcW w:w="789" w:type="pct"/>
            <w:shd w:val="clear" w:color="auto" w:fill="auto"/>
            <w:vAlign w:val="center"/>
          </w:tcPr>
          <w:p w14:paraId="42F22CE4" w14:textId="77777777" w:rsidR="00F423EE" w:rsidRPr="00F423EE" w:rsidRDefault="00F423EE" w:rsidP="00F423EE">
            <w:pPr>
              <w:pStyle w:val="RepStandard"/>
              <w:rPr>
                <w:highlight w:val="cyan"/>
                <w:lang w:val="en-IE"/>
              </w:rPr>
            </w:pPr>
            <w:r w:rsidRPr="00F423EE">
              <w:rPr>
                <w:highlight w:val="cyan"/>
                <w:lang w:val="en-IE"/>
              </w:rPr>
              <w:t>95</w:t>
            </w:r>
          </w:p>
        </w:tc>
        <w:tc>
          <w:tcPr>
            <w:tcW w:w="549" w:type="pct"/>
            <w:shd w:val="clear" w:color="auto" w:fill="auto"/>
            <w:vAlign w:val="center"/>
          </w:tcPr>
          <w:p w14:paraId="5FB107C9" w14:textId="77777777" w:rsidR="00F423EE" w:rsidRPr="00F423EE" w:rsidRDefault="00F423EE" w:rsidP="00F423EE">
            <w:pPr>
              <w:pStyle w:val="RepStandard"/>
              <w:rPr>
                <w:highlight w:val="cyan"/>
                <w:lang w:val="en-IE"/>
              </w:rPr>
            </w:pPr>
            <w:r w:rsidRPr="00F423EE">
              <w:rPr>
                <w:highlight w:val="cyan"/>
                <w:lang w:val="en-IE"/>
              </w:rPr>
              <w:t>2.5</w:t>
            </w:r>
          </w:p>
        </w:tc>
      </w:tr>
      <w:tr w:rsidR="00F423EE" w:rsidRPr="00F423EE" w14:paraId="691B1155" w14:textId="77777777" w:rsidTr="00A73854">
        <w:trPr>
          <w:trHeight w:val="283"/>
        </w:trPr>
        <w:tc>
          <w:tcPr>
            <w:tcW w:w="649" w:type="pct"/>
            <w:vMerge/>
            <w:shd w:val="clear" w:color="auto" w:fill="auto"/>
            <w:vAlign w:val="center"/>
          </w:tcPr>
          <w:p w14:paraId="68029DBF" w14:textId="77777777" w:rsidR="00F423EE" w:rsidRPr="00F423EE" w:rsidRDefault="00F423EE" w:rsidP="00F423EE">
            <w:pPr>
              <w:pStyle w:val="RepStandard"/>
              <w:rPr>
                <w:highlight w:val="cyan"/>
                <w:lang w:val="en-IE"/>
              </w:rPr>
            </w:pPr>
          </w:p>
        </w:tc>
        <w:tc>
          <w:tcPr>
            <w:tcW w:w="788" w:type="pct"/>
            <w:vMerge/>
            <w:shd w:val="clear" w:color="auto" w:fill="auto"/>
            <w:vAlign w:val="center"/>
          </w:tcPr>
          <w:p w14:paraId="476A9A34" w14:textId="77777777" w:rsidR="00F423EE" w:rsidRPr="00F423EE" w:rsidRDefault="00F423EE" w:rsidP="00F423EE">
            <w:pPr>
              <w:pStyle w:val="RepStandard"/>
              <w:rPr>
                <w:highlight w:val="cyan"/>
                <w:lang w:val="en-IE"/>
              </w:rPr>
            </w:pPr>
          </w:p>
        </w:tc>
        <w:tc>
          <w:tcPr>
            <w:tcW w:w="792" w:type="pct"/>
            <w:vMerge w:val="restart"/>
          </w:tcPr>
          <w:p w14:paraId="5FAA935B" w14:textId="77777777" w:rsidR="00F423EE" w:rsidRPr="00F423EE" w:rsidRDefault="00F423EE" w:rsidP="00F423EE">
            <w:pPr>
              <w:pStyle w:val="RepStandard"/>
              <w:rPr>
                <w:highlight w:val="cyan"/>
                <w:lang w:val="en-IE"/>
              </w:rPr>
            </w:pPr>
            <w:r w:rsidRPr="00F423EE">
              <w:rPr>
                <w:highlight w:val="cyan"/>
                <w:lang w:val="en-IE"/>
              </w:rPr>
              <w:t>Qualifier (m/z 504-139)</w:t>
            </w:r>
          </w:p>
        </w:tc>
        <w:tc>
          <w:tcPr>
            <w:tcW w:w="724" w:type="pct"/>
            <w:vAlign w:val="center"/>
          </w:tcPr>
          <w:p w14:paraId="2DE3FB6D" w14:textId="77777777" w:rsidR="00F423EE" w:rsidRPr="00F423EE" w:rsidRDefault="00F423EE" w:rsidP="00F423EE">
            <w:pPr>
              <w:pStyle w:val="RepStandard"/>
              <w:rPr>
                <w:highlight w:val="cyan"/>
                <w:lang w:val="en-IE"/>
              </w:rPr>
            </w:pPr>
            <w:r w:rsidRPr="00F423EE">
              <w:rPr>
                <w:highlight w:val="cyan"/>
                <w:lang w:val="en-IE"/>
              </w:rPr>
              <w:t>0.01</w:t>
            </w:r>
          </w:p>
        </w:tc>
        <w:tc>
          <w:tcPr>
            <w:tcW w:w="709" w:type="pct"/>
            <w:vAlign w:val="center"/>
          </w:tcPr>
          <w:p w14:paraId="1E31579F" w14:textId="77777777" w:rsidR="00F423EE" w:rsidRPr="00F423EE" w:rsidRDefault="00F423EE" w:rsidP="00F423EE">
            <w:pPr>
              <w:pStyle w:val="RepStandard"/>
              <w:rPr>
                <w:highlight w:val="cyan"/>
                <w:lang w:val="en-IE"/>
              </w:rPr>
            </w:pPr>
            <w:r w:rsidRPr="00F423EE">
              <w:rPr>
                <w:highlight w:val="cyan"/>
                <w:lang w:val="en-IE"/>
              </w:rPr>
              <w:t>5</w:t>
            </w:r>
          </w:p>
        </w:tc>
        <w:tc>
          <w:tcPr>
            <w:tcW w:w="789" w:type="pct"/>
            <w:shd w:val="clear" w:color="auto" w:fill="auto"/>
            <w:vAlign w:val="center"/>
          </w:tcPr>
          <w:p w14:paraId="65FB2C20" w14:textId="77777777" w:rsidR="00F423EE" w:rsidRPr="00F423EE" w:rsidRDefault="00F423EE" w:rsidP="00F423EE">
            <w:pPr>
              <w:pStyle w:val="RepStandard"/>
              <w:rPr>
                <w:highlight w:val="cyan"/>
                <w:lang w:val="en-IE"/>
              </w:rPr>
            </w:pPr>
            <w:r w:rsidRPr="00F423EE">
              <w:rPr>
                <w:highlight w:val="cyan"/>
                <w:lang w:val="en-IE"/>
              </w:rPr>
              <w:t>92</w:t>
            </w:r>
          </w:p>
        </w:tc>
        <w:tc>
          <w:tcPr>
            <w:tcW w:w="549" w:type="pct"/>
            <w:shd w:val="clear" w:color="auto" w:fill="auto"/>
            <w:vAlign w:val="center"/>
          </w:tcPr>
          <w:p w14:paraId="6FD8BEC2" w14:textId="77777777" w:rsidR="00F423EE" w:rsidRPr="00F423EE" w:rsidRDefault="00F423EE" w:rsidP="00F423EE">
            <w:pPr>
              <w:pStyle w:val="RepStandard"/>
              <w:rPr>
                <w:highlight w:val="cyan"/>
                <w:lang w:val="en-IE"/>
              </w:rPr>
            </w:pPr>
            <w:r w:rsidRPr="00F423EE">
              <w:rPr>
                <w:highlight w:val="cyan"/>
                <w:lang w:val="en-IE"/>
              </w:rPr>
              <w:t>4.9</w:t>
            </w:r>
          </w:p>
        </w:tc>
      </w:tr>
      <w:tr w:rsidR="00F423EE" w:rsidRPr="00F423EE" w14:paraId="0986A5F6" w14:textId="77777777" w:rsidTr="00A73854">
        <w:trPr>
          <w:trHeight w:val="283"/>
        </w:trPr>
        <w:tc>
          <w:tcPr>
            <w:tcW w:w="649" w:type="pct"/>
            <w:vMerge/>
            <w:shd w:val="clear" w:color="auto" w:fill="auto"/>
            <w:vAlign w:val="center"/>
          </w:tcPr>
          <w:p w14:paraId="4E74E9A2" w14:textId="77777777" w:rsidR="00F423EE" w:rsidRPr="00F423EE" w:rsidRDefault="00F423EE" w:rsidP="00F423EE">
            <w:pPr>
              <w:pStyle w:val="RepStandard"/>
              <w:rPr>
                <w:highlight w:val="cyan"/>
                <w:lang w:val="en-IE"/>
              </w:rPr>
            </w:pPr>
          </w:p>
        </w:tc>
        <w:tc>
          <w:tcPr>
            <w:tcW w:w="788" w:type="pct"/>
            <w:vMerge/>
            <w:shd w:val="clear" w:color="auto" w:fill="auto"/>
            <w:vAlign w:val="center"/>
          </w:tcPr>
          <w:p w14:paraId="7633BA13" w14:textId="77777777" w:rsidR="00F423EE" w:rsidRPr="00F423EE" w:rsidRDefault="00F423EE" w:rsidP="00F423EE">
            <w:pPr>
              <w:pStyle w:val="RepStandard"/>
              <w:rPr>
                <w:highlight w:val="cyan"/>
                <w:lang w:val="en-IE"/>
              </w:rPr>
            </w:pPr>
          </w:p>
        </w:tc>
        <w:tc>
          <w:tcPr>
            <w:tcW w:w="792" w:type="pct"/>
            <w:vMerge/>
          </w:tcPr>
          <w:p w14:paraId="39765D05" w14:textId="77777777" w:rsidR="00F423EE" w:rsidRPr="00F423EE" w:rsidRDefault="00F423EE" w:rsidP="00F423EE">
            <w:pPr>
              <w:pStyle w:val="RepStandard"/>
              <w:rPr>
                <w:highlight w:val="cyan"/>
                <w:lang w:val="en-IE"/>
              </w:rPr>
            </w:pPr>
          </w:p>
        </w:tc>
        <w:tc>
          <w:tcPr>
            <w:tcW w:w="724" w:type="pct"/>
            <w:vAlign w:val="center"/>
          </w:tcPr>
          <w:p w14:paraId="0CDB54DF" w14:textId="77777777" w:rsidR="00F423EE" w:rsidRPr="00F423EE" w:rsidRDefault="00F423EE" w:rsidP="00F423EE">
            <w:pPr>
              <w:pStyle w:val="RepStandard"/>
              <w:rPr>
                <w:highlight w:val="cyan"/>
                <w:lang w:val="en-IE"/>
              </w:rPr>
            </w:pPr>
            <w:r w:rsidRPr="00F423EE">
              <w:rPr>
                <w:highlight w:val="cyan"/>
                <w:lang w:val="en-IE"/>
              </w:rPr>
              <w:t>0.1</w:t>
            </w:r>
          </w:p>
        </w:tc>
        <w:tc>
          <w:tcPr>
            <w:tcW w:w="709" w:type="pct"/>
            <w:vAlign w:val="center"/>
          </w:tcPr>
          <w:p w14:paraId="5553B080" w14:textId="77777777" w:rsidR="00F423EE" w:rsidRPr="00F423EE" w:rsidRDefault="00F423EE" w:rsidP="00F423EE">
            <w:pPr>
              <w:pStyle w:val="RepStandard"/>
              <w:rPr>
                <w:highlight w:val="cyan"/>
                <w:lang w:val="en-IE"/>
              </w:rPr>
            </w:pPr>
            <w:r w:rsidRPr="00F423EE">
              <w:rPr>
                <w:highlight w:val="cyan"/>
                <w:lang w:val="en-IE"/>
              </w:rPr>
              <w:t>5</w:t>
            </w:r>
          </w:p>
        </w:tc>
        <w:tc>
          <w:tcPr>
            <w:tcW w:w="789" w:type="pct"/>
            <w:shd w:val="clear" w:color="auto" w:fill="auto"/>
            <w:vAlign w:val="center"/>
          </w:tcPr>
          <w:p w14:paraId="06A6EEE7" w14:textId="77777777" w:rsidR="00F423EE" w:rsidRPr="00F423EE" w:rsidRDefault="00F423EE" w:rsidP="00F423EE">
            <w:pPr>
              <w:pStyle w:val="RepStandard"/>
              <w:rPr>
                <w:highlight w:val="cyan"/>
                <w:lang w:val="en-IE"/>
              </w:rPr>
            </w:pPr>
            <w:r w:rsidRPr="00F423EE">
              <w:rPr>
                <w:highlight w:val="cyan"/>
                <w:lang w:val="en-IE"/>
              </w:rPr>
              <w:t>95</w:t>
            </w:r>
          </w:p>
        </w:tc>
        <w:tc>
          <w:tcPr>
            <w:tcW w:w="549" w:type="pct"/>
            <w:shd w:val="clear" w:color="auto" w:fill="auto"/>
            <w:vAlign w:val="center"/>
          </w:tcPr>
          <w:p w14:paraId="4D27C392" w14:textId="77777777" w:rsidR="00F423EE" w:rsidRPr="00F423EE" w:rsidRDefault="00F423EE" w:rsidP="00F423EE">
            <w:pPr>
              <w:pStyle w:val="RepStandard"/>
              <w:rPr>
                <w:highlight w:val="cyan"/>
                <w:lang w:val="en-IE"/>
              </w:rPr>
            </w:pPr>
            <w:r w:rsidRPr="00F423EE">
              <w:rPr>
                <w:highlight w:val="cyan"/>
                <w:lang w:val="en-IE"/>
              </w:rPr>
              <w:t>2.1</w:t>
            </w:r>
          </w:p>
        </w:tc>
      </w:tr>
    </w:tbl>
    <w:p w14:paraId="0D9993C1" w14:textId="77777777" w:rsidR="00F423EE" w:rsidRPr="00F423EE" w:rsidRDefault="00F423EE" w:rsidP="00F423EE">
      <w:pPr>
        <w:pStyle w:val="RepStandard"/>
        <w:rPr>
          <w:b/>
          <w:bCs/>
          <w:highlight w:val="cyan"/>
        </w:rPr>
      </w:pPr>
    </w:p>
    <w:p w14:paraId="57C60E3B" w14:textId="77777777" w:rsidR="00F423EE" w:rsidRPr="00F423EE" w:rsidRDefault="00F423EE" w:rsidP="00F423EE">
      <w:pPr>
        <w:pStyle w:val="RepStandard"/>
        <w:rPr>
          <w:highlight w:val="cyan"/>
        </w:rPr>
      </w:pPr>
    </w:p>
    <w:p w14:paraId="641CD356" w14:textId="77777777" w:rsidR="00F423EE" w:rsidRPr="00F423EE" w:rsidRDefault="00F423EE" w:rsidP="00F423EE">
      <w:pPr>
        <w:pStyle w:val="RepStandard"/>
        <w:rPr>
          <w:b/>
          <w:bCs/>
          <w:highlight w:val="cyan"/>
        </w:rPr>
      </w:pPr>
      <w:r w:rsidRPr="00F423EE">
        <w:rPr>
          <w:b/>
          <w:bCs/>
          <w:highlight w:val="cyan"/>
          <w:lang w:val="en-IE"/>
        </w:rPr>
        <w:t>Table A </w:t>
      </w:r>
      <w:r w:rsidRPr="00F423EE">
        <w:rPr>
          <w:b/>
          <w:bCs/>
          <w:highlight w:val="cyan"/>
          <w:lang w:val="en-IE"/>
        </w:rPr>
        <w:fldChar w:fldCharType="begin"/>
      </w:r>
      <w:r w:rsidRPr="00F423EE">
        <w:rPr>
          <w:b/>
          <w:bCs/>
          <w:highlight w:val="cyan"/>
          <w:lang w:val="en-IE"/>
        </w:rPr>
        <w:instrText xml:space="preserve"> SEQ Table_A \* ARABIC </w:instrText>
      </w:r>
      <w:r w:rsidRPr="00F423EE">
        <w:rPr>
          <w:b/>
          <w:bCs/>
          <w:highlight w:val="cyan"/>
          <w:lang w:val="en-IE"/>
        </w:rPr>
        <w:fldChar w:fldCharType="separate"/>
      </w:r>
      <w:r w:rsidRPr="00F423EE">
        <w:rPr>
          <w:b/>
          <w:bCs/>
          <w:highlight w:val="cyan"/>
          <w:lang w:val="en-IE"/>
        </w:rPr>
        <w:t>8</w:t>
      </w:r>
      <w:r w:rsidRPr="00F423EE">
        <w:rPr>
          <w:highlight w:val="cyan"/>
        </w:rPr>
        <w:fldChar w:fldCharType="end"/>
      </w:r>
      <w:r w:rsidRPr="00F423EE">
        <w:rPr>
          <w:b/>
          <w:bCs/>
          <w:highlight w:val="cyan"/>
          <w:lang w:val="en-IE"/>
        </w:rPr>
        <w:t>:</w:t>
      </w:r>
      <w:r w:rsidRPr="00F423EE">
        <w:rPr>
          <w:b/>
          <w:bCs/>
          <w:highlight w:val="cyan"/>
        </w:rPr>
        <w:tab/>
        <w:t xml:space="preserve">Method suitable for the determination of active substance </w:t>
      </w:r>
      <w:proofErr w:type="spellStart"/>
      <w:r w:rsidRPr="00F423EE">
        <w:rPr>
          <w:b/>
          <w:bCs/>
          <w:highlight w:val="cyan"/>
        </w:rPr>
        <w:t>mesosulfuron</w:t>
      </w:r>
      <w:proofErr w:type="spellEnd"/>
      <w:r w:rsidRPr="00F423EE">
        <w:rPr>
          <w:b/>
          <w:bCs/>
          <w:highlight w:val="cyan"/>
        </w:rPr>
        <w:t>-methyl in body fluids and tissues</w:t>
      </w:r>
    </w:p>
    <w:p w14:paraId="40E46548" w14:textId="77777777" w:rsidR="00F423EE" w:rsidRPr="00F423EE" w:rsidRDefault="00F423EE" w:rsidP="00F423EE">
      <w:pPr>
        <w:pStyle w:val="RepStandard"/>
        <w:rPr>
          <w:b/>
          <w:bCs/>
          <w:highlight w:val="cyan"/>
        </w:rPr>
      </w:pPr>
    </w:p>
    <w:tbl>
      <w:tblPr>
        <w:tblW w:w="46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835"/>
        <w:gridCol w:w="4806"/>
      </w:tblGrid>
      <w:tr w:rsidR="00F423EE" w:rsidRPr="00F423EE" w14:paraId="36E79B41" w14:textId="77777777" w:rsidTr="00A73854">
        <w:trPr>
          <w:tblHeader/>
        </w:trPr>
        <w:tc>
          <w:tcPr>
            <w:tcW w:w="2219" w:type="pct"/>
            <w:shd w:val="clear" w:color="auto" w:fill="auto"/>
          </w:tcPr>
          <w:p w14:paraId="150E493C" w14:textId="77777777" w:rsidR="00F423EE" w:rsidRPr="00F423EE" w:rsidRDefault="00F423EE" w:rsidP="00F423EE">
            <w:pPr>
              <w:pStyle w:val="RepStandard"/>
              <w:rPr>
                <w:b/>
                <w:bCs/>
                <w:highlight w:val="cyan"/>
                <w:lang w:val="en-US"/>
              </w:rPr>
            </w:pPr>
          </w:p>
        </w:tc>
        <w:tc>
          <w:tcPr>
            <w:tcW w:w="2781" w:type="pct"/>
            <w:shd w:val="clear" w:color="auto" w:fill="auto"/>
          </w:tcPr>
          <w:p w14:paraId="601C409C" w14:textId="77777777" w:rsidR="00F423EE" w:rsidRPr="00F423EE" w:rsidRDefault="00F423EE" w:rsidP="00F423EE">
            <w:pPr>
              <w:pStyle w:val="RepStandard"/>
              <w:rPr>
                <w:b/>
                <w:bCs/>
                <w:highlight w:val="cyan"/>
                <w:lang w:val="en-US"/>
              </w:rPr>
            </w:pPr>
            <w:proofErr w:type="spellStart"/>
            <w:r w:rsidRPr="00F423EE">
              <w:rPr>
                <w:b/>
                <w:bCs/>
                <w:highlight w:val="cyan"/>
                <w:lang w:val="en-US"/>
              </w:rPr>
              <w:t>Mesosulfuron</w:t>
            </w:r>
            <w:proofErr w:type="spellEnd"/>
            <w:r w:rsidRPr="00F423EE">
              <w:rPr>
                <w:b/>
                <w:bCs/>
                <w:highlight w:val="cyan"/>
                <w:lang w:val="en-US"/>
              </w:rPr>
              <w:t>-methyl</w:t>
            </w:r>
          </w:p>
        </w:tc>
      </w:tr>
      <w:tr w:rsidR="00F423EE" w:rsidRPr="00F423EE" w14:paraId="7FA6E0EA" w14:textId="77777777" w:rsidTr="00A73854">
        <w:tc>
          <w:tcPr>
            <w:tcW w:w="2219" w:type="pct"/>
            <w:shd w:val="clear" w:color="auto" w:fill="auto"/>
          </w:tcPr>
          <w:p w14:paraId="6E3BECBE" w14:textId="77777777" w:rsidR="00F423EE" w:rsidRPr="00F423EE" w:rsidRDefault="00F423EE" w:rsidP="00F423EE">
            <w:pPr>
              <w:pStyle w:val="RepStandard"/>
              <w:rPr>
                <w:highlight w:val="cyan"/>
                <w:lang w:val="en-IE"/>
              </w:rPr>
            </w:pPr>
            <w:r w:rsidRPr="00F423EE">
              <w:rPr>
                <w:highlight w:val="cyan"/>
                <w:lang w:val="en-IE"/>
              </w:rPr>
              <w:t>Specificity</w:t>
            </w:r>
          </w:p>
        </w:tc>
        <w:tc>
          <w:tcPr>
            <w:tcW w:w="2781" w:type="pct"/>
            <w:shd w:val="clear" w:color="auto" w:fill="auto"/>
          </w:tcPr>
          <w:p w14:paraId="0BF636F4" w14:textId="77777777" w:rsidR="00F423EE" w:rsidRPr="00F423EE" w:rsidRDefault="00F423EE" w:rsidP="00F423EE">
            <w:pPr>
              <w:pStyle w:val="RepStandard"/>
              <w:rPr>
                <w:highlight w:val="cyan"/>
                <w:lang w:val="en-IE"/>
              </w:rPr>
            </w:pPr>
            <w:r w:rsidRPr="00F423EE">
              <w:rPr>
                <w:highlight w:val="cyan"/>
                <w:lang w:val="en-IE"/>
              </w:rPr>
              <w:t>Confirmation of identity was demonstrated by determining the recovery and precision for both MS/MS transitions. HPLC-MS/MS method is highly specific, and an additional confirmatory method is not necessary. The blank values of all control samples were below the LOD.</w:t>
            </w:r>
          </w:p>
        </w:tc>
      </w:tr>
      <w:tr w:rsidR="00F423EE" w:rsidRPr="00F423EE" w14:paraId="6781C4AE" w14:textId="77777777" w:rsidTr="00A73854">
        <w:tc>
          <w:tcPr>
            <w:tcW w:w="2219" w:type="pct"/>
            <w:shd w:val="clear" w:color="auto" w:fill="auto"/>
          </w:tcPr>
          <w:p w14:paraId="400F6CA4" w14:textId="77777777" w:rsidR="00F423EE" w:rsidRPr="00F423EE" w:rsidRDefault="00F423EE" w:rsidP="00F423EE">
            <w:pPr>
              <w:pStyle w:val="RepStandard"/>
              <w:rPr>
                <w:highlight w:val="cyan"/>
                <w:lang w:val="en-IE"/>
              </w:rPr>
            </w:pPr>
            <w:r w:rsidRPr="00F423EE">
              <w:rPr>
                <w:highlight w:val="cyan"/>
                <w:lang w:val="en-IE"/>
              </w:rPr>
              <w:t>Calibration</w:t>
            </w:r>
          </w:p>
        </w:tc>
        <w:tc>
          <w:tcPr>
            <w:tcW w:w="2781" w:type="pct"/>
            <w:shd w:val="clear" w:color="auto" w:fill="auto"/>
          </w:tcPr>
          <w:p w14:paraId="2AC79E54" w14:textId="77777777" w:rsidR="00F423EE" w:rsidRPr="00F423EE" w:rsidRDefault="00F423EE" w:rsidP="00F423EE">
            <w:pPr>
              <w:pStyle w:val="RepStandard"/>
              <w:rPr>
                <w:highlight w:val="cyan"/>
                <w:lang w:val="en-IE"/>
              </w:rPr>
            </w:pPr>
            <w:r w:rsidRPr="00F423EE">
              <w:rPr>
                <w:highlight w:val="cyan"/>
              </w:rPr>
              <w:t xml:space="preserve">Matrix-matched calibration standards at a minimum of five (5) concentration levels ranging from </w:t>
            </w:r>
            <w:r w:rsidRPr="00F423EE">
              <w:rPr>
                <w:highlight w:val="cyan"/>
                <w:lang w:val="en-IE"/>
              </w:rPr>
              <w:t>0.075 ng/mL to 7.5 ng/</w:t>
            </w:r>
            <w:proofErr w:type="spellStart"/>
            <w:r w:rsidRPr="00F423EE">
              <w:rPr>
                <w:highlight w:val="cyan"/>
                <w:lang w:val="en-IE"/>
              </w:rPr>
              <w:t>mL.</w:t>
            </w:r>
            <w:proofErr w:type="spellEnd"/>
            <w:r w:rsidRPr="00F423EE">
              <w:rPr>
                <w:highlight w:val="cyan"/>
                <w:lang w:val="en-IE"/>
              </w:rPr>
              <w:t xml:space="preserve"> This range corresponds to a mass fraction level of 0.003 mg/kg to 0.3 mg/kg for animal matrices and 0.003 mg/L to 0.3 mg/L for body fluids.</w:t>
            </w:r>
          </w:p>
          <w:p w14:paraId="4711D2AF" w14:textId="77777777" w:rsidR="00F423EE" w:rsidRPr="00F423EE" w:rsidRDefault="00F423EE" w:rsidP="00F423EE">
            <w:pPr>
              <w:pStyle w:val="RepStandard"/>
              <w:rPr>
                <w:highlight w:val="cyan"/>
                <w:lang w:val="en-IE"/>
              </w:rPr>
            </w:pPr>
            <w:r w:rsidRPr="00F423EE">
              <w:rPr>
                <w:highlight w:val="cyan"/>
                <w:lang w:val="en-IE"/>
              </w:rPr>
              <w:lastRenderedPageBreak/>
              <w:t>Linear regression was performed with 1/x-weighting. The calibration curves obtained for both ion mass transitions were linear since the regression residuals were randomly distributed on visual inspection.</w:t>
            </w:r>
          </w:p>
          <w:p w14:paraId="11CC5912" w14:textId="77777777" w:rsidR="00F423EE" w:rsidRPr="00F423EE" w:rsidRDefault="00F423EE" w:rsidP="00F423EE">
            <w:pPr>
              <w:pStyle w:val="RepStandard"/>
              <w:rPr>
                <w:highlight w:val="cyan"/>
                <w:lang w:val="en-IE"/>
              </w:rPr>
            </w:pPr>
            <w:r w:rsidRPr="00F423EE">
              <w:rPr>
                <w:highlight w:val="cyan"/>
                <w:lang w:val="en-IE"/>
              </w:rPr>
              <w:t xml:space="preserve">Furthermore, correlation coefficients (R) were ≥ 0.99. </w:t>
            </w:r>
          </w:p>
        </w:tc>
      </w:tr>
      <w:tr w:rsidR="00F423EE" w:rsidRPr="00F423EE" w14:paraId="6D0EDF4E" w14:textId="77777777" w:rsidTr="00A73854">
        <w:trPr>
          <w:trHeight w:val="331"/>
        </w:trPr>
        <w:tc>
          <w:tcPr>
            <w:tcW w:w="2219" w:type="pct"/>
            <w:shd w:val="clear" w:color="auto" w:fill="auto"/>
          </w:tcPr>
          <w:p w14:paraId="78632970" w14:textId="77777777" w:rsidR="00F423EE" w:rsidRPr="00F423EE" w:rsidRDefault="00F423EE" w:rsidP="00F423EE">
            <w:pPr>
              <w:pStyle w:val="RepStandard"/>
              <w:rPr>
                <w:highlight w:val="cyan"/>
                <w:lang w:val="en-IE"/>
              </w:rPr>
            </w:pPr>
            <w:r w:rsidRPr="00F423EE">
              <w:rPr>
                <w:highlight w:val="cyan"/>
                <w:lang w:val="en-IE"/>
              </w:rPr>
              <w:lastRenderedPageBreak/>
              <w:t xml:space="preserve">Assessment of matrix effects is presented </w:t>
            </w:r>
          </w:p>
          <w:p w14:paraId="0F39B2EA" w14:textId="77777777" w:rsidR="00F423EE" w:rsidRPr="00F423EE" w:rsidRDefault="00F423EE" w:rsidP="00F423EE">
            <w:pPr>
              <w:pStyle w:val="RepStandard"/>
              <w:rPr>
                <w:highlight w:val="cyan"/>
                <w:lang w:val="en-IE"/>
              </w:rPr>
            </w:pPr>
          </w:p>
        </w:tc>
        <w:tc>
          <w:tcPr>
            <w:tcW w:w="2781" w:type="pct"/>
            <w:shd w:val="clear" w:color="auto" w:fill="auto"/>
          </w:tcPr>
          <w:p w14:paraId="33916CFC" w14:textId="77777777" w:rsidR="00F423EE" w:rsidRPr="00F423EE" w:rsidRDefault="00F423EE" w:rsidP="00F423EE">
            <w:pPr>
              <w:pStyle w:val="RepStandard"/>
              <w:rPr>
                <w:highlight w:val="cyan"/>
                <w:lang w:val="en-IE"/>
              </w:rPr>
            </w:pPr>
            <w:r w:rsidRPr="00F423EE">
              <w:rPr>
                <w:highlight w:val="cyan"/>
                <w:lang w:val="en-IE"/>
              </w:rPr>
              <w:t>Yes, mean measured matrix effects were &lt; 20 % and deemed to be insignificant in meat (+5%) and urine (-1%). Nevertheless, matrix-matched standards were used for quantification throughout the study.</w:t>
            </w:r>
          </w:p>
        </w:tc>
      </w:tr>
      <w:tr w:rsidR="00F423EE" w:rsidRPr="00F423EE" w14:paraId="42B65D6F" w14:textId="77777777" w:rsidTr="00A73854">
        <w:trPr>
          <w:trHeight w:val="331"/>
        </w:trPr>
        <w:tc>
          <w:tcPr>
            <w:tcW w:w="2219" w:type="pct"/>
            <w:shd w:val="clear" w:color="auto" w:fill="auto"/>
          </w:tcPr>
          <w:p w14:paraId="6E99926B" w14:textId="77777777" w:rsidR="00F423EE" w:rsidRPr="00F423EE" w:rsidRDefault="00F423EE" w:rsidP="00F423EE">
            <w:pPr>
              <w:pStyle w:val="RepStandard"/>
              <w:rPr>
                <w:highlight w:val="cyan"/>
                <w:lang w:val="en-IE"/>
              </w:rPr>
            </w:pPr>
            <w:r w:rsidRPr="00F423EE">
              <w:rPr>
                <w:highlight w:val="cyan"/>
                <w:lang w:val="en-IE"/>
              </w:rPr>
              <w:t>Standard stability</w:t>
            </w:r>
          </w:p>
        </w:tc>
        <w:tc>
          <w:tcPr>
            <w:tcW w:w="2781" w:type="pct"/>
            <w:shd w:val="clear" w:color="auto" w:fill="auto"/>
          </w:tcPr>
          <w:p w14:paraId="1493000B" w14:textId="77777777" w:rsidR="00F423EE" w:rsidRPr="00F423EE" w:rsidRDefault="00F423EE" w:rsidP="00F423EE">
            <w:pPr>
              <w:pStyle w:val="RepStandard"/>
              <w:rPr>
                <w:highlight w:val="cyan"/>
                <w:lang w:val="en-IE"/>
              </w:rPr>
            </w:pPr>
            <w:r w:rsidRPr="00F423EE">
              <w:rPr>
                <w:highlight w:val="cyan"/>
                <w:lang w:val="en-IE"/>
              </w:rPr>
              <w:t>The difference of stored stock solution compared to</w:t>
            </w:r>
          </w:p>
          <w:p w14:paraId="6675727F" w14:textId="77777777" w:rsidR="00F423EE" w:rsidRPr="00F423EE" w:rsidRDefault="00F423EE" w:rsidP="00F423EE">
            <w:pPr>
              <w:pStyle w:val="RepStandard"/>
              <w:rPr>
                <w:highlight w:val="cyan"/>
                <w:lang w:val="en-IE"/>
              </w:rPr>
            </w:pPr>
            <w:r w:rsidRPr="00F423EE">
              <w:rPr>
                <w:highlight w:val="cyan"/>
                <w:lang w:val="en-IE"/>
              </w:rPr>
              <w:t>freshly prepared stock solution was 5%. Therefore, standard stability has been demonstrated.</w:t>
            </w:r>
          </w:p>
        </w:tc>
      </w:tr>
      <w:tr w:rsidR="00F423EE" w:rsidRPr="00F423EE" w14:paraId="042077A7" w14:textId="77777777" w:rsidTr="00A73854">
        <w:trPr>
          <w:trHeight w:val="331"/>
        </w:trPr>
        <w:tc>
          <w:tcPr>
            <w:tcW w:w="2219" w:type="pct"/>
            <w:shd w:val="clear" w:color="auto" w:fill="auto"/>
          </w:tcPr>
          <w:p w14:paraId="692B495B" w14:textId="77777777" w:rsidR="00F423EE" w:rsidRPr="00F423EE" w:rsidRDefault="00F423EE" w:rsidP="00F423EE">
            <w:pPr>
              <w:pStyle w:val="RepStandard"/>
              <w:rPr>
                <w:highlight w:val="cyan"/>
                <w:lang w:val="en-IE"/>
              </w:rPr>
            </w:pPr>
            <w:r w:rsidRPr="00F423EE">
              <w:rPr>
                <w:highlight w:val="cyan"/>
                <w:lang w:val="en-IE"/>
              </w:rPr>
              <w:t>Stability of final extracts</w:t>
            </w:r>
          </w:p>
        </w:tc>
        <w:tc>
          <w:tcPr>
            <w:tcW w:w="2781" w:type="pct"/>
            <w:shd w:val="clear" w:color="auto" w:fill="auto"/>
          </w:tcPr>
          <w:p w14:paraId="3CAA26B0" w14:textId="77777777" w:rsidR="00F423EE" w:rsidRPr="00F423EE" w:rsidRDefault="00F423EE" w:rsidP="00F423EE">
            <w:pPr>
              <w:pStyle w:val="RepStandard"/>
              <w:rPr>
                <w:highlight w:val="cyan"/>
                <w:lang w:val="en-IE"/>
              </w:rPr>
            </w:pPr>
            <w:r w:rsidRPr="00F423EE">
              <w:rPr>
                <w:highlight w:val="cyan"/>
                <w:lang w:val="en-IE"/>
              </w:rPr>
              <w:t>The final extracts of samples fortified at the 10x LOQ level together with two control sample extracts were stored at typically 1 °C to 10 °C in the dark. After storage the final extracts were analysed against freshly prepared calibration standards.</w:t>
            </w:r>
          </w:p>
          <w:p w14:paraId="669B06BA" w14:textId="77777777" w:rsidR="00F423EE" w:rsidRPr="00F423EE" w:rsidRDefault="00F423EE" w:rsidP="00F423EE">
            <w:pPr>
              <w:pStyle w:val="RepStandard"/>
              <w:rPr>
                <w:highlight w:val="cyan"/>
                <w:lang w:val="en-IE"/>
              </w:rPr>
            </w:pPr>
            <w:r w:rsidRPr="00F423EE">
              <w:rPr>
                <w:highlight w:val="cyan"/>
                <w:lang w:val="en-IE"/>
              </w:rPr>
              <w:t>For meat, the mean recovery after storage was 104 %.</w:t>
            </w:r>
          </w:p>
          <w:p w14:paraId="645DF0C6" w14:textId="77777777" w:rsidR="00F423EE" w:rsidRPr="00F423EE" w:rsidRDefault="00F423EE" w:rsidP="00F423EE">
            <w:pPr>
              <w:pStyle w:val="RepStandard"/>
              <w:rPr>
                <w:highlight w:val="cyan"/>
                <w:lang w:val="en-IE"/>
              </w:rPr>
            </w:pPr>
            <w:r w:rsidRPr="00F423EE">
              <w:rPr>
                <w:highlight w:val="cyan"/>
                <w:lang w:val="en-IE"/>
              </w:rPr>
              <w:t>For urine, the mean recovery after storage was 97 %.</w:t>
            </w:r>
          </w:p>
          <w:p w14:paraId="02EAC8A8" w14:textId="77777777" w:rsidR="00F423EE" w:rsidRPr="00F423EE" w:rsidRDefault="00F423EE" w:rsidP="00F423EE">
            <w:pPr>
              <w:pStyle w:val="RepStandard"/>
              <w:rPr>
                <w:highlight w:val="cyan"/>
                <w:lang w:val="en-IE"/>
              </w:rPr>
            </w:pPr>
            <w:r w:rsidRPr="00F423EE">
              <w:rPr>
                <w:highlight w:val="cyan"/>
                <w:lang w:val="en-IE"/>
              </w:rPr>
              <w:t>Therefore, stability of final extracts was demonstrated.</w:t>
            </w:r>
          </w:p>
        </w:tc>
      </w:tr>
      <w:tr w:rsidR="00F423EE" w:rsidRPr="00F423EE" w14:paraId="0DFB14E1" w14:textId="77777777" w:rsidTr="00A73854">
        <w:tc>
          <w:tcPr>
            <w:tcW w:w="2219" w:type="pct"/>
            <w:shd w:val="clear" w:color="auto" w:fill="auto"/>
          </w:tcPr>
          <w:p w14:paraId="6C9AF1FF" w14:textId="77777777" w:rsidR="00F423EE" w:rsidRPr="00F423EE" w:rsidRDefault="00F423EE" w:rsidP="00F423EE">
            <w:pPr>
              <w:pStyle w:val="RepStandard"/>
              <w:rPr>
                <w:highlight w:val="cyan"/>
                <w:lang w:val="en-IE"/>
              </w:rPr>
            </w:pPr>
            <w:r w:rsidRPr="00F423EE">
              <w:rPr>
                <w:highlight w:val="cyan"/>
                <w:lang w:val="en-IE"/>
              </w:rPr>
              <w:t>Limit of quantification</w:t>
            </w:r>
          </w:p>
        </w:tc>
        <w:tc>
          <w:tcPr>
            <w:tcW w:w="2781" w:type="pct"/>
            <w:shd w:val="clear" w:color="auto" w:fill="auto"/>
          </w:tcPr>
          <w:p w14:paraId="0F42BA8B" w14:textId="77777777" w:rsidR="00F423EE" w:rsidRPr="00F423EE" w:rsidRDefault="00F423EE" w:rsidP="00F423EE">
            <w:pPr>
              <w:pStyle w:val="RepStandard"/>
              <w:rPr>
                <w:highlight w:val="cyan"/>
                <w:lang w:val="en-IE"/>
              </w:rPr>
            </w:pPr>
            <w:r w:rsidRPr="00F423EE">
              <w:rPr>
                <w:highlight w:val="cyan"/>
                <w:lang w:val="en-IE"/>
              </w:rPr>
              <w:t>0.01 mg/kg in meat and 0.01 mg/L in urine</w:t>
            </w:r>
          </w:p>
        </w:tc>
      </w:tr>
    </w:tbl>
    <w:p w14:paraId="745CBFEC" w14:textId="77777777" w:rsidR="00F423EE" w:rsidRPr="00F423EE" w:rsidRDefault="00F423EE" w:rsidP="00F423EE">
      <w:pPr>
        <w:pStyle w:val="RepStandard"/>
        <w:rPr>
          <w:b/>
          <w:bCs/>
          <w:highlight w:val="cyan"/>
        </w:rPr>
      </w:pPr>
    </w:p>
    <w:p w14:paraId="253BA5D1" w14:textId="77777777" w:rsidR="00F423EE" w:rsidRPr="00F423EE" w:rsidRDefault="00F423EE" w:rsidP="00F423EE">
      <w:pPr>
        <w:pStyle w:val="RepStandard"/>
        <w:rPr>
          <w:b/>
          <w:iCs/>
          <w:highlight w:val="cyan"/>
        </w:rPr>
      </w:pPr>
    </w:p>
    <w:p w14:paraId="7C54F7BF" w14:textId="77777777" w:rsidR="00F423EE" w:rsidRPr="00F423EE" w:rsidRDefault="00F423EE" w:rsidP="00F423EE">
      <w:pPr>
        <w:pStyle w:val="RepStandard"/>
        <w:rPr>
          <w:b/>
          <w:iCs/>
          <w:highlight w:val="cyan"/>
        </w:rPr>
      </w:pPr>
    </w:p>
    <w:p w14:paraId="62B15CC3" w14:textId="77777777" w:rsidR="00F423EE" w:rsidRPr="00F423EE" w:rsidRDefault="00F423EE" w:rsidP="00F423EE">
      <w:pPr>
        <w:pStyle w:val="RepStandard"/>
        <w:rPr>
          <w:b/>
          <w:iCs/>
          <w:highlight w:val="cyan"/>
        </w:rPr>
      </w:pPr>
      <w:r w:rsidRPr="00F423EE">
        <w:rPr>
          <w:b/>
          <w:iCs/>
          <w:highlight w:val="cyan"/>
        </w:rPr>
        <w:t>Conclusion</w:t>
      </w:r>
    </w:p>
    <w:p w14:paraId="494080C7" w14:textId="77777777" w:rsidR="00F423EE" w:rsidRPr="00F423EE" w:rsidRDefault="00F423EE" w:rsidP="00F423EE">
      <w:pPr>
        <w:pStyle w:val="RepStandard"/>
      </w:pPr>
      <w:r w:rsidRPr="00F423EE">
        <w:rPr>
          <w:highlight w:val="cyan"/>
        </w:rPr>
        <w:t>Validation data was generated for linearity, repeatability, accuracy, stability, and specificity criterions were achieved. As all criteria were met, the method is considered validated.</w:t>
      </w:r>
    </w:p>
    <w:bookmarkEnd w:id="265"/>
    <w:p w14:paraId="78AA872F" w14:textId="77777777" w:rsidR="00F423EE" w:rsidRPr="00F423EE" w:rsidRDefault="00F423EE" w:rsidP="00236FB9">
      <w:pPr>
        <w:pStyle w:val="RepStandard"/>
      </w:pPr>
    </w:p>
    <w:p w14:paraId="4520AFAE" w14:textId="77777777" w:rsidR="00F423EE" w:rsidRPr="00560AB2" w:rsidRDefault="00F423EE" w:rsidP="00236FB9">
      <w:pPr>
        <w:pStyle w:val="RepStandard"/>
        <w:rPr>
          <w:lang w:val="en-IE"/>
        </w:rPr>
      </w:pPr>
    </w:p>
    <w:p w14:paraId="76A93C69" w14:textId="77777777" w:rsidR="00236FB9" w:rsidRPr="00560AB2" w:rsidRDefault="00236FB9" w:rsidP="00236FB9">
      <w:pPr>
        <w:pStyle w:val="RepAppendix4"/>
        <w:tabs>
          <w:tab w:val="clear" w:pos="1985"/>
          <w:tab w:val="num" w:pos="1701"/>
        </w:tabs>
        <w:ind w:left="1701"/>
        <w:rPr>
          <w:lang w:val="en-IE"/>
        </w:rPr>
      </w:pPr>
      <w:r w:rsidRPr="00560AB2">
        <w:rPr>
          <w:lang w:val="en-IE"/>
        </w:rPr>
        <w:t>A.2.A.9</w:t>
      </w:r>
      <w:r w:rsidRPr="00560AB2">
        <w:rPr>
          <w:lang w:val="en-IE"/>
        </w:rPr>
        <w:tab/>
        <w:t>Other Studies/ Information</w:t>
      </w:r>
    </w:p>
    <w:p w14:paraId="557F8726" w14:textId="77777777" w:rsidR="00236FB9" w:rsidRPr="00560AB2" w:rsidRDefault="00236FB9" w:rsidP="00236FB9">
      <w:pPr>
        <w:pStyle w:val="RepStandard"/>
        <w:rPr>
          <w:lang w:val="en-IE"/>
        </w:rPr>
      </w:pPr>
      <w:r w:rsidRPr="00560AB2">
        <w:rPr>
          <w:lang w:val="en-IE"/>
        </w:rPr>
        <w:t>No new or additional studies have been submitted</w:t>
      </w:r>
      <w:r w:rsidR="00EF3BAC">
        <w:rPr>
          <w:lang w:val="en-IE"/>
        </w:rPr>
        <w:t>.</w:t>
      </w:r>
    </w:p>
    <w:p w14:paraId="18709227" w14:textId="77777777" w:rsidR="00B93EF3" w:rsidRPr="00560AB2" w:rsidRDefault="00B93EF3" w:rsidP="00F1642E"/>
    <w:p w14:paraId="31A39160" w14:textId="77777777" w:rsidR="00B93EF3" w:rsidRPr="00560AB2" w:rsidRDefault="00B93EF3" w:rsidP="00F1642E"/>
    <w:p w14:paraId="6B0CD3FC" w14:textId="77777777" w:rsidR="00B93EF3" w:rsidRPr="00560AB2" w:rsidRDefault="00B93EF3" w:rsidP="00F1642E"/>
    <w:bookmarkEnd w:id="246"/>
    <w:bookmarkEnd w:id="247"/>
    <w:bookmarkEnd w:id="248"/>
    <w:bookmarkEnd w:id="251"/>
    <w:bookmarkEnd w:id="252"/>
    <w:bookmarkEnd w:id="253"/>
    <w:bookmarkEnd w:id="254"/>
    <w:bookmarkEnd w:id="255"/>
    <w:bookmarkEnd w:id="256"/>
    <w:bookmarkEnd w:id="257"/>
    <w:bookmarkEnd w:id="258"/>
    <w:bookmarkEnd w:id="259"/>
    <w:bookmarkEnd w:id="260"/>
    <w:bookmarkEnd w:id="261"/>
    <w:p w14:paraId="662D48A8" w14:textId="77777777" w:rsidR="00B93EF3" w:rsidRPr="00560AB2" w:rsidRDefault="00B93EF3" w:rsidP="00F1642E"/>
    <w:sectPr w:rsidR="00B93EF3" w:rsidRPr="00560AB2" w:rsidSect="00132AB3">
      <w:pgSz w:w="11909" w:h="16834" w:code="9"/>
      <w:pgMar w:top="1417" w:right="1134" w:bottom="1134" w:left="1417" w:header="709" w:footer="142" w:gutter="0"/>
      <w:pgNumType w:chapSep="period"/>
      <w:cols w:space="720"/>
      <w:noEndnote/>
      <w:docGrid w:linePitch="2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4FDD05" w14:textId="77777777" w:rsidR="00B33F05" w:rsidRDefault="00B33F05" w:rsidP="00F1642E">
      <w:r>
        <w:separator/>
      </w:r>
    </w:p>
  </w:endnote>
  <w:endnote w:type="continuationSeparator" w:id="0">
    <w:p w14:paraId="6C1A0826" w14:textId="77777777" w:rsidR="00B33F05" w:rsidRDefault="00B33F05" w:rsidP="00F164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B6A90D" w14:textId="77777777" w:rsidR="00C03365" w:rsidRDefault="00C03365" w:rsidP="00F1642E">
    <w:pPr>
      <w:pStyle w:val="Stopka"/>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27</w:t>
    </w:r>
    <w:r>
      <w:rPr>
        <w:rStyle w:val="Numerstrony"/>
      </w:rPr>
      <w:fldChar w:fldCharType="end"/>
    </w:r>
  </w:p>
  <w:p w14:paraId="2F8021D4" w14:textId="77777777" w:rsidR="00C03365" w:rsidRDefault="00C03365" w:rsidP="00F164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C2352B" w14:textId="77777777" w:rsidR="00B33F05" w:rsidRDefault="00B33F05" w:rsidP="00F1642E">
      <w:r>
        <w:separator/>
      </w:r>
    </w:p>
  </w:footnote>
  <w:footnote w:type="continuationSeparator" w:id="0">
    <w:p w14:paraId="3596D1BC" w14:textId="77777777" w:rsidR="00B33F05" w:rsidRDefault="00B33F05" w:rsidP="00F164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5A2B2" w14:textId="2373D6C1" w:rsidR="00C03365" w:rsidRDefault="00C03365" w:rsidP="00686D85">
    <w:pPr>
      <w:pStyle w:val="RepPageHeader"/>
      <w:framePr w:w="2313" w:h="363" w:wrap="notBeside" w:vAnchor="text" w:hAnchor="margin" w:xAlign="right" w:y="1" w:anchorLock="1"/>
      <w:jc w:val="right"/>
      <w:rPr>
        <w:noProof/>
        <w:highlight w:val="yellow"/>
      </w:rPr>
    </w:pPr>
    <w:r>
      <w:rPr>
        <w:noProof/>
      </w:rPr>
      <w:t>Page</w:t>
    </w:r>
    <w:r>
      <w:rPr>
        <w:rStyle w:val="Numerstrony"/>
        <w:noProof/>
        <w:szCs w:val="20"/>
      </w:rPr>
      <w:t xml:space="preserve"> </w:t>
    </w:r>
    <w:r w:rsidRPr="00832E39">
      <w:rPr>
        <w:rStyle w:val="Numerstrony"/>
        <w:noProof/>
        <w:szCs w:val="20"/>
      </w:rPr>
      <w:fldChar w:fldCharType="begin"/>
    </w:r>
    <w:r w:rsidRPr="00832E39">
      <w:rPr>
        <w:rStyle w:val="Numerstrony"/>
        <w:noProof/>
        <w:szCs w:val="20"/>
      </w:rPr>
      <w:instrText xml:space="preserve"> PAGE  \* Arabic </w:instrText>
    </w:r>
    <w:r w:rsidRPr="00832E39">
      <w:rPr>
        <w:rStyle w:val="Numerstrony"/>
        <w:noProof/>
        <w:szCs w:val="20"/>
      </w:rPr>
      <w:fldChar w:fldCharType="separate"/>
    </w:r>
    <w:r w:rsidR="00C42DD3">
      <w:rPr>
        <w:rStyle w:val="Numerstrony"/>
        <w:noProof/>
        <w:szCs w:val="20"/>
      </w:rPr>
      <w:t>21</w:t>
    </w:r>
    <w:r w:rsidRPr="00832E39">
      <w:rPr>
        <w:rStyle w:val="Numerstrony"/>
        <w:noProof/>
        <w:szCs w:val="20"/>
      </w:rPr>
      <w:fldChar w:fldCharType="end"/>
    </w:r>
    <w:r>
      <w:rPr>
        <w:rStyle w:val="Numerstrony"/>
        <w:noProof/>
        <w:szCs w:val="20"/>
      </w:rPr>
      <w:t xml:space="preserve"> /</w:t>
    </w:r>
    <w:r w:rsidRPr="007E56F7">
      <w:rPr>
        <w:rStyle w:val="Numerstrony"/>
        <w:szCs w:val="20"/>
      </w:rPr>
      <w:fldChar w:fldCharType="begin"/>
    </w:r>
    <w:r w:rsidRPr="007E56F7">
      <w:rPr>
        <w:rStyle w:val="Numerstrony"/>
        <w:szCs w:val="20"/>
      </w:rPr>
      <w:instrText xml:space="preserve"> NUMPAGES </w:instrText>
    </w:r>
    <w:r w:rsidRPr="007E56F7">
      <w:rPr>
        <w:rStyle w:val="Numerstrony"/>
        <w:szCs w:val="20"/>
      </w:rPr>
      <w:fldChar w:fldCharType="separate"/>
    </w:r>
    <w:r w:rsidR="00C42DD3">
      <w:rPr>
        <w:rStyle w:val="Numerstrony"/>
        <w:noProof/>
        <w:szCs w:val="20"/>
      </w:rPr>
      <w:t>64</w:t>
    </w:r>
    <w:r w:rsidRPr="007E56F7">
      <w:rPr>
        <w:rStyle w:val="Numerstrony"/>
        <w:szCs w:val="20"/>
      </w:rPr>
      <w:fldChar w:fldCharType="end"/>
    </w:r>
    <w:r>
      <w:rPr>
        <w:rStyle w:val="Numerstrony"/>
        <w:sz w:val="22"/>
      </w:rPr>
      <w:br/>
    </w:r>
    <w:r w:rsidRPr="007E56F7">
      <w:rPr>
        <w:noProof/>
      </w:rPr>
      <w:t>Template for chemical PPP</w:t>
    </w:r>
  </w:p>
  <w:p w14:paraId="30EF7EB3" w14:textId="3B39AB9B" w:rsidR="00C03365" w:rsidRPr="00FB6A59" w:rsidRDefault="00C03365" w:rsidP="00686D85">
    <w:pPr>
      <w:pStyle w:val="RepPageHeader"/>
      <w:framePr w:w="2313" w:h="363" w:wrap="notBeside" w:vAnchor="text" w:hAnchor="margin" w:xAlign="right" w:y="1" w:anchorLock="1"/>
      <w:jc w:val="right"/>
      <w:rPr>
        <w:lang w:val="it-IT"/>
      </w:rPr>
    </w:pPr>
    <w:r w:rsidRPr="00FB6A59">
      <w:rPr>
        <w:noProof/>
        <w:lang w:val="it-IT"/>
      </w:rPr>
      <w:t xml:space="preserve">Version </w:t>
    </w:r>
    <w:r w:rsidRPr="000A5BA4">
      <w:rPr>
        <w:szCs w:val="20"/>
        <w:lang w:val="it-IT"/>
      </w:rPr>
      <w:t>November</w:t>
    </w:r>
    <w:r>
      <w:rPr>
        <w:szCs w:val="20"/>
        <w:lang w:val="it-IT"/>
      </w:rPr>
      <w:t xml:space="preserve"> </w:t>
    </w:r>
    <w:r w:rsidRPr="00FB6A59">
      <w:rPr>
        <w:szCs w:val="20"/>
        <w:lang w:val="it-IT"/>
      </w:rPr>
      <w:t>2023</w:t>
    </w:r>
  </w:p>
  <w:p w14:paraId="6EDC7290" w14:textId="77777777" w:rsidR="00C03365" w:rsidRPr="00FB6A59" w:rsidRDefault="00C03365" w:rsidP="00830CD3">
    <w:pPr>
      <w:pStyle w:val="RepPageHeader"/>
      <w:pBdr>
        <w:bottom w:val="single" w:sz="4" w:space="1" w:color="auto"/>
      </w:pBdr>
      <w:rPr>
        <w:lang w:val="it-IT"/>
      </w:rPr>
    </w:pPr>
    <w:r w:rsidRPr="00FB6A59">
      <w:rPr>
        <w:lang w:val="it-IT"/>
      </w:rPr>
      <w:t>054-01-05 / MESO-IODO OD-LIFE</w:t>
    </w:r>
  </w:p>
  <w:p w14:paraId="1A2400D7" w14:textId="77777777" w:rsidR="00C03365" w:rsidRPr="00356DB4" w:rsidRDefault="00C03365" w:rsidP="00830CD3">
    <w:pPr>
      <w:pStyle w:val="RepPageHeader"/>
      <w:pBdr>
        <w:bottom w:val="single" w:sz="4" w:space="1" w:color="auto"/>
      </w:pBdr>
    </w:pPr>
    <w:r w:rsidRPr="00356DB4">
      <w:t xml:space="preserve">Part B – Section 5 - </w:t>
    </w:r>
    <w:r>
      <w:t>Core</w:t>
    </w:r>
    <w:r w:rsidRPr="00356DB4">
      <w:t xml:space="preserve"> Assessment</w:t>
    </w:r>
  </w:p>
  <w:p w14:paraId="7240FBC3" w14:textId="77777777" w:rsidR="00C03365" w:rsidRPr="008F3911" w:rsidRDefault="00C03365" w:rsidP="00830CD3">
    <w:pPr>
      <w:pStyle w:val="RepPageHeader"/>
      <w:pBdr>
        <w:bottom w:val="single" w:sz="4" w:space="1" w:color="auto"/>
      </w:pBdr>
    </w:pPr>
    <w:r w:rsidRPr="00356DB4">
      <w:t>Applicant version</w:t>
    </w:r>
  </w:p>
  <w:p w14:paraId="420768DE" w14:textId="77777777" w:rsidR="00C03365" w:rsidRPr="008D2FEC" w:rsidRDefault="00C03365" w:rsidP="00F1642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BFE9E6" w14:textId="77777777" w:rsidR="00C03365" w:rsidRPr="003864FE" w:rsidRDefault="00C03365" w:rsidP="00F1642E">
    <w:pPr>
      <w:pStyle w:val="Nagwek"/>
    </w:pPr>
  </w:p>
  <w:p w14:paraId="4F7CE8D5" w14:textId="77777777" w:rsidR="00C03365" w:rsidRDefault="00C03365" w:rsidP="00F1642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6CB4F7" w14:textId="77777777" w:rsidR="00C03365" w:rsidRDefault="00C03365" w:rsidP="00F1642E">
    <w:pPr>
      <w:pStyle w:val="Nagwek"/>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27</w:t>
    </w:r>
    <w:r>
      <w:rPr>
        <w:rStyle w:val="Numerstrony"/>
      </w:rPr>
      <w:fldChar w:fldCharType="end"/>
    </w:r>
  </w:p>
  <w:p w14:paraId="00673EE0" w14:textId="77777777" w:rsidR="00C03365" w:rsidRDefault="00C03365" w:rsidP="00F1642E">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56EE72" w14:textId="77777777" w:rsidR="00C03365" w:rsidRDefault="00C03365" w:rsidP="00F1642E">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3F4290" w14:textId="37CBC40A" w:rsidR="00C03365" w:rsidRDefault="00C517E0" w:rsidP="00F1642E">
    <w:r>
      <w:rPr>
        <w:noProof/>
        <w:lang w:val="pl-PL" w:eastAsia="pl-PL"/>
      </w:rPr>
      <mc:AlternateContent>
        <mc:Choice Requires="wpg">
          <w:drawing>
            <wp:anchor distT="0" distB="0" distL="114300" distR="114300" simplePos="0" relativeHeight="251656704" behindDoc="0" locked="0" layoutInCell="1" allowOverlap="1" wp14:anchorId="0EB981D8" wp14:editId="383A834C">
              <wp:simplePos x="0" y="0"/>
              <wp:positionH relativeFrom="page">
                <wp:posOffset>701040</wp:posOffset>
              </wp:positionH>
              <wp:positionV relativeFrom="page">
                <wp:posOffset>901065</wp:posOffset>
              </wp:positionV>
              <wp:extent cx="9287510" cy="6350"/>
              <wp:effectExtent l="0" t="0" r="3175" b="6985"/>
              <wp:wrapSquare wrapText="bothSides"/>
              <wp:docPr id="5" name="Group 3140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87510" cy="6350"/>
                        <a:chOff x="0" y="0"/>
                        <a:chExt cx="92872" cy="60"/>
                      </a:xfrm>
                    </wpg:grpSpPr>
                    <wps:wsp>
                      <wps:cNvPr id="6" name="Shape 328201"/>
                      <wps:cNvSpPr>
                        <a:spLocks/>
                      </wps:cNvSpPr>
                      <wps:spPr bwMode="auto">
                        <a:xfrm>
                          <a:off x="0" y="0"/>
                          <a:ext cx="92872" cy="91"/>
                        </a:xfrm>
                        <a:custGeom>
                          <a:avLst/>
                          <a:gdLst>
                            <a:gd name="T0" fmla="*/ 0 w 9287256"/>
                            <a:gd name="T1" fmla="*/ 0 h 9144"/>
                            <a:gd name="T2" fmla="*/ 9287256 w 9287256"/>
                            <a:gd name="T3" fmla="*/ 0 h 9144"/>
                            <a:gd name="T4" fmla="*/ 9287256 w 9287256"/>
                            <a:gd name="T5" fmla="*/ 9144 h 9144"/>
                            <a:gd name="T6" fmla="*/ 0 w 9287256"/>
                            <a:gd name="T7" fmla="*/ 9144 h 9144"/>
                            <a:gd name="T8" fmla="*/ 0 w 9287256"/>
                            <a:gd name="T9" fmla="*/ 0 h 9144"/>
                            <a:gd name="T10" fmla="*/ 0 w 9287256"/>
                            <a:gd name="T11" fmla="*/ 0 h 9144"/>
                            <a:gd name="T12" fmla="*/ 9287256 w 9287256"/>
                            <a:gd name="T13" fmla="*/ 9144 h 9144"/>
                          </a:gdLst>
                          <a:ahLst/>
                          <a:cxnLst>
                            <a:cxn ang="0">
                              <a:pos x="T0" y="T1"/>
                            </a:cxn>
                            <a:cxn ang="0">
                              <a:pos x="T2" y="T3"/>
                            </a:cxn>
                            <a:cxn ang="0">
                              <a:pos x="T4" y="T5"/>
                            </a:cxn>
                            <a:cxn ang="0">
                              <a:pos x="T6" y="T7"/>
                            </a:cxn>
                            <a:cxn ang="0">
                              <a:pos x="T8" y="T9"/>
                            </a:cxn>
                          </a:cxnLst>
                          <a:rect l="T10" t="T11" r="T12" b="T13"/>
                          <a:pathLst>
                            <a:path w="9287256" h="9144">
                              <a:moveTo>
                                <a:pt x="0" y="0"/>
                              </a:moveTo>
                              <a:lnTo>
                                <a:pt x="9287256" y="0"/>
                              </a:lnTo>
                              <a:lnTo>
                                <a:pt x="9287256"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37BC15" id="Group 314053" o:spid="_x0000_s1026" style="position:absolute;margin-left:55.2pt;margin-top:70.95pt;width:731.3pt;height:.5pt;z-index:251656704;mso-position-horizontal-relative:page;mso-position-vertical-relative:page" coordsize="9287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">
              <v:shape id="Shape 328201" o:spid="_x0000_s1027" style="position:absolute;width:92872;height:91;visibility:visible;mso-wrap-style:square;v-text-anchor:top" coordsize="928725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" path="m,l9287256,r,9144l,9144,,e" fillcolor="black" stroked="f" strokeweight="0">
                <v:stroke miterlimit="83231f" joinstyle="miter"/>
                <v:path arrowok="t" o:connecttype="custom" o:connectlocs="0,0;92872,0;92872,91;0,91;0,0" o:connectangles="0,0,0,0,0" textboxrect="0,0,9287256,9144"/>
              </v:shape>
              <w10:wrap type="square" anchorx="page" anchory="page"/>
            </v:group>
          </w:pict>
        </mc:Fallback>
      </mc:AlternateContent>
    </w:r>
    <w:r w:rsidR="00C03365">
      <w:rPr>
        <w:sz w:val="20"/>
      </w:rPr>
      <w:t xml:space="preserve">Product code: </w:t>
    </w:r>
    <w:r w:rsidR="00C03365">
      <w:rPr>
        <w:b/>
        <w:sz w:val="20"/>
      </w:rPr>
      <w:t>102000008429</w:t>
    </w:r>
    <w:r w:rsidR="00C03365">
      <w:t xml:space="preserve"> </w:t>
    </w:r>
    <w:r w:rsidR="00C03365">
      <w:tab/>
    </w:r>
    <w:r w:rsidR="00C03365">
      <w:rPr>
        <w:sz w:val="20"/>
      </w:rPr>
      <w:t xml:space="preserve">Page </w:t>
    </w:r>
    <w:r w:rsidR="00C03365">
      <w:fldChar w:fldCharType="begin"/>
    </w:r>
    <w:r w:rsidR="00C03365">
      <w:instrText xml:space="preserve"> PAGE   \* MERGEFORMAT </w:instrText>
    </w:r>
    <w:r w:rsidR="00C03365">
      <w:fldChar w:fldCharType="separate"/>
    </w:r>
    <w:r w:rsidR="00C03365">
      <w:rPr>
        <w:sz w:val="20"/>
      </w:rPr>
      <w:t>31</w:t>
    </w:r>
    <w:r w:rsidR="00C03365">
      <w:rPr>
        <w:sz w:val="20"/>
      </w:rPr>
      <w:fldChar w:fldCharType="end"/>
    </w:r>
    <w:r w:rsidR="00C03365">
      <w:rPr>
        <w:sz w:val="20"/>
      </w:rPr>
      <w:t xml:space="preserve"> /</w:t>
    </w:r>
    <w:fldSimple w:instr=" NUMPAGES   \* MERGEFORMAT ">
      <w:r w:rsidR="00C03365">
        <w:rPr>
          <w:sz w:val="20"/>
        </w:rPr>
        <w:t>89</w:t>
      </w:r>
    </w:fldSimple>
    <w:r w:rsidR="00C03365">
      <w:rPr>
        <w:sz w:val="20"/>
      </w:rPr>
      <w:t xml:space="preserve"> </w:t>
    </w:r>
  </w:p>
  <w:p w14:paraId="6FE95A96" w14:textId="77777777" w:rsidR="00C03365" w:rsidRDefault="00C03365" w:rsidP="00F1642E">
    <w:r>
      <w:t xml:space="preserve">Product name: </w:t>
    </w:r>
    <w:r>
      <w:rPr>
        <w:b/>
      </w:rPr>
      <w:t>IMS+MSM+MPR OD 42 (2+10+30 g/L)</w:t>
    </w:r>
    <w:r>
      <w:t xml:space="preserve"> </w:t>
    </w:r>
    <w:r>
      <w:tab/>
      <w:t xml:space="preserve"> </w:t>
    </w:r>
    <w:r>
      <w:tab/>
      <w:t xml:space="preserve">Version June 2019 </w:t>
    </w:r>
  </w:p>
  <w:p w14:paraId="6645293F" w14:textId="77777777" w:rsidR="00C03365" w:rsidRDefault="00C03365" w:rsidP="00F1642E">
    <w:r>
      <w:t xml:space="preserve">Part B – Section 5 - Core Assessment </w:t>
    </w:r>
    <w:r>
      <w:tab/>
      <w:t xml:space="preserve">Applicant version </w:t>
    </w:r>
  </w:p>
  <w:p w14:paraId="064C405D" w14:textId="77777777" w:rsidR="00C03365" w:rsidRDefault="00C03365" w:rsidP="00F1642E">
    <w: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A75D0B" w14:textId="131ABED2" w:rsidR="00C03365" w:rsidRDefault="00C03365" w:rsidP="00F056AC">
    <w:pPr>
      <w:pStyle w:val="RepPageHeader"/>
      <w:framePr w:w="2313" w:h="363" w:wrap="notBeside" w:vAnchor="text" w:hAnchor="page" w:x="13381" w:y="-3" w:anchorLock="1"/>
      <w:jc w:val="right"/>
      <w:rPr>
        <w:noProof/>
        <w:highlight w:val="yellow"/>
      </w:rPr>
    </w:pPr>
    <w:r>
      <w:rPr>
        <w:noProof/>
      </w:rPr>
      <w:t>Page</w:t>
    </w:r>
    <w:r>
      <w:rPr>
        <w:rStyle w:val="Numerstrony"/>
        <w:noProof/>
        <w:szCs w:val="20"/>
      </w:rPr>
      <w:t xml:space="preserve"> </w:t>
    </w:r>
    <w:r w:rsidRPr="00832E39">
      <w:rPr>
        <w:rStyle w:val="Numerstrony"/>
        <w:noProof/>
        <w:szCs w:val="20"/>
      </w:rPr>
      <w:fldChar w:fldCharType="begin"/>
    </w:r>
    <w:r w:rsidRPr="00832E39">
      <w:rPr>
        <w:rStyle w:val="Numerstrony"/>
        <w:noProof/>
        <w:szCs w:val="20"/>
      </w:rPr>
      <w:instrText xml:space="preserve"> PAGE  \* Arabic </w:instrText>
    </w:r>
    <w:r w:rsidRPr="00832E39">
      <w:rPr>
        <w:rStyle w:val="Numerstrony"/>
        <w:noProof/>
        <w:szCs w:val="20"/>
      </w:rPr>
      <w:fldChar w:fldCharType="separate"/>
    </w:r>
    <w:r w:rsidR="00C42DD3">
      <w:rPr>
        <w:rStyle w:val="Numerstrony"/>
        <w:noProof/>
        <w:szCs w:val="20"/>
      </w:rPr>
      <w:t>64</w:t>
    </w:r>
    <w:r w:rsidRPr="00832E39">
      <w:rPr>
        <w:rStyle w:val="Numerstrony"/>
        <w:noProof/>
        <w:szCs w:val="20"/>
      </w:rPr>
      <w:fldChar w:fldCharType="end"/>
    </w:r>
    <w:r>
      <w:rPr>
        <w:rStyle w:val="Numerstrony"/>
        <w:noProof/>
        <w:szCs w:val="20"/>
      </w:rPr>
      <w:t xml:space="preserve"> /</w:t>
    </w:r>
    <w:r w:rsidRPr="007E56F7">
      <w:rPr>
        <w:rStyle w:val="Numerstrony"/>
        <w:szCs w:val="20"/>
      </w:rPr>
      <w:fldChar w:fldCharType="begin"/>
    </w:r>
    <w:r w:rsidRPr="007E56F7">
      <w:rPr>
        <w:rStyle w:val="Numerstrony"/>
        <w:szCs w:val="20"/>
      </w:rPr>
      <w:instrText xml:space="preserve"> NUMPAGES </w:instrText>
    </w:r>
    <w:r w:rsidRPr="007E56F7">
      <w:rPr>
        <w:rStyle w:val="Numerstrony"/>
        <w:szCs w:val="20"/>
      </w:rPr>
      <w:fldChar w:fldCharType="separate"/>
    </w:r>
    <w:r w:rsidR="00C42DD3">
      <w:rPr>
        <w:rStyle w:val="Numerstrony"/>
        <w:noProof/>
        <w:szCs w:val="20"/>
      </w:rPr>
      <w:t>64</w:t>
    </w:r>
    <w:r w:rsidRPr="007E56F7">
      <w:rPr>
        <w:rStyle w:val="Numerstrony"/>
        <w:szCs w:val="20"/>
      </w:rPr>
      <w:fldChar w:fldCharType="end"/>
    </w:r>
    <w:r>
      <w:rPr>
        <w:rStyle w:val="Numerstrony"/>
        <w:sz w:val="22"/>
      </w:rPr>
      <w:br/>
    </w:r>
    <w:r w:rsidRPr="007E56F7">
      <w:rPr>
        <w:noProof/>
      </w:rPr>
      <w:t>Template for chemical PPP</w:t>
    </w:r>
  </w:p>
  <w:p w14:paraId="3FA95785" w14:textId="78154CC7" w:rsidR="00C03365" w:rsidRPr="00FB6A59" w:rsidRDefault="00C03365" w:rsidP="00F056AC">
    <w:pPr>
      <w:pStyle w:val="RepPageHeader"/>
      <w:framePr w:w="2313" w:h="363" w:wrap="notBeside" w:vAnchor="text" w:hAnchor="page" w:x="13381" w:y="-3" w:anchorLock="1"/>
      <w:jc w:val="right"/>
      <w:rPr>
        <w:lang w:val="it-IT"/>
      </w:rPr>
    </w:pPr>
    <w:r w:rsidRPr="00FB6A59">
      <w:rPr>
        <w:noProof/>
        <w:lang w:val="it-IT"/>
      </w:rPr>
      <w:t xml:space="preserve">Version </w:t>
    </w:r>
    <w:r w:rsidRPr="00EC6646">
      <w:rPr>
        <w:szCs w:val="20"/>
        <w:lang w:val="it-IT"/>
      </w:rPr>
      <w:t>November</w:t>
    </w:r>
    <w:r>
      <w:rPr>
        <w:szCs w:val="20"/>
        <w:lang w:val="it-IT"/>
      </w:rPr>
      <w:t xml:space="preserve"> </w:t>
    </w:r>
    <w:r w:rsidRPr="00FB6A59">
      <w:rPr>
        <w:szCs w:val="20"/>
        <w:lang w:val="it-IT"/>
      </w:rPr>
      <w:t>2023</w:t>
    </w:r>
  </w:p>
  <w:p w14:paraId="7FE186AB" w14:textId="77777777" w:rsidR="00C03365" w:rsidRPr="00EC6646" w:rsidRDefault="00C03365" w:rsidP="00F056AC">
    <w:pPr>
      <w:pStyle w:val="RepPageHeader"/>
      <w:rPr>
        <w:szCs w:val="20"/>
        <w:lang w:val="it-IT"/>
      </w:rPr>
    </w:pPr>
    <w:r w:rsidRPr="00EC6646">
      <w:rPr>
        <w:szCs w:val="20"/>
        <w:lang w:val="it-IT"/>
      </w:rPr>
      <w:t>054-01-05 / MESO-IODO OD-LIFE</w:t>
    </w:r>
  </w:p>
  <w:p w14:paraId="09F842B7" w14:textId="77777777" w:rsidR="00C03365" w:rsidRPr="00EC6646" w:rsidRDefault="00C03365" w:rsidP="00F056AC">
    <w:pPr>
      <w:pStyle w:val="RepPageHeader"/>
      <w:rPr>
        <w:szCs w:val="20"/>
      </w:rPr>
    </w:pPr>
    <w:r w:rsidRPr="00EC6646">
      <w:rPr>
        <w:szCs w:val="20"/>
      </w:rPr>
      <w:t>Part B – Section 5 - Core Assessment</w:t>
    </w:r>
  </w:p>
  <w:p w14:paraId="180AC16F" w14:textId="376E41E5" w:rsidR="00C03365" w:rsidRPr="00EC6646" w:rsidRDefault="00C03365" w:rsidP="00F056AC">
    <w:pPr>
      <w:rPr>
        <w:sz w:val="20"/>
        <w:szCs w:val="20"/>
      </w:rPr>
    </w:pPr>
    <w:r w:rsidRPr="00EC6646">
      <w:rPr>
        <w:sz w:val="20"/>
        <w:szCs w:val="20"/>
      </w:rPr>
      <w:t>Applicant version</w:t>
    </w:r>
    <w:r w:rsidR="00C517E0">
      <w:rPr>
        <w:noProof/>
        <w:sz w:val="20"/>
        <w:szCs w:val="20"/>
        <w:lang w:val="pl-PL" w:eastAsia="pl-PL"/>
      </w:rPr>
      <mc:AlternateContent>
        <mc:Choice Requires="wpg">
          <w:drawing>
            <wp:anchor distT="0" distB="0" distL="114300" distR="114300" simplePos="0" relativeHeight="251657728" behindDoc="0" locked="0" layoutInCell="1" allowOverlap="1" wp14:anchorId="6448B62A" wp14:editId="630E520A">
              <wp:simplePos x="0" y="0"/>
              <wp:positionH relativeFrom="page">
                <wp:posOffset>701040</wp:posOffset>
              </wp:positionH>
              <wp:positionV relativeFrom="page">
                <wp:posOffset>901065</wp:posOffset>
              </wp:positionV>
              <wp:extent cx="9287510" cy="6350"/>
              <wp:effectExtent l="0" t="0" r="3175" b="6985"/>
              <wp:wrapSquare wrapText="bothSides"/>
              <wp:docPr id="3" name="Group 3140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87510" cy="6350"/>
                        <a:chOff x="0" y="0"/>
                        <a:chExt cx="92872" cy="60"/>
                      </a:xfrm>
                    </wpg:grpSpPr>
                    <wps:wsp>
                      <wps:cNvPr id="4" name="Shape 328199"/>
                      <wps:cNvSpPr>
                        <a:spLocks/>
                      </wps:cNvSpPr>
                      <wps:spPr bwMode="auto">
                        <a:xfrm>
                          <a:off x="0" y="0"/>
                          <a:ext cx="92872" cy="91"/>
                        </a:xfrm>
                        <a:custGeom>
                          <a:avLst/>
                          <a:gdLst>
                            <a:gd name="T0" fmla="*/ 0 w 9287256"/>
                            <a:gd name="T1" fmla="*/ 0 h 9144"/>
                            <a:gd name="T2" fmla="*/ 9287256 w 9287256"/>
                            <a:gd name="T3" fmla="*/ 0 h 9144"/>
                            <a:gd name="T4" fmla="*/ 9287256 w 9287256"/>
                            <a:gd name="T5" fmla="*/ 9144 h 9144"/>
                            <a:gd name="T6" fmla="*/ 0 w 9287256"/>
                            <a:gd name="T7" fmla="*/ 9144 h 9144"/>
                            <a:gd name="T8" fmla="*/ 0 w 9287256"/>
                            <a:gd name="T9" fmla="*/ 0 h 9144"/>
                            <a:gd name="T10" fmla="*/ 0 w 9287256"/>
                            <a:gd name="T11" fmla="*/ 0 h 9144"/>
                            <a:gd name="T12" fmla="*/ 9287256 w 9287256"/>
                            <a:gd name="T13" fmla="*/ 9144 h 9144"/>
                          </a:gdLst>
                          <a:ahLst/>
                          <a:cxnLst>
                            <a:cxn ang="0">
                              <a:pos x="T0" y="T1"/>
                            </a:cxn>
                            <a:cxn ang="0">
                              <a:pos x="T2" y="T3"/>
                            </a:cxn>
                            <a:cxn ang="0">
                              <a:pos x="T4" y="T5"/>
                            </a:cxn>
                            <a:cxn ang="0">
                              <a:pos x="T6" y="T7"/>
                            </a:cxn>
                            <a:cxn ang="0">
                              <a:pos x="T8" y="T9"/>
                            </a:cxn>
                          </a:cxnLst>
                          <a:rect l="T10" t="T11" r="T12" b="T13"/>
                          <a:pathLst>
                            <a:path w="9287256" h="9144">
                              <a:moveTo>
                                <a:pt x="0" y="0"/>
                              </a:moveTo>
                              <a:lnTo>
                                <a:pt x="9287256" y="0"/>
                              </a:lnTo>
                              <a:lnTo>
                                <a:pt x="9287256"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209A55" id="Group 314000" o:spid="_x0000_s1026" style="position:absolute;margin-left:55.2pt;margin-top:70.95pt;width:731.3pt;height:.5pt;z-index:251657728;mso-position-horizontal-relative:page;mso-position-vertical-relative:page" coordsize="9287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">
              <v:shape id="Shape 328199" o:spid="_x0000_s1027" style="position:absolute;width:92872;height:91;visibility:visible;mso-wrap-style:square;v-text-anchor:top" coordsize="928725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" path="m,l9287256,r,9144l,9144,,e" fillcolor="black" stroked="f" strokeweight="0">
                <v:stroke miterlimit="83231f" joinstyle="miter"/>
                <v:path arrowok="t" o:connecttype="custom" o:connectlocs="0,0;92872,0;92872,91;0,91;0,0" o:connectangles="0,0,0,0,0" textboxrect="0,0,9287256,9144"/>
              </v:shape>
              <w10:wrap type="square" anchorx="page" anchory="page"/>
            </v:group>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27298" w14:textId="6EAF0C47" w:rsidR="00C03365" w:rsidRDefault="00C517E0" w:rsidP="00F1642E">
    <w:r>
      <w:rPr>
        <w:noProof/>
        <w:lang w:val="pl-PL" w:eastAsia="pl-PL"/>
      </w:rPr>
      <mc:AlternateContent>
        <mc:Choice Requires="wpg">
          <w:drawing>
            <wp:anchor distT="0" distB="0" distL="114300" distR="114300" simplePos="0" relativeHeight="251658752" behindDoc="0" locked="0" layoutInCell="1" allowOverlap="1" wp14:anchorId="227A03AE" wp14:editId="68004DA1">
              <wp:simplePos x="0" y="0"/>
              <wp:positionH relativeFrom="page">
                <wp:posOffset>701040</wp:posOffset>
              </wp:positionH>
              <wp:positionV relativeFrom="page">
                <wp:posOffset>901065</wp:posOffset>
              </wp:positionV>
              <wp:extent cx="9287510" cy="6350"/>
              <wp:effectExtent l="0" t="0" r="3175" b="6985"/>
              <wp:wrapSquare wrapText="bothSides"/>
              <wp:docPr id="1" name="Group 3139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87510" cy="6350"/>
                        <a:chOff x="0" y="0"/>
                        <a:chExt cx="92872" cy="60"/>
                      </a:xfrm>
                    </wpg:grpSpPr>
                    <wps:wsp>
                      <wps:cNvPr id="2" name="Shape 328197"/>
                      <wps:cNvSpPr>
                        <a:spLocks/>
                      </wps:cNvSpPr>
                      <wps:spPr bwMode="auto">
                        <a:xfrm>
                          <a:off x="0" y="0"/>
                          <a:ext cx="92872" cy="91"/>
                        </a:xfrm>
                        <a:custGeom>
                          <a:avLst/>
                          <a:gdLst>
                            <a:gd name="T0" fmla="*/ 0 w 9287256"/>
                            <a:gd name="T1" fmla="*/ 0 h 9144"/>
                            <a:gd name="T2" fmla="*/ 9287256 w 9287256"/>
                            <a:gd name="T3" fmla="*/ 0 h 9144"/>
                            <a:gd name="T4" fmla="*/ 9287256 w 9287256"/>
                            <a:gd name="T5" fmla="*/ 9144 h 9144"/>
                            <a:gd name="T6" fmla="*/ 0 w 9287256"/>
                            <a:gd name="T7" fmla="*/ 9144 h 9144"/>
                            <a:gd name="T8" fmla="*/ 0 w 9287256"/>
                            <a:gd name="T9" fmla="*/ 0 h 9144"/>
                            <a:gd name="T10" fmla="*/ 0 w 9287256"/>
                            <a:gd name="T11" fmla="*/ 0 h 9144"/>
                            <a:gd name="T12" fmla="*/ 9287256 w 9287256"/>
                            <a:gd name="T13" fmla="*/ 9144 h 9144"/>
                          </a:gdLst>
                          <a:ahLst/>
                          <a:cxnLst>
                            <a:cxn ang="0">
                              <a:pos x="T0" y="T1"/>
                            </a:cxn>
                            <a:cxn ang="0">
                              <a:pos x="T2" y="T3"/>
                            </a:cxn>
                            <a:cxn ang="0">
                              <a:pos x="T4" y="T5"/>
                            </a:cxn>
                            <a:cxn ang="0">
                              <a:pos x="T6" y="T7"/>
                            </a:cxn>
                            <a:cxn ang="0">
                              <a:pos x="T8" y="T9"/>
                            </a:cxn>
                          </a:cxnLst>
                          <a:rect l="T10" t="T11" r="T12" b="T13"/>
                          <a:pathLst>
                            <a:path w="9287256" h="9144">
                              <a:moveTo>
                                <a:pt x="0" y="0"/>
                              </a:moveTo>
                              <a:lnTo>
                                <a:pt x="9287256" y="0"/>
                              </a:lnTo>
                              <a:lnTo>
                                <a:pt x="9287256"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494B5B" id="Group 313947" o:spid="_x0000_s1026" style="position:absolute;margin-left:55.2pt;margin-top:70.95pt;width:731.3pt;height:.5pt;z-index:251658752;mso-position-horizontal-relative:page;mso-position-vertical-relative:page" coordsize="9287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">
              <v:shape id="Shape 328197" o:spid="_x0000_s1027" style="position:absolute;width:92872;height:91;visibility:visible;mso-wrap-style:square;v-text-anchor:top" coordsize="928725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" path="m,l9287256,r,9144l,9144,,e" fillcolor="black" stroked="f" strokeweight="0">
                <v:stroke miterlimit="83231f" joinstyle="miter"/>
                <v:path arrowok="t" o:connecttype="custom" o:connectlocs="0,0;92872,0;92872,91;0,91;0,0" o:connectangles="0,0,0,0,0" textboxrect="0,0,9287256,9144"/>
              </v:shape>
              <w10:wrap type="square" anchorx="page" anchory="page"/>
            </v:group>
          </w:pict>
        </mc:Fallback>
      </mc:AlternateContent>
    </w:r>
    <w:r w:rsidR="00C03365">
      <w:rPr>
        <w:sz w:val="20"/>
      </w:rPr>
      <w:t xml:space="preserve">Product code: </w:t>
    </w:r>
    <w:r w:rsidR="00C03365">
      <w:rPr>
        <w:b/>
        <w:sz w:val="20"/>
      </w:rPr>
      <w:t>102000008429</w:t>
    </w:r>
    <w:r w:rsidR="00C03365">
      <w:t xml:space="preserve"> </w:t>
    </w:r>
    <w:r w:rsidR="00C03365">
      <w:tab/>
    </w:r>
    <w:r w:rsidR="00C03365">
      <w:rPr>
        <w:sz w:val="20"/>
      </w:rPr>
      <w:t xml:space="preserve">Page </w:t>
    </w:r>
    <w:r w:rsidR="00C03365">
      <w:fldChar w:fldCharType="begin"/>
    </w:r>
    <w:r w:rsidR="00C03365">
      <w:instrText xml:space="preserve"> PAGE   \* MERGEFORMAT </w:instrText>
    </w:r>
    <w:r w:rsidR="00C03365">
      <w:fldChar w:fldCharType="separate"/>
    </w:r>
    <w:r w:rsidR="00C03365">
      <w:rPr>
        <w:sz w:val="20"/>
      </w:rPr>
      <w:t>31</w:t>
    </w:r>
    <w:r w:rsidR="00C03365">
      <w:rPr>
        <w:sz w:val="20"/>
      </w:rPr>
      <w:fldChar w:fldCharType="end"/>
    </w:r>
    <w:r w:rsidR="00C03365">
      <w:rPr>
        <w:sz w:val="20"/>
      </w:rPr>
      <w:t xml:space="preserve"> /</w:t>
    </w:r>
    <w:fldSimple w:instr=" NUMPAGES   \* MERGEFORMAT ">
      <w:r w:rsidR="00C03365">
        <w:rPr>
          <w:sz w:val="20"/>
        </w:rPr>
        <w:t>89</w:t>
      </w:r>
    </w:fldSimple>
    <w:r w:rsidR="00C03365">
      <w:rPr>
        <w:sz w:val="20"/>
      </w:rPr>
      <w:t xml:space="preserve"> </w:t>
    </w:r>
  </w:p>
  <w:p w14:paraId="6A72FFAB" w14:textId="77777777" w:rsidR="00C03365" w:rsidRDefault="00C03365" w:rsidP="00F1642E">
    <w:r>
      <w:t xml:space="preserve">Product name: </w:t>
    </w:r>
    <w:r>
      <w:rPr>
        <w:b/>
      </w:rPr>
      <w:t>IMS+MSM+MPR OD 42 (2+10+30 g/L)</w:t>
    </w:r>
    <w:r>
      <w:t xml:space="preserve"> </w:t>
    </w:r>
    <w:r>
      <w:tab/>
      <w:t xml:space="preserve"> </w:t>
    </w:r>
    <w:r>
      <w:tab/>
      <w:t xml:space="preserve">Version June 2019 </w:t>
    </w:r>
  </w:p>
  <w:p w14:paraId="58C723C7" w14:textId="77777777" w:rsidR="00C03365" w:rsidRDefault="00C03365" w:rsidP="00F1642E">
    <w:r>
      <w:t xml:space="preserve">Part B – Section 5 - Core Assessment </w:t>
    </w:r>
    <w:r>
      <w:tab/>
      <w:t xml:space="preserve">Applicant version </w:t>
    </w:r>
  </w:p>
  <w:p w14:paraId="6AB46F45" w14:textId="77777777" w:rsidR="00C03365" w:rsidRDefault="00C03365" w:rsidP="00F1642E">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8DB2502E"/>
    <w:lvl w:ilvl="0">
      <w:start w:val="1"/>
      <w:numFmt w:val="bullet"/>
      <w:pStyle w:val="Listapunktowana4"/>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612F55C"/>
    <w:lvl w:ilvl="0">
      <w:start w:val="1"/>
      <w:numFmt w:val="bullet"/>
      <w:pStyle w:val="Listapunktowana3"/>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EE8ABC2"/>
    <w:lvl w:ilvl="0">
      <w:start w:val="1"/>
      <w:numFmt w:val="bullet"/>
      <w:pStyle w:val="Listapunktowana2"/>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7E86642A"/>
    <w:lvl w:ilvl="0">
      <w:start w:val="1"/>
      <w:numFmt w:val="bullet"/>
      <w:pStyle w:val="Listapunktowana"/>
      <w:lvlText w:val=""/>
      <w:lvlJc w:val="left"/>
      <w:pPr>
        <w:tabs>
          <w:tab w:val="num" w:pos="643"/>
        </w:tabs>
        <w:ind w:left="643" w:hanging="360"/>
      </w:pPr>
      <w:rPr>
        <w:rFonts w:ascii="Symbol" w:hAnsi="Symbol" w:hint="default"/>
      </w:rPr>
    </w:lvl>
  </w:abstractNum>
  <w:abstractNum w:abstractNumId="4" w15:restartNumberingAfterBreak="0">
    <w:nsid w:val="02DC5F2F"/>
    <w:multiLevelType w:val="hybridMultilevel"/>
    <w:tmpl w:val="BD224D3E"/>
    <w:lvl w:ilvl="0" w:tplc="39BC56A2">
      <w:start w:val="1"/>
      <w:numFmt w:val="bullet"/>
      <w:lvlRestart w:val="0"/>
      <w:pStyle w:val="RepBullet3"/>
      <w:lvlText w:val=""/>
      <w:lvlJc w:val="left"/>
      <w:pPr>
        <w:tabs>
          <w:tab w:val="num" w:pos="1985"/>
        </w:tabs>
        <w:ind w:left="1985" w:hanging="284"/>
      </w:pPr>
      <w:rPr>
        <w:rFonts w:ascii="Wingdings" w:hAnsi="Wingdings" w:hint="default"/>
        <w:sz w:val="16"/>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5" w15:restartNumberingAfterBreak="0">
    <w:nsid w:val="03D94486"/>
    <w:multiLevelType w:val="multilevel"/>
    <w:tmpl w:val="EEBE83EA"/>
    <w:lvl w:ilvl="0">
      <w:start w:val="5"/>
      <w:numFmt w:val="decimal"/>
      <w:pStyle w:val="Nagwek1"/>
      <w:lvlText w:val="%1"/>
      <w:lvlJc w:val="left"/>
      <w:pPr>
        <w:tabs>
          <w:tab w:val="num" w:pos="1417"/>
        </w:tabs>
        <w:ind w:left="1417" w:hanging="1417"/>
      </w:pPr>
      <w:rPr>
        <w:rFonts w:hint="default"/>
      </w:rPr>
    </w:lvl>
    <w:lvl w:ilvl="1">
      <w:start w:val="1"/>
      <w:numFmt w:val="decimal"/>
      <w:pStyle w:val="Nagwek2"/>
      <w:lvlText w:val="%1.%2"/>
      <w:lvlJc w:val="left"/>
      <w:pPr>
        <w:tabs>
          <w:tab w:val="num" w:pos="1417"/>
        </w:tabs>
        <w:ind w:left="1417" w:hanging="1417"/>
      </w:pPr>
      <w:rPr>
        <w:rFonts w:hint="default"/>
      </w:rPr>
    </w:lvl>
    <w:lvl w:ilvl="2">
      <w:start w:val="1"/>
      <w:numFmt w:val="decimal"/>
      <w:pStyle w:val="Nagwek3"/>
      <w:lvlText w:val="%1.%2.%3"/>
      <w:lvlJc w:val="left"/>
      <w:pPr>
        <w:tabs>
          <w:tab w:val="num" w:pos="1417"/>
        </w:tabs>
        <w:ind w:left="1417" w:hanging="1417"/>
      </w:pPr>
      <w:rPr>
        <w:rFonts w:hint="default"/>
      </w:rPr>
    </w:lvl>
    <w:lvl w:ilvl="3">
      <w:start w:val="1"/>
      <w:numFmt w:val="decimal"/>
      <w:pStyle w:val="Nagwek4"/>
      <w:lvlText w:val="%1.%2.%3.%4"/>
      <w:lvlJc w:val="left"/>
      <w:pPr>
        <w:tabs>
          <w:tab w:val="num" w:pos="1417"/>
        </w:tabs>
        <w:ind w:left="1417" w:hanging="141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6C1440B"/>
    <w:multiLevelType w:val="multilevel"/>
    <w:tmpl w:val="0D8ABD04"/>
    <w:name w:val="dRRAppendix33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79E66DA"/>
    <w:multiLevelType w:val="multilevel"/>
    <w:tmpl w:val="B860CAFE"/>
    <w:lvl w:ilvl="0">
      <w:start w:val="1"/>
      <w:numFmt w:val="decimal"/>
      <w:pStyle w:val="RepAppendix1"/>
      <w:lvlText w:val="Appendix %1"/>
      <w:lvlJc w:val="left"/>
      <w:pPr>
        <w:tabs>
          <w:tab w:val="num" w:pos="1701"/>
        </w:tabs>
        <w:ind w:left="1701" w:hanging="1701"/>
      </w:pPr>
      <w:rPr>
        <w:rFonts w:hint="default"/>
      </w:rPr>
    </w:lvl>
    <w:lvl w:ilvl="1">
      <w:start w:val="1"/>
      <w:numFmt w:val="decimal"/>
      <w:pStyle w:val="RepAppendix2"/>
      <w:lvlText w:val="A %1.%2"/>
      <w:lvlJc w:val="left"/>
      <w:pPr>
        <w:tabs>
          <w:tab w:val="num" w:pos="1701"/>
        </w:tabs>
        <w:ind w:left="1701" w:hanging="1701"/>
      </w:pPr>
      <w:rPr>
        <w:rFonts w:hint="default"/>
      </w:rPr>
    </w:lvl>
    <w:lvl w:ilvl="2">
      <w:start w:val="1"/>
      <w:numFmt w:val="decimal"/>
      <w:pStyle w:val="RepAppendix3"/>
      <w:lvlText w:val="A %1.%2.%3"/>
      <w:lvlJc w:val="left"/>
      <w:pPr>
        <w:tabs>
          <w:tab w:val="num" w:pos="1701"/>
        </w:tabs>
        <w:ind w:left="1701" w:hanging="1701"/>
      </w:pPr>
      <w:rPr>
        <w:rFonts w:hint="default"/>
      </w:rPr>
    </w:lvl>
    <w:lvl w:ilvl="3">
      <w:start w:val="1"/>
      <w:numFmt w:val="decimal"/>
      <w:pStyle w:val="RepAppendix4"/>
      <w:lvlText w:val="A %1.%2.%3.%4"/>
      <w:lvlJc w:val="left"/>
      <w:pPr>
        <w:tabs>
          <w:tab w:val="num" w:pos="1985"/>
        </w:tabs>
        <w:ind w:left="1985" w:hanging="1701"/>
      </w:pPr>
      <w:rPr>
        <w:rFonts w:hint="default"/>
      </w:rPr>
    </w:lvl>
    <w:lvl w:ilvl="4">
      <w:start w:val="1"/>
      <w:numFmt w:val="decimal"/>
      <w:pStyle w:val="RepAppendix5"/>
      <w:lvlText w:val="A %1.%2.%3.%4.%5"/>
      <w:lvlJc w:val="left"/>
      <w:pPr>
        <w:tabs>
          <w:tab w:val="num" w:pos="1701"/>
        </w:tabs>
        <w:ind w:left="1701" w:hanging="1701"/>
      </w:pPr>
      <w:rPr>
        <w:rFonts w:hint="default"/>
      </w:rPr>
    </w:lvl>
    <w:lvl w:ilvl="5">
      <w:start w:val="1"/>
      <w:numFmt w:val="decimal"/>
      <w:pStyle w:val="RepAppendix6"/>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86F2C3E"/>
    <w:multiLevelType w:val="multilevel"/>
    <w:tmpl w:val="FCDAC6DA"/>
    <w:name w:val="RepAppendix"/>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0D791303"/>
    <w:multiLevelType w:val="hybridMultilevel"/>
    <w:tmpl w:val="2272BF26"/>
    <w:lvl w:ilvl="0" w:tplc="C47A3274">
      <w:start w:val="1"/>
      <w:numFmt w:val="bullet"/>
      <w:lvlRestart w:val="0"/>
      <w:pStyle w:val="RepBullet1"/>
      <w:lvlText w:val=""/>
      <w:lvlJc w:val="left"/>
      <w:pPr>
        <w:tabs>
          <w:tab w:val="num" w:pos="851"/>
        </w:tabs>
        <w:ind w:left="851" w:hanging="284"/>
      </w:pPr>
      <w:rPr>
        <w:rFonts w:ascii="Symbol" w:hAnsi="Symbol" w:hint="default"/>
        <w:sz w:val="16"/>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0" w15:restartNumberingAfterBreak="0">
    <w:nsid w:val="0F072993"/>
    <w:multiLevelType w:val="multilevel"/>
    <w:tmpl w:val="3F983812"/>
    <w:name w:val="dRRAppendix33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quot;"/>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16561C7E"/>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197973B0"/>
    <w:multiLevelType w:val="multilevel"/>
    <w:tmpl w:val="94AE5662"/>
    <w:name w:val="dRRAppendix3322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13" w15:restartNumberingAfterBreak="0">
    <w:nsid w:val="19AC0EE0"/>
    <w:multiLevelType w:val="multilevel"/>
    <w:tmpl w:val="0BB683FA"/>
    <w:name w:val="dRRAppendix33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14" w15:restartNumberingAfterBreak="0">
    <w:nsid w:val="217E19A0"/>
    <w:multiLevelType w:val="hybridMultilevel"/>
    <w:tmpl w:val="146263EC"/>
    <w:name w:val="dRRAppendix33222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1A43EE"/>
    <w:multiLevelType w:val="hybridMultilevel"/>
    <w:tmpl w:val="9AA64702"/>
    <w:lvl w:ilvl="0" w:tplc="5D2CCF60">
      <w:start w:val="1"/>
      <w:numFmt w:val="bullet"/>
      <w:lvlRestart w:val="0"/>
      <w:pStyle w:val="RepBullet2"/>
      <w:lvlText w:val="o"/>
      <w:lvlJc w:val="left"/>
      <w:pPr>
        <w:tabs>
          <w:tab w:val="num" w:pos="1417"/>
        </w:tabs>
        <w:ind w:left="1417" w:hanging="283"/>
      </w:pPr>
      <w:rPr>
        <w:rFonts w:ascii="Symbol" w:hAnsi="Symbol" w:cs="Courier New" w:hint="default"/>
        <w:sz w:val="16"/>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6" w15:restartNumberingAfterBreak="0">
    <w:nsid w:val="3568032A"/>
    <w:multiLevelType w:val="multilevel"/>
    <w:tmpl w:val="42E6EF38"/>
    <w:name w:val="dRRAppendix332222222222222222223"/>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6DA0A26"/>
    <w:multiLevelType w:val="multilevel"/>
    <w:tmpl w:val="983E2576"/>
    <w:name w:val="dRRAppendix33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449F42A6"/>
    <w:multiLevelType w:val="hybridMultilevel"/>
    <w:tmpl w:val="4D66BDA8"/>
    <w:name w:val="dRRAppendix33222222222222"/>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6B71C68"/>
    <w:multiLevelType w:val="multilevel"/>
    <w:tmpl w:val="E34EA46E"/>
    <w:name w:val="dRRAppendix332222222222222222223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547143A6"/>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A1A6338"/>
    <w:multiLevelType w:val="multilevel"/>
    <w:tmpl w:val="13B0CDEC"/>
    <w:name w:val="dRRAppendix33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68C10687"/>
    <w:multiLevelType w:val="multilevel"/>
    <w:tmpl w:val="4B00C408"/>
    <w:name w:val="dRRAppendix33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7853699D"/>
    <w:multiLevelType w:val="multilevel"/>
    <w:tmpl w:val="04070023"/>
    <w:styleLink w:val="Artykusekcja"/>
    <w:lvl w:ilvl="0">
      <w:start w:val="1"/>
      <w:numFmt w:val="upperRoman"/>
      <w:lvlText w:val="Artikel %1."/>
      <w:lvlJc w:val="left"/>
      <w:pPr>
        <w:tabs>
          <w:tab w:val="num" w:pos="1800"/>
        </w:tabs>
        <w:ind w:left="0" w:firstLine="0"/>
      </w:pPr>
    </w:lvl>
    <w:lvl w:ilvl="1">
      <w:start w:val="1"/>
      <w:numFmt w:val="decimalZero"/>
      <w:isLgl/>
      <w:lvlText w:val="Abschnitt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79CF46F8"/>
    <w:multiLevelType w:val="multilevel"/>
    <w:tmpl w:val="8DA0D4CE"/>
    <w:name w:val="dRRAppendix33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2"/>
  </w:num>
  <w:num w:numId="3">
    <w:abstractNumId w:val="1"/>
  </w:num>
  <w:num w:numId="4">
    <w:abstractNumId w:val="0"/>
  </w:num>
  <w:num w:numId="5">
    <w:abstractNumId w:val="5"/>
  </w:num>
  <w:num w:numId="6">
    <w:abstractNumId w:val="11"/>
  </w:num>
  <w:num w:numId="7">
    <w:abstractNumId w:val="20"/>
  </w:num>
  <w:num w:numId="8">
    <w:abstractNumId w:val="23"/>
  </w:num>
  <w:num w:numId="9">
    <w:abstractNumId w:val="7"/>
  </w:num>
  <w:num w:numId="10">
    <w:abstractNumId w:val="9"/>
  </w:num>
  <w:num w:numId="11">
    <w:abstractNumId w:val="15"/>
  </w:num>
  <w:num w:numId="12">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6" w:nlCheck="1" w:checkStyle="0"/>
  <w:activeWritingStyle w:appName="MSWord" w:lang="en-GB" w:vendorID="64" w:dllVersion="6" w:nlCheck="1" w:checkStyle="0"/>
  <w:activeWritingStyle w:appName="MSWord" w:lang="de-DE" w:vendorID="64" w:dllVersion="6" w:nlCheck="1" w:checkStyle="0"/>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es-ES_tradnl" w:vendorID="64" w:dllVersion="0" w:nlCheck="1" w:checkStyle="0"/>
  <w:activeWritingStyle w:appName="MSWord" w:lang="fr-FR" w:vendorID="64" w:dllVersion="0" w:nlCheck="1" w:checkStyle="0"/>
  <w:activeWritingStyle w:appName="MSWord" w:lang="en-IE" w:vendorID="64" w:dllVersion="6" w:nlCheck="1" w:checkStyle="0"/>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autoHyphenation/>
  <w:hyphenationZone w:val="420"/>
  <w:drawingGridHorizontalSpacing w:val="171"/>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TS3MLc0NTUyNzU2NrZQ0lEKTi0uzszPAykwrAUA/1woKSwAAAA="/>
  </w:docVars>
  <w:rsids>
    <w:rsidRoot w:val="006F607F"/>
    <w:rsid w:val="0000107F"/>
    <w:rsid w:val="00001B5D"/>
    <w:rsid w:val="00003496"/>
    <w:rsid w:val="0000656F"/>
    <w:rsid w:val="0000715C"/>
    <w:rsid w:val="000107F8"/>
    <w:rsid w:val="00012951"/>
    <w:rsid w:val="00012DEF"/>
    <w:rsid w:val="00015108"/>
    <w:rsid w:val="000154DC"/>
    <w:rsid w:val="000167C9"/>
    <w:rsid w:val="00021D45"/>
    <w:rsid w:val="00021F9B"/>
    <w:rsid w:val="00024833"/>
    <w:rsid w:val="00025B66"/>
    <w:rsid w:val="00026CF9"/>
    <w:rsid w:val="0002716B"/>
    <w:rsid w:val="000307B8"/>
    <w:rsid w:val="00034AEF"/>
    <w:rsid w:val="000411E1"/>
    <w:rsid w:val="00042300"/>
    <w:rsid w:val="00042441"/>
    <w:rsid w:val="00043EFA"/>
    <w:rsid w:val="000603CD"/>
    <w:rsid w:val="0006044D"/>
    <w:rsid w:val="00066E4A"/>
    <w:rsid w:val="000701EC"/>
    <w:rsid w:val="00073BEC"/>
    <w:rsid w:val="00076C6D"/>
    <w:rsid w:val="00077275"/>
    <w:rsid w:val="000775CA"/>
    <w:rsid w:val="00084C82"/>
    <w:rsid w:val="00085DD6"/>
    <w:rsid w:val="000860EA"/>
    <w:rsid w:val="00086C21"/>
    <w:rsid w:val="00091163"/>
    <w:rsid w:val="00093112"/>
    <w:rsid w:val="000A4BC8"/>
    <w:rsid w:val="000A5BA4"/>
    <w:rsid w:val="000C0A46"/>
    <w:rsid w:val="000C477C"/>
    <w:rsid w:val="000C5988"/>
    <w:rsid w:val="000C6C56"/>
    <w:rsid w:val="000D5CC8"/>
    <w:rsid w:val="000E340A"/>
    <w:rsid w:val="000E5369"/>
    <w:rsid w:val="000E7546"/>
    <w:rsid w:val="000F12AD"/>
    <w:rsid w:val="000F198D"/>
    <w:rsid w:val="000F4F7B"/>
    <w:rsid w:val="000F6B84"/>
    <w:rsid w:val="00105404"/>
    <w:rsid w:val="00107278"/>
    <w:rsid w:val="00107DF7"/>
    <w:rsid w:val="00112AC6"/>
    <w:rsid w:val="001140E7"/>
    <w:rsid w:val="0012195F"/>
    <w:rsid w:val="00125ECA"/>
    <w:rsid w:val="0013143F"/>
    <w:rsid w:val="0013154F"/>
    <w:rsid w:val="0013205A"/>
    <w:rsid w:val="00132AB3"/>
    <w:rsid w:val="00140703"/>
    <w:rsid w:val="00145182"/>
    <w:rsid w:val="001505C4"/>
    <w:rsid w:val="00150770"/>
    <w:rsid w:val="00150A3C"/>
    <w:rsid w:val="0015334A"/>
    <w:rsid w:val="001534CD"/>
    <w:rsid w:val="00157686"/>
    <w:rsid w:val="00157CDD"/>
    <w:rsid w:val="00160BE9"/>
    <w:rsid w:val="00161C7D"/>
    <w:rsid w:val="00162F38"/>
    <w:rsid w:val="0016346B"/>
    <w:rsid w:val="001644FB"/>
    <w:rsid w:val="0017375B"/>
    <w:rsid w:val="00181B81"/>
    <w:rsid w:val="001835C1"/>
    <w:rsid w:val="00183DE6"/>
    <w:rsid w:val="00185F8C"/>
    <w:rsid w:val="00186D19"/>
    <w:rsid w:val="00190FC1"/>
    <w:rsid w:val="00195634"/>
    <w:rsid w:val="001A2094"/>
    <w:rsid w:val="001A46BB"/>
    <w:rsid w:val="001A6821"/>
    <w:rsid w:val="001A7EB6"/>
    <w:rsid w:val="001A7FD8"/>
    <w:rsid w:val="001B3E58"/>
    <w:rsid w:val="001C2A0A"/>
    <w:rsid w:val="001C36A8"/>
    <w:rsid w:val="001D0086"/>
    <w:rsid w:val="001D1027"/>
    <w:rsid w:val="001D11E1"/>
    <w:rsid w:val="001D18EB"/>
    <w:rsid w:val="001D4A65"/>
    <w:rsid w:val="001D6740"/>
    <w:rsid w:val="001E2203"/>
    <w:rsid w:val="001E32A7"/>
    <w:rsid w:val="001E3FCE"/>
    <w:rsid w:val="001E7039"/>
    <w:rsid w:val="001F20B5"/>
    <w:rsid w:val="001F2CA1"/>
    <w:rsid w:val="001F4C98"/>
    <w:rsid w:val="00200541"/>
    <w:rsid w:val="00201445"/>
    <w:rsid w:val="00202155"/>
    <w:rsid w:val="002022F7"/>
    <w:rsid w:val="00205B16"/>
    <w:rsid w:val="00210461"/>
    <w:rsid w:val="00215039"/>
    <w:rsid w:val="002165B4"/>
    <w:rsid w:val="00217701"/>
    <w:rsid w:val="0022321B"/>
    <w:rsid w:val="002247B8"/>
    <w:rsid w:val="00224EBA"/>
    <w:rsid w:val="0023012F"/>
    <w:rsid w:val="00236FB9"/>
    <w:rsid w:val="0024173D"/>
    <w:rsid w:val="0024300D"/>
    <w:rsid w:val="00243474"/>
    <w:rsid w:val="002436A6"/>
    <w:rsid w:val="00244266"/>
    <w:rsid w:val="002442E5"/>
    <w:rsid w:val="00247244"/>
    <w:rsid w:val="00250D7B"/>
    <w:rsid w:val="00252F82"/>
    <w:rsid w:val="00253C43"/>
    <w:rsid w:val="00254546"/>
    <w:rsid w:val="0025505A"/>
    <w:rsid w:val="00262D83"/>
    <w:rsid w:val="00263264"/>
    <w:rsid w:val="00263DB9"/>
    <w:rsid w:val="00266FA8"/>
    <w:rsid w:val="002713B4"/>
    <w:rsid w:val="00272F17"/>
    <w:rsid w:val="0027536C"/>
    <w:rsid w:val="00276C1C"/>
    <w:rsid w:val="00281A8A"/>
    <w:rsid w:val="00284B9B"/>
    <w:rsid w:val="00287DFC"/>
    <w:rsid w:val="00290D93"/>
    <w:rsid w:val="00291CF1"/>
    <w:rsid w:val="002923FF"/>
    <w:rsid w:val="00292633"/>
    <w:rsid w:val="002934A1"/>
    <w:rsid w:val="0029395C"/>
    <w:rsid w:val="002A1C2B"/>
    <w:rsid w:val="002A27BF"/>
    <w:rsid w:val="002A2A84"/>
    <w:rsid w:val="002A356E"/>
    <w:rsid w:val="002A385A"/>
    <w:rsid w:val="002A7631"/>
    <w:rsid w:val="002A795A"/>
    <w:rsid w:val="002B5DDE"/>
    <w:rsid w:val="002B5ED6"/>
    <w:rsid w:val="002C2B72"/>
    <w:rsid w:val="002C3679"/>
    <w:rsid w:val="002C471E"/>
    <w:rsid w:val="002C5544"/>
    <w:rsid w:val="002C62E7"/>
    <w:rsid w:val="002D0783"/>
    <w:rsid w:val="002D65D7"/>
    <w:rsid w:val="002E1A1C"/>
    <w:rsid w:val="002E376C"/>
    <w:rsid w:val="002E3860"/>
    <w:rsid w:val="002E3DBC"/>
    <w:rsid w:val="002E41CA"/>
    <w:rsid w:val="002E56F6"/>
    <w:rsid w:val="002E587C"/>
    <w:rsid w:val="002E6FD3"/>
    <w:rsid w:val="002F154B"/>
    <w:rsid w:val="002F44CD"/>
    <w:rsid w:val="002F51D2"/>
    <w:rsid w:val="002F5E82"/>
    <w:rsid w:val="00301884"/>
    <w:rsid w:val="003036AE"/>
    <w:rsid w:val="00312694"/>
    <w:rsid w:val="0031272E"/>
    <w:rsid w:val="0031400F"/>
    <w:rsid w:val="00314248"/>
    <w:rsid w:val="0031441A"/>
    <w:rsid w:val="00315FDA"/>
    <w:rsid w:val="003176FC"/>
    <w:rsid w:val="00320EAE"/>
    <w:rsid w:val="00321FA3"/>
    <w:rsid w:val="003232F5"/>
    <w:rsid w:val="00323B8D"/>
    <w:rsid w:val="003250B4"/>
    <w:rsid w:val="003264F9"/>
    <w:rsid w:val="00327177"/>
    <w:rsid w:val="00327CCD"/>
    <w:rsid w:val="003326F5"/>
    <w:rsid w:val="00333263"/>
    <w:rsid w:val="00333BA1"/>
    <w:rsid w:val="00342FF0"/>
    <w:rsid w:val="00343664"/>
    <w:rsid w:val="00346B4D"/>
    <w:rsid w:val="00350735"/>
    <w:rsid w:val="0035289D"/>
    <w:rsid w:val="00353735"/>
    <w:rsid w:val="003537C9"/>
    <w:rsid w:val="00356DB4"/>
    <w:rsid w:val="00361787"/>
    <w:rsid w:val="003626E9"/>
    <w:rsid w:val="0036270F"/>
    <w:rsid w:val="003640DF"/>
    <w:rsid w:val="00365C51"/>
    <w:rsid w:val="00366892"/>
    <w:rsid w:val="003677CE"/>
    <w:rsid w:val="00370868"/>
    <w:rsid w:val="0037304F"/>
    <w:rsid w:val="00373963"/>
    <w:rsid w:val="00382A1C"/>
    <w:rsid w:val="003847C1"/>
    <w:rsid w:val="003864FE"/>
    <w:rsid w:val="00386964"/>
    <w:rsid w:val="0039122F"/>
    <w:rsid w:val="00391FD7"/>
    <w:rsid w:val="00392ADB"/>
    <w:rsid w:val="00393A39"/>
    <w:rsid w:val="00393B98"/>
    <w:rsid w:val="00395E91"/>
    <w:rsid w:val="00396514"/>
    <w:rsid w:val="003A3C7B"/>
    <w:rsid w:val="003A5C98"/>
    <w:rsid w:val="003A5FC3"/>
    <w:rsid w:val="003B2C39"/>
    <w:rsid w:val="003C02A4"/>
    <w:rsid w:val="003C11B8"/>
    <w:rsid w:val="003C1D67"/>
    <w:rsid w:val="003C2EEE"/>
    <w:rsid w:val="003C45ED"/>
    <w:rsid w:val="003C6A7F"/>
    <w:rsid w:val="003C7672"/>
    <w:rsid w:val="003D073E"/>
    <w:rsid w:val="003D11B9"/>
    <w:rsid w:val="003D36A3"/>
    <w:rsid w:val="003D479D"/>
    <w:rsid w:val="003D4D06"/>
    <w:rsid w:val="003E0421"/>
    <w:rsid w:val="003E1CFA"/>
    <w:rsid w:val="003E2D4E"/>
    <w:rsid w:val="003E4617"/>
    <w:rsid w:val="003F7D51"/>
    <w:rsid w:val="004023CB"/>
    <w:rsid w:val="00402430"/>
    <w:rsid w:val="00403E1E"/>
    <w:rsid w:val="00404146"/>
    <w:rsid w:val="00404DC8"/>
    <w:rsid w:val="004066F0"/>
    <w:rsid w:val="0040787F"/>
    <w:rsid w:val="00410B67"/>
    <w:rsid w:val="004177D9"/>
    <w:rsid w:val="00417D4F"/>
    <w:rsid w:val="004249C6"/>
    <w:rsid w:val="00426BE0"/>
    <w:rsid w:val="00430DB3"/>
    <w:rsid w:val="00431A11"/>
    <w:rsid w:val="004324F6"/>
    <w:rsid w:val="00432BD7"/>
    <w:rsid w:val="0043442C"/>
    <w:rsid w:val="00434450"/>
    <w:rsid w:val="00436699"/>
    <w:rsid w:val="00436EC7"/>
    <w:rsid w:val="004370D7"/>
    <w:rsid w:val="004419BB"/>
    <w:rsid w:val="00442688"/>
    <w:rsid w:val="00442F94"/>
    <w:rsid w:val="004447F7"/>
    <w:rsid w:val="00446418"/>
    <w:rsid w:val="0045018C"/>
    <w:rsid w:val="004531C3"/>
    <w:rsid w:val="00453F99"/>
    <w:rsid w:val="00455FBF"/>
    <w:rsid w:val="00457DBF"/>
    <w:rsid w:val="0046235C"/>
    <w:rsid w:val="004638F4"/>
    <w:rsid w:val="004642FC"/>
    <w:rsid w:val="004645F5"/>
    <w:rsid w:val="00467391"/>
    <w:rsid w:val="004676A6"/>
    <w:rsid w:val="00471F20"/>
    <w:rsid w:val="00472605"/>
    <w:rsid w:val="00473009"/>
    <w:rsid w:val="004748AA"/>
    <w:rsid w:val="004750DE"/>
    <w:rsid w:val="00476BC0"/>
    <w:rsid w:val="004801BB"/>
    <w:rsid w:val="00480696"/>
    <w:rsid w:val="004814BE"/>
    <w:rsid w:val="00483F01"/>
    <w:rsid w:val="0048449A"/>
    <w:rsid w:val="004853FC"/>
    <w:rsid w:val="00486595"/>
    <w:rsid w:val="004919B3"/>
    <w:rsid w:val="004943BA"/>
    <w:rsid w:val="00494F13"/>
    <w:rsid w:val="00496620"/>
    <w:rsid w:val="004A1590"/>
    <w:rsid w:val="004A1760"/>
    <w:rsid w:val="004A1C80"/>
    <w:rsid w:val="004A2B3E"/>
    <w:rsid w:val="004A3884"/>
    <w:rsid w:val="004A6D9F"/>
    <w:rsid w:val="004B33D6"/>
    <w:rsid w:val="004B3BAD"/>
    <w:rsid w:val="004B63C1"/>
    <w:rsid w:val="004C6521"/>
    <w:rsid w:val="004C7A54"/>
    <w:rsid w:val="004C7D7B"/>
    <w:rsid w:val="004D0F06"/>
    <w:rsid w:val="004D446D"/>
    <w:rsid w:val="004E3B1C"/>
    <w:rsid w:val="004E4FF8"/>
    <w:rsid w:val="004F1C98"/>
    <w:rsid w:val="004F2770"/>
    <w:rsid w:val="004F7A3E"/>
    <w:rsid w:val="00503440"/>
    <w:rsid w:val="005038EB"/>
    <w:rsid w:val="00505918"/>
    <w:rsid w:val="0050678B"/>
    <w:rsid w:val="0050751B"/>
    <w:rsid w:val="005118F0"/>
    <w:rsid w:val="00512F28"/>
    <w:rsid w:val="00515784"/>
    <w:rsid w:val="00517C52"/>
    <w:rsid w:val="0052164D"/>
    <w:rsid w:val="00521922"/>
    <w:rsid w:val="0052353C"/>
    <w:rsid w:val="00525CBF"/>
    <w:rsid w:val="00526592"/>
    <w:rsid w:val="00530CCD"/>
    <w:rsid w:val="00535587"/>
    <w:rsid w:val="00535CBA"/>
    <w:rsid w:val="00535EB5"/>
    <w:rsid w:val="00537966"/>
    <w:rsid w:val="00537BAC"/>
    <w:rsid w:val="00540684"/>
    <w:rsid w:val="00542182"/>
    <w:rsid w:val="00546B37"/>
    <w:rsid w:val="00547139"/>
    <w:rsid w:val="00552014"/>
    <w:rsid w:val="00554E26"/>
    <w:rsid w:val="00557838"/>
    <w:rsid w:val="00560AB2"/>
    <w:rsid w:val="005628AE"/>
    <w:rsid w:val="00563E7A"/>
    <w:rsid w:val="0056494C"/>
    <w:rsid w:val="00570C2D"/>
    <w:rsid w:val="0057108E"/>
    <w:rsid w:val="0057263C"/>
    <w:rsid w:val="005740B4"/>
    <w:rsid w:val="00575F14"/>
    <w:rsid w:val="005823BA"/>
    <w:rsid w:val="00583510"/>
    <w:rsid w:val="005836FC"/>
    <w:rsid w:val="00584988"/>
    <w:rsid w:val="00584DDE"/>
    <w:rsid w:val="00586B4A"/>
    <w:rsid w:val="005870CB"/>
    <w:rsid w:val="00587805"/>
    <w:rsid w:val="00587AC6"/>
    <w:rsid w:val="00587BD8"/>
    <w:rsid w:val="00590D62"/>
    <w:rsid w:val="005945C7"/>
    <w:rsid w:val="005951AB"/>
    <w:rsid w:val="00595D43"/>
    <w:rsid w:val="005A2690"/>
    <w:rsid w:val="005A63D6"/>
    <w:rsid w:val="005A7339"/>
    <w:rsid w:val="005B228D"/>
    <w:rsid w:val="005B45B7"/>
    <w:rsid w:val="005B65D8"/>
    <w:rsid w:val="005C3266"/>
    <w:rsid w:val="005C4BEA"/>
    <w:rsid w:val="005C6232"/>
    <w:rsid w:val="005D0DB7"/>
    <w:rsid w:val="005D1FAC"/>
    <w:rsid w:val="005D53DD"/>
    <w:rsid w:val="005E144F"/>
    <w:rsid w:val="005E7FCB"/>
    <w:rsid w:val="005F68E6"/>
    <w:rsid w:val="0060055D"/>
    <w:rsid w:val="0060069D"/>
    <w:rsid w:val="006010E4"/>
    <w:rsid w:val="00601A0A"/>
    <w:rsid w:val="00602E46"/>
    <w:rsid w:val="0060440B"/>
    <w:rsid w:val="0060485A"/>
    <w:rsid w:val="00604FA6"/>
    <w:rsid w:val="006059A6"/>
    <w:rsid w:val="00606A84"/>
    <w:rsid w:val="00607F39"/>
    <w:rsid w:val="00611770"/>
    <w:rsid w:val="0061372C"/>
    <w:rsid w:val="00613E5A"/>
    <w:rsid w:val="006146A4"/>
    <w:rsid w:val="0062187B"/>
    <w:rsid w:val="00623806"/>
    <w:rsid w:val="00625274"/>
    <w:rsid w:val="00630FAD"/>
    <w:rsid w:val="0063428D"/>
    <w:rsid w:val="00634E49"/>
    <w:rsid w:val="00635A7D"/>
    <w:rsid w:val="00636111"/>
    <w:rsid w:val="00636C73"/>
    <w:rsid w:val="00643093"/>
    <w:rsid w:val="00645D5D"/>
    <w:rsid w:val="00647A71"/>
    <w:rsid w:val="00647E82"/>
    <w:rsid w:val="006541B9"/>
    <w:rsid w:val="0065466E"/>
    <w:rsid w:val="00656ECF"/>
    <w:rsid w:val="00663921"/>
    <w:rsid w:val="00665F07"/>
    <w:rsid w:val="00666C2C"/>
    <w:rsid w:val="0066746A"/>
    <w:rsid w:val="006701D3"/>
    <w:rsid w:val="006702AB"/>
    <w:rsid w:val="006705B7"/>
    <w:rsid w:val="00671211"/>
    <w:rsid w:val="0067224C"/>
    <w:rsid w:val="00672E0D"/>
    <w:rsid w:val="00672E10"/>
    <w:rsid w:val="006778B3"/>
    <w:rsid w:val="00686D85"/>
    <w:rsid w:val="00687F37"/>
    <w:rsid w:val="006907B2"/>
    <w:rsid w:val="00692A52"/>
    <w:rsid w:val="0069431C"/>
    <w:rsid w:val="006976DF"/>
    <w:rsid w:val="006A0B97"/>
    <w:rsid w:val="006A14FE"/>
    <w:rsid w:val="006A2252"/>
    <w:rsid w:val="006A4937"/>
    <w:rsid w:val="006A5CF2"/>
    <w:rsid w:val="006A79FE"/>
    <w:rsid w:val="006A7EC2"/>
    <w:rsid w:val="006B0722"/>
    <w:rsid w:val="006B2A5B"/>
    <w:rsid w:val="006B2B7C"/>
    <w:rsid w:val="006C07C8"/>
    <w:rsid w:val="006C26F8"/>
    <w:rsid w:val="006C4BD8"/>
    <w:rsid w:val="006C4E52"/>
    <w:rsid w:val="006D0503"/>
    <w:rsid w:val="006D53E4"/>
    <w:rsid w:val="006D7897"/>
    <w:rsid w:val="006E2BF5"/>
    <w:rsid w:val="006E3F3C"/>
    <w:rsid w:val="006E481A"/>
    <w:rsid w:val="006E534A"/>
    <w:rsid w:val="006E6FF4"/>
    <w:rsid w:val="006F0329"/>
    <w:rsid w:val="006F2208"/>
    <w:rsid w:val="006F24F5"/>
    <w:rsid w:val="006F2DBD"/>
    <w:rsid w:val="006F36F1"/>
    <w:rsid w:val="006F4B94"/>
    <w:rsid w:val="006F5A42"/>
    <w:rsid w:val="006F607F"/>
    <w:rsid w:val="006F661F"/>
    <w:rsid w:val="007000DA"/>
    <w:rsid w:val="00706157"/>
    <w:rsid w:val="007062F3"/>
    <w:rsid w:val="007079F9"/>
    <w:rsid w:val="00712260"/>
    <w:rsid w:val="00712FD9"/>
    <w:rsid w:val="0071389A"/>
    <w:rsid w:val="00715892"/>
    <w:rsid w:val="00717C61"/>
    <w:rsid w:val="0072153D"/>
    <w:rsid w:val="007243A2"/>
    <w:rsid w:val="00727B9A"/>
    <w:rsid w:val="0073366B"/>
    <w:rsid w:val="00735461"/>
    <w:rsid w:val="007357A4"/>
    <w:rsid w:val="007365E4"/>
    <w:rsid w:val="00736C44"/>
    <w:rsid w:val="0074251F"/>
    <w:rsid w:val="00744007"/>
    <w:rsid w:val="00745195"/>
    <w:rsid w:val="00747E90"/>
    <w:rsid w:val="00747F97"/>
    <w:rsid w:val="00751B74"/>
    <w:rsid w:val="007549B9"/>
    <w:rsid w:val="0075737D"/>
    <w:rsid w:val="00757597"/>
    <w:rsid w:val="00762FE3"/>
    <w:rsid w:val="00764971"/>
    <w:rsid w:val="007749B0"/>
    <w:rsid w:val="00777485"/>
    <w:rsid w:val="00781CE8"/>
    <w:rsid w:val="00786E40"/>
    <w:rsid w:val="00787371"/>
    <w:rsid w:val="00791BE5"/>
    <w:rsid w:val="00793AD0"/>
    <w:rsid w:val="007A2C20"/>
    <w:rsid w:val="007A5032"/>
    <w:rsid w:val="007A6C81"/>
    <w:rsid w:val="007A7B22"/>
    <w:rsid w:val="007B590A"/>
    <w:rsid w:val="007B5FA1"/>
    <w:rsid w:val="007C3B9B"/>
    <w:rsid w:val="007C4BEE"/>
    <w:rsid w:val="007C53EB"/>
    <w:rsid w:val="007D030F"/>
    <w:rsid w:val="007D0D54"/>
    <w:rsid w:val="007D174D"/>
    <w:rsid w:val="007D4974"/>
    <w:rsid w:val="007E2991"/>
    <w:rsid w:val="007E42A2"/>
    <w:rsid w:val="007E56F7"/>
    <w:rsid w:val="007E5835"/>
    <w:rsid w:val="007E6388"/>
    <w:rsid w:val="007F25FA"/>
    <w:rsid w:val="007F376A"/>
    <w:rsid w:val="007F408B"/>
    <w:rsid w:val="007F53E2"/>
    <w:rsid w:val="007F586D"/>
    <w:rsid w:val="007F6EFF"/>
    <w:rsid w:val="00803186"/>
    <w:rsid w:val="00803220"/>
    <w:rsid w:val="008044CA"/>
    <w:rsid w:val="00804901"/>
    <w:rsid w:val="00806A3C"/>
    <w:rsid w:val="00812385"/>
    <w:rsid w:val="00813373"/>
    <w:rsid w:val="00815CA4"/>
    <w:rsid w:val="00824E22"/>
    <w:rsid w:val="00830CD3"/>
    <w:rsid w:val="00831301"/>
    <w:rsid w:val="0083203D"/>
    <w:rsid w:val="00832E39"/>
    <w:rsid w:val="008335BA"/>
    <w:rsid w:val="00837227"/>
    <w:rsid w:val="008404CA"/>
    <w:rsid w:val="00841AF9"/>
    <w:rsid w:val="00841BD8"/>
    <w:rsid w:val="00845769"/>
    <w:rsid w:val="00853EDC"/>
    <w:rsid w:val="008554A5"/>
    <w:rsid w:val="00857495"/>
    <w:rsid w:val="0086467A"/>
    <w:rsid w:val="00865F48"/>
    <w:rsid w:val="00867654"/>
    <w:rsid w:val="00882AD9"/>
    <w:rsid w:val="0088682F"/>
    <w:rsid w:val="00891FB9"/>
    <w:rsid w:val="008A1014"/>
    <w:rsid w:val="008A3CB9"/>
    <w:rsid w:val="008A4D32"/>
    <w:rsid w:val="008A4E9A"/>
    <w:rsid w:val="008B02EE"/>
    <w:rsid w:val="008B0E66"/>
    <w:rsid w:val="008B1011"/>
    <w:rsid w:val="008B2005"/>
    <w:rsid w:val="008B42F0"/>
    <w:rsid w:val="008C61A9"/>
    <w:rsid w:val="008C68A1"/>
    <w:rsid w:val="008C6E52"/>
    <w:rsid w:val="008D2FEC"/>
    <w:rsid w:val="008D3925"/>
    <w:rsid w:val="008E29CD"/>
    <w:rsid w:val="008E2DCC"/>
    <w:rsid w:val="008E3708"/>
    <w:rsid w:val="008E6DB1"/>
    <w:rsid w:val="008E728F"/>
    <w:rsid w:val="008E7669"/>
    <w:rsid w:val="008E79D9"/>
    <w:rsid w:val="008F3911"/>
    <w:rsid w:val="008F4622"/>
    <w:rsid w:val="008F5FFB"/>
    <w:rsid w:val="008F7906"/>
    <w:rsid w:val="008F7E1E"/>
    <w:rsid w:val="00903B5B"/>
    <w:rsid w:val="00904F60"/>
    <w:rsid w:val="009070E4"/>
    <w:rsid w:val="00911FF9"/>
    <w:rsid w:val="00914971"/>
    <w:rsid w:val="0091611A"/>
    <w:rsid w:val="0091648D"/>
    <w:rsid w:val="009175F2"/>
    <w:rsid w:val="00922346"/>
    <w:rsid w:val="00927950"/>
    <w:rsid w:val="0093168F"/>
    <w:rsid w:val="00935BD2"/>
    <w:rsid w:val="00937F1C"/>
    <w:rsid w:val="009403C8"/>
    <w:rsid w:val="00943824"/>
    <w:rsid w:val="009455F5"/>
    <w:rsid w:val="0095123A"/>
    <w:rsid w:val="009553B6"/>
    <w:rsid w:val="009554AA"/>
    <w:rsid w:val="0095689A"/>
    <w:rsid w:val="009569B5"/>
    <w:rsid w:val="009579B3"/>
    <w:rsid w:val="00961FCB"/>
    <w:rsid w:val="009630DB"/>
    <w:rsid w:val="00964CEE"/>
    <w:rsid w:val="0097131B"/>
    <w:rsid w:val="009726B5"/>
    <w:rsid w:val="0097279D"/>
    <w:rsid w:val="009770FA"/>
    <w:rsid w:val="009852FA"/>
    <w:rsid w:val="00985A42"/>
    <w:rsid w:val="00986E41"/>
    <w:rsid w:val="0099112E"/>
    <w:rsid w:val="009922C1"/>
    <w:rsid w:val="00993FC4"/>
    <w:rsid w:val="00994AD9"/>
    <w:rsid w:val="00996E81"/>
    <w:rsid w:val="00997984"/>
    <w:rsid w:val="009A04C4"/>
    <w:rsid w:val="009A0BD6"/>
    <w:rsid w:val="009A6214"/>
    <w:rsid w:val="009A66DB"/>
    <w:rsid w:val="009B22F7"/>
    <w:rsid w:val="009B470D"/>
    <w:rsid w:val="009B5E6B"/>
    <w:rsid w:val="009B62AB"/>
    <w:rsid w:val="009B6DC7"/>
    <w:rsid w:val="009B7FFD"/>
    <w:rsid w:val="009C0252"/>
    <w:rsid w:val="009C5621"/>
    <w:rsid w:val="009D1A5D"/>
    <w:rsid w:val="009D1DFB"/>
    <w:rsid w:val="009D3D40"/>
    <w:rsid w:val="009D4A65"/>
    <w:rsid w:val="009D6EF4"/>
    <w:rsid w:val="009D7358"/>
    <w:rsid w:val="009E1F59"/>
    <w:rsid w:val="009E202C"/>
    <w:rsid w:val="009E6411"/>
    <w:rsid w:val="009E7351"/>
    <w:rsid w:val="009F029D"/>
    <w:rsid w:val="009F1A53"/>
    <w:rsid w:val="009F1EDC"/>
    <w:rsid w:val="009F4FBC"/>
    <w:rsid w:val="009F6C6D"/>
    <w:rsid w:val="009F6D29"/>
    <w:rsid w:val="009F70ED"/>
    <w:rsid w:val="009F7876"/>
    <w:rsid w:val="00A036FF"/>
    <w:rsid w:val="00A054DF"/>
    <w:rsid w:val="00A105C4"/>
    <w:rsid w:val="00A11252"/>
    <w:rsid w:val="00A13EFC"/>
    <w:rsid w:val="00A15028"/>
    <w:rsid w:val="00A202DB"/>
    <w:rsid w:val="00A23861"/>
    <w:rsid w:val="00A23ECB"/>
    <w:rsid w:val="00A244EE"/>
    <w:rsid w:val="00A25058"/>
    <w:rsid w:val="00A2602C"/>
    <w:rsid w:val="00A26F3A"/>
    <w:rsid w:val="00A33A4D"/>
    <w:rsid w:val="00A3488C"/>
    <w:rsid w:val="00A40949"/>
    <w:rsid w:val="00A45F65"/>
    <w:rsid w:val="00A51303"/>
    <w:rsid w:val="00A539D2"/>
    <w:rsid w:val="00A5629C"/>
    <w:rsid w:val="00A56D23"/>
    <w:rsid w:val="00A575BB"/>
    <w:rsid w:val="00A615C7"/>
    <w:rsid w:val="00A623CE"/>
    <w:rsid w:val="00A623D0"/>
    <w:rsid w:val="00A65921"/>
    <w:rsid w:val="00A67491"/>
    <w:rsid w:val="00A7083D"/>
    <w:rsid w:val="00A74566"/>
    <w:rsid w:val="00A76821"/>
    <w:rsid w:val="00A80710"/>
    <w:rsid w:val="00A80B29"/>
    <w:rsid w:val="00A80BFB"/>
    <w:rsid w:val="00A851F0"/>
    <w:rsid w:val="00A85477"/>
    <w:rsid w:val="00A8561D"/>
    <w:rsid w:val="00A87C7F"/>
    <w:rsid w:val="00A9042A"/>
    <w:rsid w:val="00A92DA1"/>
    <w:rsid w:val="00A945D1"/>
    <w:rsid w:val="00A97744"/>
    <w:rsid w:val="00A979DF"/>
    <w:rsid w:val="00AA418C"/>
    <w:rsid w:val="00AA42B5"/>
    <w:rsid w:val="00AA66F8"/>
    <w:rsid w:val="00AB300C"/>
    <w:rsid w:val="00AC34E9"/>
    <w:rsid w:val="00AC51E4"/>
    <w:rsid w:val="00AC5916"/>
    <w:rsid w:val="00AD066C"/>
    <w:rsid w:val="00AD0A3F"/>
    <w:rsid w:val="00AD26CB"/>
    <w:rsid w:val="00AD4588"/>
    <w:rsid w:val="00AD45AB"/>
    <w:rsid w:val="00AE07E4"/>
    <w:rsid w:val="00AE4657"/>
    <w:rsid w:val="00AF0B74"/>
    <w:rsid w:val="00AF12BB"/>
    <w:rsid w:val="00AF2447"/>
    <w:rsid w:val="00AF2EE2"/>
    <w:rsid w:val="00AF347E"/>
    <w:rsid w:val="00AF4B76"/>
    <w:rsid w:val="00AF7D18"/>
    <w:rsid w:val="00B032BF"/>
    <w:rsid w:val="00B039AE"/>
    <w:rsid w:val="00B03F4F"/>
    <w:rsid w:val="00B040F0"/>
    <w:rsid w:val="00B0557E"/>
    <w:rsid w:val="00B05F29"/>
    <w:rsid w:val="00B102F7"/>
    <w:rsid w:val="00B144A7"/>
    <w:rsid w:val="00B144F8"/>
    <w:rsid w:val="00B15358"/>
    <w:rsid w:val="00B15590"/>
    <w:rsid w:val="00B1747B"/>
    <w:rsid w:val="00B2150A"/>
    <w:rsid w:val="00B22F79"/>
    <w:rsid w:val="00B26680"/>
    <w:rsid w:val="00B33F05"/>
    <w:rsid w:val="00B35EB3"/>
    <w:rsid w:val="00B369AC"/>
    <w:rsid w:val="00B42A66"/>
    <w:rsid w:val="00B42F03"/>
    <w:rsid w:val="00B475BC"/>
    <w:rsid w:val="00B47EA0"/>
    <w:rsid w:val="00B54D2B"/>
    <w:rsid w:val="00B55915"/>
    <w:rsid w:val="00B606E4"/>
    <w:rsid w:val="00B60FA1"/>
    <w:rsid w:val="00B627C4"/>
    <w:rsid w:val="00B67634"/>
    <w:rsid w:val="00B67D9E"/>
    <w:rsid w:val="00B80409"/>
    <w:rsid w:val="00B80D93"/>
    <w:rsid w:val="00B90605"/>
    <w:rsid w:val="00B9216D"/>
    <w:rsid w:val="00B926D3"/>
    <w:rsid w:val="00B93B22"/>
    <w:rsid w:val="00B93EF3"/>
    <w:rsid w:val="00B94239"/>
    <w:rsid w:val="00B959C0"/>
    <w:rsid w:val="00B96EE3"/>
    <w:rsid w:val="00BA1C50"/>
    <w:rsid w:val="00BA2E29"/>
    <w:rsid w:val="00BA33AD"/>
    <w:rsid w:val="00BA386D"/>
    <w:rsid w:val="00BA5186"/>
    <w:rsid w:val="00BA67ED"/>
    <w:rsid w:val="00BB05BF"/>
    <w:rsid w:val="00BB1F8D"/>
    <w:rsid w:val="00BB37F6"/>
    <w:rsid w:val="00BB59DE"/>
    <w:rsid w:val="00BB7EA9"/>
    <w:rsid w:val="00BC5346"/>
    <w:rsid w:val="00BC5449"/>
    <w:rsid w:val="00BC67A8"/>
    <w:rsid w:val="00BD426B"/>
    <w:rsid w:val="00BD5E00"/>
    <w:rsid w:val="00BE02EC"/>
    <w:rsid w:val="00BE11AA"/>
    <w:rsid w:val="00BE2444"/>
    <w:rsid w:val="00BE25C4"/>
    <w:rsid w:val="00BE6D03"/>
    <w:rsid w:val="00BF031B"/>
    <w:rsid w:val="00BF03F1"/>
    <w:rsid w:val="00BF6C70"/>
    <w:rsid w:val="00BF6C97"/>
    <w:rsid w:val="00C01D5D"/>
    <w:rsid w:val="00C02A90"/>
    <w:rsid w:val="00C03365"/>
    <w:rsid w:val="00C03654"/>
    <w:rsid w:val="00C05569"/>
    <w:rsid w:val="00C07801"/>
    <w:rsid w:val="00C078AA"/>
    <w:rsid w:val="00C100AC"/>
    <w:rsid w:val="00C11FC2"/>
    <w:rsid w:val="00C12195"/>
    <w:rsid w:val="00C123D7"/>
    <w:rsid w:val="00C13675"/>
    <w:rsid w:val="00C13CDA"/>
    <w:rsid w:val="00C147F2"/>
    <w:rsid w:val="00C16FB3"/>
    <w:rsid w:val="00C20977"/>
    <w:rsid w:val="00C23071"/>
    <w:rsid w:val="00C24DEF"/>
    <w:rsid w:val="00C25954"/>
    <w:rsid w:val="00C26B33"/>
    <w:rsid w:val="00C270C6"/>
    <w:rsid w:val="00C27268"/>
    <w:rsid w:val="00C279A2"/>
    <w:rsid w:val="00C31242"/>
    <w:rsid w:val="00C33EAA"/>
    <w:rsid w:val="00C40524"/>
    <w:rsid w:val="00C40D6A"/>
    <w:rsid w:val="00C42DD3"/>
    <w:rsid w:val="00C432C1"/>
    <w:rsid w:val="00C43D1A"/>
    <w:rsid w:val="00C44572"/>
    <w:rsid w:val="00C46D41"/>
    <w:rsid w:val="00C475DB"/>
    <w:rsid w:val="00C51539"/>
    <w:rsid w:val="00C517E0"/>
    <w:rsid w:val="00C52EB3"/>
    <w:rsid w:val="00C530F1"/>
    <w:rsid w:val="00C5713C"/>
    <w:rsid w:val="00C63936"/>
    <w:rsid w:val="00C63AA5"/>
    <w:rsid w:val="00C64877"/>
    <w:rsid w:val="00C66AEF"/>
    <w:rsid w:val="00C72314"/>
    <w:rsid w:val="00C7768A"/>
    <w:rsid w:val="00C8178A"/>
    <w:rsid w:val="00C87505"/>
    <w:rsid w:val="00C87689"/>
    <w:rsid w:val="00C90AE7"/>
    <w:rsid w:val="00C9113F"/>
    <w:rsid w:val="00C91885"/>
    <w:rsid w:val="00C918BB"/>
    <w:rsid w:val="00C950E6"/>
    <w:rsid w:val="00CA0F19"/>
    <w:rsid w:val="00CA2827"/>
    <w:rsid w:val="00CA33DD"/>
    <w:rsid w:val="00CA5EFD"/>
    <w:rsid w:val="00CA7BD6"/>
    <w:rsid w:val="00CB162D"/>
    <w:rsid w:val="00CB1C83"/>
    <w:rsid w:val="00CC0419"/>
    <w:rsid w:val="00CC13C3"/>
    <w:rsid w:val="00CC26E8"/>
    <w:rsid w:val="00CC4C42"/>
    <w:rsid w:val="00CC52F8"/>
    <w:rsid w:val="00CD0578"/>
    <w:rsid w:val="00CD10FB"/>
    <w:rsid w:val="00CD2E8A"/>
    <w:rsid w:val="00CD6DF7"/>
    <w:rsid w:val="00CD761A"/>
    <w:rsid w:val="00CE2A32"/>
    <w:rsid w:val="00CE3494"/>
    <w:rsid w:val="00CE4CBC"/>
    <w:rsid w:val="00CE55C8"/>
    <w:rsid w:val="00CF3220"/>
    <w:rsid w:val="00CF4BA2"/>
    <w:rsid w:val="00CF71CA"/>
    <w:rsid w:val="00CF79D2"/>
    <w:rsid w:val="00CF7FC3"/>
    <w:rsid w:val="00D0025C"/>
    <w:rsid w:val="00D00416"/>
    <w:rsid w:val="00D036F3"/>
    <w:rsid w:val="00D05F96"/>
    <w:rsid w:val="00D10094"/>
    <w:rsid w:val="00D128DC"/>
    <w:rsid w:val="00D12926"/>
    <w:rsid w:val="00D12C07"/>
    <w:rsid w:val="00D2340C"/>
    <w:rsid w:val="00D238D2"/>
    <w:rsid w:val="00D2485A"/>
    <w:rsid w:val="00D25556"/>
    <w:rsid w:val="00D2763C"/>
    <w:rsid w:val="00D30A3A"/>
    <w:rsid w:val="00D35BBA"/>
    <w:rsid w:val="00D36995"/>
    <w:rsid w:val="00D36A93"/>
    <w:rsid w:val="00D3762F"/>
    <w:rsid w:val="00D403D6"/>
    <w:rsid w:val="00D411AF"/>
    <w:rsid w:val="00D41400"/>
    <w:rsid w:val="00D4209A"/>
    <w:rsid w:val="00D4574F"/>
    <w:rsid w:val="00D47E31"/>
    <w:rsid w:val="00D50237"/>
    <w:rsid w:val="00D50506"/>
    <w:rsid w:val="00D50BDC"/>
    <w:rsid w:val="00D52BA6"/>
    <w:rsid w:val="00D5680C"/>
    <w:rsid w:val="00D57DA5"/>
    <w:rsid w:val="00D57E82"/>
    <w:rsid w:val="00D60CE9"/>
    <w:rsid w:val="00D623A0"/>
    <w:rsid w:val="00D64CBA"/>
    <w:rsid w:val="00D664D4"/>
    <w:rsid w:val="00D74BEC"/>
    <w:rsid w:val="00D77CDA"/>
    <w:rsid w:val="00D82AB6"/>
    <w:rsid w:val="00D85E44"/>
    <w:rsid w:val="00D87A34"/>
    <w:rsid w:val="00D87AB9"/>
    <w:rsid w:val="00D95076"/>
    <w:rsid w:val="00D958AA"/>
    <w:rsid w:val="00DA0D83"/>
    <w:rsid w:val="00DA26EF"/>
    <w:rsid w:val="00DA3290"/>
    <w:rsid w:val="00DA3557"/>
    <w:rsid w:val="00DB0448"/>
    <w:rsid w:val="00DB51BF"/>
    <w:rsid w:val="00DB57B4"/>
    <w:rsid w:val="00DB588A"/>
    <w:rsid w:val="00DB5AFE"/>
    <w:rsid w:val="00DB6CA6"/>
    <w:rsid w:val="00DB6EDA"/>
    <w:rsid w:val="00DC0145"/>
    <w:rsid w:val="00DC09FA"/>
    <w:rsid w:val="00DC58FE"/>
    <w:rsid w:val="00DD24DD"/>
    <w:rsid w:val="00DD4DB0"/>
    <w:rsid w:val="00DD505B"/>
    <w:rsid w:val="00DD7019"/>
    <w:rsid w:val="00DE4138"/>
    <w:rsid w:val="00DE4857"/>
    <w:rsid w:val="00DE5F2B"/>
    <w:rsid w:val="00DE789B"/>
    <w:rsid w:val="00DF147F"/>
    <w:rsid w:val="00DF31F0"/>
    <w:rsid w:val="00DF3239"/>
    <w:rsid w:val="00DF49C1"/>
    <w:rsid w:val="00DF7D4C"/>
    <w:rsid w:val="00E01251"/>
    <w:rsid w:val="00E03467"/>
    <w:rsid w:val="00E0489E"/>
    <w:rsid w:val="00E10C92"/>
    <w:rsid w:val="00E13655"/>
    <w:rsid w:val="00E139E6"/>
    <w:rsid w:val="00E20A55"/>
    <w:rsid w:val="00E20CA3"/>
    <w:rsid w:val="00E22248"/>
    <w:rsid w:val="00E22B17"/>
    <w:rsid w:val="00E240F0"/>
    <w:rsid w:val="00E24A80"/>
    <w:rsid w:val="00E25577"/>
    <w:rsid w:val="00E35525"/>
    <w:rsid w:val="00E3765F"/>
    <w:rsid w:val="00E40A97"/>
    <w:rsid w:val="00E40D64"/>
    <w:rsid w:val="00E41491"/>
    <w:rsid w:val="00E43851"/>
    <w:rsid w:val="00E45946"/>
    <w:rsid w:val="00E4708A"/>
    <w:rsid w:val="00E47E0C"/>
    <w:rsid w:val="00E51EE0"/>
    <w:rsid w:val="00E52D54"/>
    <w:rsid w:val="00E53B7D"/>
    <w:rsid w:val="00E60B2F"/>
    <w:rsid w:val="00E64218"/>
    <w:rsid w:val="00E651F7"/>
    <w:rsid w:val="00E6700B"/>
    <w:rsid w:val="00E672B0"/>
    <w:rsid w:val="00E70BF2"/>
    <w:rsid w:val="00E70CB9"/>
    <w:rsid w:val="00E777C3"/>
    <w:rsid w:val="00E77A81"/>
    <w:rsid w:val="00E815A9"/>
    <w:rsid w:val="00E816ED"/>
    <w:rsid w:val="00E83340"/>
    <w:rsid w:val="00E83884"/>
    <w:rsid w:val="00E912C4"/>
    <w:rsid w:val="00E917B9"/>
    <w:rsid w:val="00EA1A94"/>
    <w:rsid w:val="00EA27B8"/>
    <w:rsid w:val="00EA53DF"/>
    <w:rsid w:val="00EB0DF6"/>
    <w:rsid w:val="00EB107F"/>
    <w:rsid w:val="00EB35DE"/>
    <w:rsid w:val="00EB50CD"/>
    <w:rsid w:val="00EB6655"/>
    <w:rsid w:val="00EC2383"/>
    <w:rsid w:val="00EC2401"/>
    <w:rsid w:val="00EC2B2C"/>
    <w:rsid w:val="00EC59B2"/>
    <w:rsid w:val="00EC5B0C"/>
    <w:rsid w:val="00EC6646"/>
    <w:rsid w:val="00EC6EA3"/>
    <w:rsid w:val="00ED6581"/>
    <w:rsid w:val="00ED720A"/>
    <w:rsid w:val="00EE53A2"/>
    <w:rsid w:val="00EF3BAC"/>
    <w:rsid w:val="00EF55EB"/>
    <w:rsid w:val="00EF5CDA"/>
    <w:rsid w:val="00F020D2"/>
    <w:rsid w:val="00F056AC"/>
    <w:rsid w:val="00F06DD7"/>
    <w:rsid w:val="00F07018"/>
    <w:rsid w:val="00F07694"/>
    <w:rsid w:val="00F07F9F"/>
    <w:rsid w:val="00F1161D"/>
    <w:rsid w:val="00F11B79"/>
    <w:rsid w:val="00F13762"/>
    <w:rsid w:val="00F15B15"/>
    <w:rsid w:val="00F1642E"/>
    <w:rsid w:val="00F16C12"/>
    <w:rsid w:val="00F21864"/>
    <w:rsid w:val="00F239BF"/>
    <w:rsid w:val="00F23CE5"/>
    <w:rsid w:val="00F24E2C"/>
    <w:rsid w:val="00F321E1"/>
    <w:rsid w:val="00F33880"/>
    <w:rsid w:val="00F3580F"/>
    <w:rsid w:val="00F369F3"/>
    <w:rsid w:val="00F423EE"/>
    <w:rsid w:val="00F4721D"/>
    <w:rsid w:val="00F4767A"/>
    <w:rsid w:val="00F50164"/>
    <w:rsid w:val="00F559AA"/>
    <w:rsid w:val="00F566C1"/>
    <w:rsid w:val="00F6055A"/>
    <w:rsid w:val="00F66DDE"/>
    <w:rsid w:val="00F734DD"/>
    <w:rsid w:val="00F767F8"/>
    <w:rsid w:val="00F8048C"/>
    <w:rsid w:val="00F834F1"/>
    <w:rsid w:val="00F838DD"/>
    <w:rsid w:val="00F877A7"/>
    <w:rsid w:val="00F87FFE"/>
    <w:rsid w:val="00F90E27"/>
    <w:rsid w:val="00F95DA0"/>
    <w:rsid w:val="00F96AB6"/>
    <w:rsid w:val="00F97BC2"/>
    <w:rsid w:val="00F97FBF"/>
    <w:rsid w:val="00FA3B28"/>
    <w:rsid w:val="00FA4557"/>
    <w:rsid w:val="00FA5B64"/>
    <w:rsid w:val="00FB0909"/>
    <w:rsid w:val="00FB2B82"/>
    <w:rsid w:val="00FB2E0D"/>
    <w:rsid w:val="00FB375C"/>
    <w:rsid w:val="00FB5F93"/>
    <w:rsid w:val="00FB6A59"/>
    <w:rsid w:val="00FB7023"/>
    <w:rsid w:val="00FB71EE"/>
    <w:rsid w:val="00FB7510"/>
    <w:rsid w:val="00FC017E"/>
    <w:rsid w:val="00FC20BE"/>
    <w:rsid w:val="00FC3E9F"/>
    <w:rsid w:val="00FC530B"/>
    <w:rsid w:val="00FC627A"/>
    <w:rsid w:val="00FD1339"/>
    <w:rsid w:val="00FD3230"/>
    <w:rsid w:val="00FD6647"/>
    <w:rsid w:val="00FD6981"/>
    <w:rsid w:val="00FD76FE"/>
    <w:rsid w:val="00FD7B7A"/>
    <w:rsid w:val="00FE05D5"/>
    <w:rsid w:val="00FE467D"/>
    <w:rsid w:val="00FE7DF1"/>
    <w:rsid w:val="00FF0732"/>
    <w:rsid w:val="00FF0D6F"/>
    <w:rsid w:val="00FF19E3"/>
    <w:rsid w:val="00FF1C10"/>
    <w:rsid w:val="00FF2588"/>
    <w:rsid w:val="00FF3421"/>
    <w:rsid w:val="00FF37FC"/>
    <w:rsid w:val="00FF4D7C"/>
    <w:rsid w:val="00FF4F51"/>
    <w:rsid w:val="00FF5219"/>
    <w:rsid w:val="00FF571D"/>
    <w:rsid w:val="00FF5D8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918B74C"/>
  <w15:docId w15:val="{CA50D1B7-F5F7-41AA-9D0C-9CEFDF006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qFormat="1"/>
    <w:lsdException w:name="toc 1" w:uiPriority="39"/>
    <w:lsdException w:name="toc 2" w:uiPriority="39"/>
    <w:lsdException w:name="toc 3" w:uiPriority="39"/>
    <w:lsdException w:name="toc 4" w:uiPriority="39"/>
    <w:lsdException w:name="toc 6" w:uiPriority="39"/>
    <w:lsdException w:name="toc 7" w:uiPriority="39"/>
    <w:lsdException w:name="toc 8" w:uiPriority="39"/>
    <w:lsdException w:name="toc 9" w:uiPriority="39"/>
    <w:lsdException w:name="annotation text" w:uiPriority="99"/>
    <w:lsdException w:name="caption" w:uiPriority="35" w:qFormat="1"/>
    <w:lsdException w:name="Title" w:qFormat="1"/>
    <w:lsdException w:name="Subtitle" w:qFormat="1"/>
    <w:lsdException w:name="Hyperlink" w:uiPriority="99"/>
    <w:lsdException w:name="FollowedHyperlink" w:uiPriority="99"/>
    <w:lsdException w:name="Strong" w:qFormat="1"/>
    <w:lsdException w:name="Emphasis" w:qFormat="1"/>
    <w:lsdException w:name="HTML Preformatted"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2C62E7"/>
    <w:pPr>
      <w:widowControl w:val="0"/>
      <w:suppressAutoHyphens/>
      <w:jc w:val="both"/>
    </w:pPr>
    <w:rPr>
      <w:sz w:val="22"/>
      <w:szCs w:val="22"/>
      <w:lang w:val="en-GB" w:eastAsia="de-DE"/>
    </w:rPr>
  </w:style>
  <w:style w:type="paragraph" w:styleId="Nagwek1">
    <w:name w:val="heading 1"/>
    <w:aliases w:val="Rep Heading 1"/>
    <w:basedOn w:val="RepStandard"/>
    <w:next w:val="RepStandard"/>
    <w:link w:val="Nagwek1Znak"/>
    <w:uiPriority w:val="9"/>
    <w:qFormat/>
    <w:rsid w:val="009E202C"/>
    <w:pPr>
      <w:numPr>
        <w:numId w:val="5"/>
      </w:numPr>
      <w:spacing w:before="480" w:after="240"/>
      <w:outlineLvl w:val="0"/>
    </w:pPr>
    <w:rPr>
      <w:rFonts w:eastAsia="MS Mincho"/>
      <w:b/>
      <w:bCs/>
      <w:sz w:val="28"/>
      <w:szCs w:val="28"/>
    </w:rPr>
  </w:style>
  <w:style w:type="paragraph" w:styleId="Nagwek2">
    <w:name w:val="heading 2"/>
    <w:aliases w:val="Rep Heading 2,Header 1"/>
    <w:basedOn w:val="RepStandard"/>
    <w:next w:val="RepStandard"/>
    <w:link w:val="Nagwek2Znak"/>
    <w:uiPriority w:val="9"/>
    <w:qFormat/>
    <w:rsid w:val="009E202C"/>
    <w:pPr>
      <w:keepNext/>
      <w:numPr>
        <w:ilvl w:val="1"/>
        <w:numId w:val="5"/>
      </w:numPr>
      <w:spacing w:before="480" w:after="240"/>
      <w:outlineLvl w:val="1"/>
    </w:pPr>
    <w:rPr>
      <w:b/>
      <w:bCs/>
      <w:sz w:val="24"/>
      <w:szCs w:val="24"/>
    </w:rPr>
  </w:style>
  <w:style w:type="paragraph" w:styleId="Nagwek3">
    <w:name w:val="heading 3"/>
    <w:aliases w:val="Rep Heading 3"/>
    <w:basedOn w:val="RepStandard"/>
    <w:next w:val="RepStandard"/>
    <w:link w:val="Nagwek3Znak"/>
    <w:uiPriority w:val="9"/>
    <w:qFormat/>
    <w:rsid w:val="009E202C"/>
    <w:pPr>
      <w:keepNext/>
      <w:numPr>
        <w:ilvl w:val="2"/>
        <w:numId w:val="5"/>
      </w:numPr>
      <w:suppressAutoHyphens/>
      <w:spacing w:before="480" w:after="240"/>
      <w:outlineLvl w:val="2"/>
    </w:pPr>
    <w:rPr>
      <w:rFonts w:eastAsia="Lucida Sans Unicode" w:cs="Tahoma"/>
      <w:b/>
      <w:bCs/>
      <w:kern w:val="24"/>
      <w:sz w:val="24"/>
      <w:szCs w:val="28"/>
    </w:rPr>
  </w:style>
  <w:style w:type="paragraph" w:styleId="Nagwek4">
    <w:name w:val="heading 4"/>
    <w:aliases w:val="Rep Heading 4"/>
    <w:basedOn w:val="RepStandard"/>
    <w:next w:val="RepStandard"/>
    <w:link w:val="Nagwek4Znak"/>
    <w:uiPriority w:val="9"/>
    <w:qFormat/>
    <w:rsid w:val="009E202C"/>
    <w:pPr>
      <w:keepNext/>
      <w:numPr>
        <w:ilvl w:val="3"/>
        <w:numId w:val="5"/>
      </w:numPr>
      <w:spacing w:before="480" w:after="240"/>
      <w:outlineLvl w:val="3"/>
    </w:pPr>
    <w:rPr>
      <w:b/>
      <w:noProof/>
      <w:sz w:val="24"/>
      <w:szCs w:val="24"/>
      <w:lang w:val="de-DE"/>
    </w:rPr>
  </w:style>
  <w:style w:type="paragraph" w:styleId="Nagwek5">
    <w:name w:val="heading 5"/>
    <w:next w:val="Normalny"/>
    <w:link w:val="Nagwek5Znak"/>
    <w:uiPriority w:val="9"/>
    <w:qFormat/>
    <w:rsid w:val="009E202C"/>
    <w:pPr>
      <w:spacing w:before="240" w:after="60"/>
      <w:outlineLvl w:val="4"/>
    </w:pPr>
    <w:rPr>
      <w:rFonts w:ascii="Arial" w:hAnsi="Arial"/>
      <w:noProof/>
      <w:sz w:val="22"/>
      <w:lang w:val="de-DE" w:eastAsia="de-DE"/>
    </w:rPr>
  </w:style>
  <w:style w:type="paragraph" w:styleId="Nagwek6">
    <w:name w:val="heading 6"/>
    <w:next w:val="Normalny"/>
    <w:link w:val="Nagwek6Znak"/>
    <w:uiPriority w:val="9"/>
    <w:qFormat/>
    <w:rsid w:val="009E202C"/>
    <w:pPr>
      <w:spacing w:before="240" w:after="60"/>
      <w:outlineLvl w:val="5"/>
    </w:pPr>
    <w:rPr>
      <w:rFonts w:ascii="Arial" w:hAnsi="Arial"/>
      <w:noProof/>
      <w:sz w:val="22"/>
      <w:lang w:val="de-DE" w:eastAsia="de-DE"/>
    </w:rPr>
  </w:style>
  <w:style w:type="paragraph" w:styleId="Nagwek7">
    <w:name w:val="heading 7"/>
    <w:next w:val="Normalny"/>
    <w:link w:val="Nagwek7Znak"/>
    <w:uiPriority w:val="9"/>
    <w:qFormat/>
    <w:rsid w:val="009E202C"/>
    <w:pPr>
      <w:spacing w:before="240" w:after="60"/>
      <w:outlineLvl w:val="6"/>
    </w:pPr>
    <w:rPr>
      <w:rFonts w:ascii="Arial" w:hAnsi="Arial"/>
      <w:noProof/>
      <w:sz w:val="22"/>
      <w:lang w:val="de-DE" w:eastAsia="de-DE"/>
    </w:rPr>
  </w:style>
  <w:style w:type="paragraph" w:styleId="Nagwek8">
    <w:name w:val="heading 8"/>
    <w:next w:val="Normalny"/>
    <w:qFormat/>
    <w:rsid w:val="009E202C"/>
    <w:pPr>
      <w:spacing w:before="240" w:after="60"/>
      <w:outlineLvl w:val="7"/>
    </w:pPr>
    <w:rPr>
      <w:rFonts w:ascii="Arial" w:hAnsi="Arial"/>
      <w:noProof/>
      <w:sz w:val="22"/>
      <w:lang w:val="de-DE" w:eastAsia="de-DE"/>
    </w:rPr>
  </w:style>
  <w:style w:type="paragraph" w:styleId="Nagwek9">
    <w:name w:val="heading 9"/>
    <w:aliases w:val="Heading 9 Figure,Heading 9 Table"/>
    <w:next w:val="Normalny"/>
    <w:qFormat/>
    <w:rsid w:val="009E202C"/>
    <w:pPr>
      <w:spacing w:before="240" w:after="60"/>
      <w:outlineLvl w:val="8"/>
    </w:pPr>
    <w:rPr>
      <w:rFonts w:ascii="Arial" w:hAnsi="Arial"/>
      <w:noProof/>
      <w:sz w:val="22"/>
      <w:lang w:val="de-DE" w:eastAsia="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semiHidden/>
    <w:rsid w:val="009E202C"/>
    <w:pPr>
      <w:spacing w:after="120" w:line="480" w:lineRule="auto"/>
    </w:pPr>
  </w:style>
  <w:style w:type="paragraph" w:styleId="Tekstpodstawowy">
    <w:name w:val="Body Text"/>
    <w:basedOn w:val="Normalny"/>
    <w:semiHidden/>
    <w:rsid w:val="009E202C"/>
    <w:pPr>
      <w:spacing w:after="120"/>
    </w:pPr>
  </w:style>
  <w:style w:type="paragraph" w:styleId="Spistreci4">
    <w:name w:val="toc 4"/>
    <w:basedOn w:val="Normalny"/>
    <w:uiPriority w:val="39"/>
    <w:rsid w:val="007F53E2"/>
    <w:pPr>
      <w:tabs>
        <w:tab w:val="left" w:pos="1701"/>
        <w:tab w:val="right" w:leader="dot" w:pos="9072"/>
      </w:tabs>
      <w:ind w:left="1701" w:right="567" w:hanging="1701"/>
    </w:pPr>
    <w:rPr>
      <w:noProof/>
      <w:sz w:val="24"/>
      <w:szCs w:val="20"/>
      <w:lang w:val="de-DE"/>
    </w:rPr>
  </w:style>
  <w:style w:type="paragraph" w:styleId="Spistreci1">
    <w:name w:val="toc 1"/>
    <w:basedOn w:val="Normalny"/>
    <w:uiPriority w:val="39"/>
    <w:rsid w:val="007F53E2"/>
    <w:pPr>
      <w:tabs>
        <w:tab w:val="left" w:pos="1701"/>
        <w:tab w:val="right" w:leader="dot" w:pos="9072"/>
      </w:tabs>
      <w:spacing w:before="240" w:after="120"/>
      <w:ind w:left="1701" w:right="567" w:hanging="1701"/>
    </w:pPr>
    <w:rPr>
      <w:b/>
      <w:noProof/>
      <w:sz w:val="24"/>
      <w:szCs w:val="20"/>
      <w:lang w:val="de-DE"/>
    </w:rPr>
  </w:style>
  <w:style w:type="paragraph" w:styleId="Spistreci2">
    <w:name w:val="toc 2"/>
    <w:basedOn w:val="Normalny"/>
    <w:uiPriority w:val="39"/>
    <w:rsid w:val="007F53E2"/>
    <w:pPr>
      <w:tabs>
        <w:tab w:val="left" w:pos="1701"/>
        <w:tab w:val="right" w:leader="dot" w:pos="9072"/>
      </w:tabs>
      <w:spacing w:before="40"/>
      <w:ind w:left="1701" w:right="567" w:hanging="1701"/>
    </w:pPr>
    <w:rPr>
      <w:noProof/>
      <w:sz w:val="24"/>
      <w:lang w:val="de-DE"/>
    </w:rPr>
  </w:style>
  <w:style w:type="paragraph" w:styleId="Spistreci3">
    <w:name w:val="toc 3"/>
    <w:basedOn w:val="Normalny"/>
    <w:uiPriority w:val="39"/>
    <w:rsid w:val="007F53E2"/>
    <w:pPr>
      <w:tabs>
        <w:tab w:val="left" w:pos="1701"/>
        <w:tab w:val="right" w:leader="dot" w:pos="9072"/>
      </w:tabs>
      <w:ind w:left="1701" w:right="567" w:hanging="1701"/>
    </w:pPr>
    <w:rPr>
      <w:noProof/>
      <w:sz w:val="24"/>
      <w:szCs w:val="20"/>
      <w:lang w:val="de-DE"/>
    </w:rPr>
  </w:style>
  <w:style w:type="paragraph" w:styleId="Spistreci5">
    <w:name w:val="toc 5"/>
    <w:basedOn w:val="Normalny"/>
    <w:next w:val="Normalny"/>
    <w:autoRedefine/>
    <w:semiHidden/>
    <w:rsid w:val="007F53E2"/>
    <w:pPr>
      <w:ind w:left="880"/>
    </w:pPr>
    <w:rPr>
      <w:sz w:val="18"/>
      <w:szCs w:val="21"/>
    </w:rPr>
  </w:style>
  <w:style w:type="paragraph" w:styleId="Spistreci6">
    <w:name w:val="toc 6"/>
    <w:basedOn w:val="Normalny"/>
    <w:next w:val="Normalny"/>
    <w:autoRedefine/>
    <w:uiPriority w:val="39"/>
    <w:semiHidden/>
    <w:rsid w:val="009E202C"/>
    <w:pPr>
      <w:ind w:left="1100"/>
    </w:pPr>
    <w:rPr>
      <w:sz w:val="18"/>
      <w:szCs w:val="21"/>
    </w:rPr>
  </w:style>
  <w:style w:type="paragraph" w:styleId="Spistreci7">
    <w:name w:val="toc 7"/>
    <w:basedOn w:val="Normalny"/>
    <w:next w:val="Normalny"/>
    <w:autoRedefine/>
    <w:uiPriority w:val="39"/>
    <w:semiHidden/>
    <w:rsid w:val="009E202C"/>
    <w:pPr>
      <w:ind w:left="1320"/>
    </w:pPr>
    <w:rPr>
      <w:sz w:val="18"/>
      <w:szCs w:val="21"/>
    </w:rPr>
  </w:style>
  <w:style w:type="paragraph" w:styleId="Spistreci8">
    <w:name w:val="toc 8"/>
    <w:basedOn w:val="Normalny"/>
    <w:next w:val="Normalny"/>
    <w:autoRedefine/>
    <w:uiPriority w:val="39"/>
    <w:semiHidden/>
    <w:rsid w:val="009E202C"/>
    <w:pPr>
      <w:ind w:left="1540"/>
    </w:pPr>
    <w:rPr>
      <w:sz w:val="18"/>
      <w:szCs w:val="21"/>
    </w:rPr>
  </w:style>
  <w:style w:type="paragraph" w:styleId="Spistreci9">
    <w:name w:val="toc 9"/>
    <w:basedOn w:val="Normalny"/>
    <w:next w:val="Normalny"/>
    <w:autoRedefine/>
    <w:uiPriority w:val="39"/>
    <w:semiHidden/>
    <w:rsid w:val="009E202C"/>
    <w:pPr>
      <w:ind w:left="1760"/>
    </w:pPr>
    <w:rPr>
      <w:sz w:val="18"/>
      <w:szCs w:val="21"/>
    </w:rPr>
  </w:style>
  <w:style w:type="character" w:styleId="Hipercze">
    <w:name w:val="Hyperlink"/>
    <w:uiPriority w:val="99"/>
    <w:rsid w:val="009E202C"/>
    <w:rPr>
      <w:color w:val="0000FF"/>
      <w:u w:val="single"/>
    </w:rPr>
  </w:style>
  <w:style w:type="paragraph" w:styleId="Nagwek">
    <w:name w:val="header"/>
    <w:aliases w:val="OECD-Kopfzeile,test,header protocols"/>
    <w:basedOn w:val="Normalny"/>
    <w:link w:val="NagwekZnak"/>
    <w:rsid w:val="009E202C"/>
    <w:pPr>
      <w:tabs>
        <w:tab w:val="center" w:pos="4536"/>
        <w:tab w:val="right" w:pos="9072"/>
      </w:tabs>
    </w:pPr>
  </w:style>
  <w:style w:type="paragraph" w:styleId="Stopka">
    <w:name w:val="footer"/>
    <w:basedOn w:val="Normalny"/>
    <w:semiHidden/>
    <w:rsid w:val="009E202C"/>
    <w:pPr>
      <w:tabs>
        <w:tab w:val="center" w:pos="4536"/>
        <w:tab w:val="right" w:pos="9072"/>
      </w:tabs>
    </w:pPr>
  </w:style>
  <w:style w:type="character" w:styleId="Numerstrony">
    <w:name w:val="page number"/>
    <w:basedOn w:val="Domylnaczcionkaakapitu"/>
    <w:semiHidden/>
    <w:rsid w:val="009E202C"/>
  </w:style>
  <w:style w:type="character" w:customStyle="1" w:styleId="Nagwek1Znak">
    <w:name w:val="Nagłówek 1 Znak"/>
    <w:aliases w:val="Rep Heading 1 Znak"/>
    <w:link w:val="Nagwek1"/>
    <w:uiPriority w:val="9"/>
    <w:rsid w:val="009E202C"/>
    <w:rPr>
      <w:rFonts w:eastAsia="MS Mincho"/>
      <w:b/>
      <w:bCs/>
      <w:sz w:val="28"/>
      <w:szCs w:val="28"/>
      <w:lang w:val="en-GB" w:eastAsia="de-DE"/>
    </w:rPr>
  </w:style>
  <w:style w:type="paragraph" w:styleId="Tekstdymka">
    <w:name w:val="Balloon Text"/>
    <w:basedOn w:val="Normalny"/>
    <w:link w:val="TekstdymkaZnak"/>
    <w:uiPriority w:val="99"/>
    <w:semiHidden/>
    <w:rsid w:val="009E202C"/>
    <w:rPr>
      <w:rFonts w:ascii="Tahoma" w:hAnsi="Tahoma" w:cs="Tahoma"/>
      <w:sz w:val="16"/>
      <w:szCs w:val="16"/>
    </w:rPr>
  </w:style>
  <w:style w:type="character" w:customStyle="1" w:styleId="TekstdymkaZnak">
    <w:name w:val="Tekst dymka Znak"/>
    <w:link w:val="Tekstdymka"/>
    <w:uiPriority w:val="99"/>
    <w:semiHidden/>
    <w:rsid w:val="00F3580F"/>
    <w:rPr>
      <w:rFonts w:ascii="Tahoma" w:hAnsi="Tahoma" w:cs="Tahoma"/>
      <w:sz w:val="16"/>
      <w:szCs w:val="16"/>
      <w:lang w:val="en-US" w:eastAsia="de-DE" w:bidi="ar-SA"/>
    </w:rPr>
  </w:style>
  <w:style w:type="character" w:customStyle="1" w:styleId="RepTableZchn">
    <w:name w:val="Rep Table Zchn"/>
    <w:link w:val="RepTable"/>
    <w:rsid w:val="009E202C"/>
    <w:rPr>
      <w:noProof/>
      <w:szCs w:val="22"/>
      <w:lang w:val="en-GB" w:eastAsia="de-DE" w:bidi="ar-SA"/>
    </w:rPr>
  </w:style>
  <w:style w:type="character" w:customStyle="1" w:styleId="RepBullet1Zchn">
    <w:name w:val="Rep Bullet 1 Zchn"/>
    <w:link w:val="RepBullet1"/>
    <w:rsid w:val="00521922"/>
    <w:rPr>
      <w:sz w:val="22"/>
      <w:szCs w:val="22"/>
      <w:lang w:val="de-DE" w:eastAsia="de-DE"/>
    </w:rPr>
  </w:style>
  <w:style w:type="character" w:customStyle="1" w:styleId="RepBullet2Zchn">
    <w:name w:val="Rep Bullet 2 Zchn"/>
    <w:link w:val="RepBullet2"/>
    <w:rsid w:val="00521922"/>
    <w:rPr>
      <w:sz w:val="22"/>
      <w:szCs w:val="22"/>
      <w:lang w:val="en-GB" w:eastAsia="de-DE"/>
    </w:rPr>
  </w:style>
  <w:style w:type="character" w:customStyle="1" w:styleId="RepLabelZchn">
    <w:name w:val="Rep Label Zchn"/>
    <w:link w:val="RepLabel"/>
    <w:rsid w:val="009E202C"/>
    <w:rPr>
      <w:b/>
      <w:bCs/>
      <w:sz w:val="22"/>
      <w:szCs w:val="22"/>
      <w:lang w:val="en-GB" w:eastAsia="de-DE" w:bidi="ar-SA"/>
    </w:rPr>
  </w:style>
  <w:style w:type="character" w:customStyle="1" w:styleId="RepPageHeaderZchn">
    <w:name w:val="Rep Page Header Zchn"/>
    <w:link w:val="RepPageHeader"/>
    <w:rsid w:val="009E202C"/>
    <w:rPr>
      <w:sz w:val="22"/>
      <w:szCs w:val="22"/>
      <w:lang w:val="en-GB" w:eastAsia="de-DE" w:bidi="ar-SA"/>
    </w:rPr>
  </w:style>
  <w:style w:type="character" w:customStyle="1" w:styleId="RepPageFooterZchn">
    <w:name w:val="Rep Page Footer Zchn"/>
    <w:link w:val="RepPageFooter"/>
    <w:rsid w:val="009E202C"/>
    <w:rPr>
      <w:sz w:val="22"/>
      <w:szCs w:val="22"/>
      <w:lang w:val="en-GB" w:eastAsia="de-DE" w:bidi="ar-SA"/>
    </w:rPr>
  </w:style>
  <w:style w:type="character" w:styleId="Odwoaniedokomentarza">
    <w:name w:val="annotation reference"/>
    <w:semiHidden/>
    <w:rsid w:val="009E202C"/>
    <w:rPr>
      <w:sz w:val="16"/>
      <w:szCs w:val="16"/>
    </w:rPr>
  </w:style>
  <w:style w:type="table" w:styleId="Tabela-Siatka">
    <w:name w:val="Table Grid"/>
    <w:basedOn w:val="Standardowy"/>
    <w:uiPriority w:val="59"/>
    <w:semiHidden/>
    <w:rsid w:val="009E202C"/>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TitleBold">
    <w:name w:val="Rep Title Bold"/>
    <w:basedOn w:val="RepStandard"/>
    <w:rsid w:val="00417D4F"/>
    <w:pPr>
      <w:spacing w:before="120" w:after="120"/>
      <w:jc w:val="center"/>
    </w:pPr>
    <w:rPr>
      <w:b/>
      <w:sz w:val="36"/>
    </w:rPr>
  </w:style>
  <w:style w:type="character" w:styleId="Odwoanieprzypisudolnego">
    <w:name w:val="footnote reference"/>
    <w:semiHidden/>
    <w:rsid w:val="007F6EFF"/>
    <w:rPr>
      <w:vertAlign w:val="superscript"/>
    </w:rPr>
  </w:style>
  <w:style w:type="paragraph" w:customStyle="1" w:styleId="RepEditorNotesMS">
    <w:name w:val="Rep Editor Notes MS"/>
    <w:basedOn w:val="RepStandard"/>
    <w:next w:val="RepStandard"/>
    <w:rsid w:val="00AD26CB"/>
    <w:pPr>
      <w:pBdr>
        <w:top w:val="single" w:sz="4" w:space="1" w:color="auto" w:shadow="1"/>
        <w:left w:val="single" w:sz="4" w:space="4" w:color="auto" w:shadow="1"/>
        <w:bottom w:val="single" w:sz="4" w:space="1" w:color="auto" w:shadow="1"/>
        <w:right w:val="single" w:sz="4" w:space="4" w:color="auto" w:shadow="1"/>
      </w:pBdr>
      <w:shd w:val="clear" w:color="auto" w:fill="D9D9D9"/>
      <w:spacing w:before="120" w:after="120"/>
    </w:pPr>
  </w:style>
  <w:style w:type="paragraph" w:customStyle="1" w:styleId="Default">
    <w:name w:val="Default"/>
    <w:rsid w:val="00107DF7"/>
    <w:pPr>
      <w:autoSpaceDE w:val="0"/>
      <w:autoSpaceDN w:val="0"/>
      <w:adjustRightInd w:val="0"/>
    </w:pPr>
    <w:rPr>
      <w:rFonts w:ascii="Calibri" w:hAnsi="Calibri" w:cs="Calibri"/>
      <w:color w:val="000000"/>
      <w:sz w:val="24"/>
      <w:szCs w:val="24"/>
      <w:lang w:val="en-IE" w:eastAsia="en-IE"/>
    </w:rPr>
  </w:style>
  <w:style w:type="paragraph" w:styleId="Legenda">
    <w:name w:val="caption"/>
    <w:aliases w:val="o,o + Links"/>
    <w:basedOn w:val="Normalny"/>
    <w:next w:val="Normalny"/>
    <w:link w:val="LegendaZnak"/>
    <w:uiPriority w:val="35"/>
    <w:qFormat/>
    <w:rsid w:val="003C1D67"/>
    <w:rPr>
      <w:b/>
      <w:bCs/>
      <w:sz w:val="20"/>
      <w:szCs w:val="20"/>
    </w:rPr>
  </w:style>
  <w:style w:type="paragraph" w:customStyle="1" w:styleId="RepStandard">
    <w:name w:val="Rep Standard"/>
    <w:link w:val="RepStandardZchnZchn"/>
    <w:qFormat/>
    <w:rsid w:val="009E202C"/>
    <w:pPr>
      <w:widowControl w:val="0"/>
      <w:jc w:val="both"/>
    </w:pPr>
    <w:rPr>
      <w:sz w:val="22"/>
      <w:szCs w:val="22"/>
      <w:lang w:val="en-GB" w:eastAsia="de-DE"/>
    </w:rPr>
  </w:style>
  <w:style w:type="character" w:customStyle="1" w:styleId="RepStandardZchnZchn">
    <w:name w:val="Rep Standard Zchn Zchn"/>
    <w:link w:val="RepStandard"/>
    <w:rsid w:val="009E202C"/>
    <w:rPr>
      <w:sz w:val="22"/>
      <w:szCs w:val="22"/>
      <w:lang w:val="en-GB" w:eastAsia="de-DE" w:bidi="ar-SA"/>
    </w:rPr>
  </w:style>
  <w:style w:type="character" w:customStyle="1" w:styleId="berschrift1RepHeading1ZchnZchn">
    <w:name w:val="Überschrift 1;Rep Heading 1 Zchn Zchn"/>
    <w:rsid w:val="003C1D67"/>
    <w:rPr>
      <w:rFonts w:eastAsia="MS Mincho"/>
      <w:b/>
      <w:bCs/>
      <w:sz w:val="28"/>
      <w:szCs w:val="24"/>
      <w:lang w:val="en-GB" w:bidi="ar-SA"/>
    </w:rPr>
  </w:style>
  <w:style w:type="paragraph" w:customStyle="1" w:styleId="RepTable">
    <w:name w:val="Rep Table"/>
    <w:basedOn w:val="RepStandard"/>
    <w:link w:val="RepTableZchn"/>
    <w:qFormat/>
    <w:rsid w:val="009E202C"/>
    <w:pPr>
      <w:jc w:val="left"/>
    </w:pPr>
    <w:rPr>
      <w:noProof/>
      <w:sz w:val="20"/>
    </w:rPr>
  </w:style>
  <w:style w:type="paragraph" w:customStyle="1" w:styleId="RepTitle">
    <w:name w:val="Rep Title"/>
    <w:basedOn w:val="RepStandard"/>
    <w:rsid w:val="009E202C"/>
    <w:pPr>
      <w:spacing w:before="120" w:after="120"/>
      <w:jc w:val="center"/>
    </w:pPr>
    <w:rPr>
      <w:b/>
      <w:sz w:val="36"/>
    </w:rPr>
  </w:style>
  <w:style w:type="paragraph" w:customStyle="1" w:styleId="RepAppendix1">
    <w:name w:val="Rep Appendix 1"/>
    <w:basedOn w:val="RepStandard"/>
    <w:next w:val="RepStandard"/>
    <w:rsid w:val="009E202C"/>
    <w:pPr>
      <w:numPr>
        <w:numId w:val="9"/>
      </w:numPr>
      <w:spacing w:before="480" w:after="240"/>
      <w:outlineLvl w:val="0"/>
    </w:pPr>
    <w:rPr>
      <w:b/>
      <w:sz w:val="28"/>
    </w:rPr>
  </w:style>
  <w:style w:type="paragraph" w:customStyle="1" w:styleId="RepTableSmall">
    <w:name w:val="Rep Table Small"/>
    <w:basedOn w:val="Normalny"/>
    <w:rsid w:val="009E202C"/>
    <w:rPr>
      <w:sz w:val="16"/>
      <w:szCs w:val="20"/>
    </w:rPr>
  </w:style>
  <w:style w:type="paragraph" w:customStyle="1" w:styleId="RepTableBold">
    <w:name w:val="Rep Table Bold"/>
    <w:basedOn w:val="Normalny"/>
    <w:link w:val="RepTableBoldZchn"/>
    <w:rsid w:val="009E202C"/>
    <w:rPr>
      <w:b/>
      <w:bCs/>
      <w:sz w:val="20"/>
      <w:szCs w:val="20"/>
    </w:rPr>
  </w:style>
  <w:style w:type="paragraph" w:customStyle="1" w:styleId="RepPageHeader">
    <w:name w:val="Rep Page Header"/>
    <w:basedOn w:val="RepStandard"/>
    <w:link w:val="RepPageHeaderZchn"/>
    <w:rsid w:val="009E202C"/>
    <w:pPr>
      <w:jc w:val="left"/>
    </w:pPr>
    <w:rPr>
      <w:sz w:val="20"/>
    </w:rPr>
  </w:style>
  <w:style w:type="paragraph" w:customStyle="1" w:styleId="RepPageFooter">
    <w:name w:val="Rep Page Footer"/>
    <w:basedOn w:val="RepPageHeader"/>
    <w:link w:val="RepPageFooterZchn"/>
    <w:rsid w:val="009E202C"/>
    <w:pPr>
      <w:jc w:val="center"/>
    </w:pPr>
  </w:style>
  <w:style w:type="paragraph" w:customStyle="1" w:styleId="RepLabel">
    <w:name w:val="Rep Label"/>
    <w:basedOn w:val="RepStandard"/>
    <w:next w:val="RepStandard"/>
    <w:link w:val="RepLabelZchn"/>
    <w:rsid w:val="009E202C"/>
    <w:pPr>
      <w:keepNext/>
      <w:keepLines/>
      <w:tabs>
        <w:tab w:val="left" w:pos="1985"/>
      </w:tabs>
      <w:spacing w:before="200" w:after="120"/>
      <w:ind w:left="1985" w:hanging="1985"/>
      <w:jc w:val="left"/>
    </w:pPr>
    <w:rPr>
      <w:b/>
      <w:bCs/>
    </w:rPr>
  </w:style>
  <w:style w:type="paragraph" w:customStyle="1" w:styleId="RepTableHeader">
    <w:name w:val="Rep Table Header"/>
    <w:basedOn w:val="Normalny"/>
    <w:rsid w:val="009E202C"/>
    <w:pPr>
      <w:keepNext/>
      <w:keepLines/>
      <w:spacing w:before="60" w:after="60"/>
    </w:pPr>
    <w:rPr>
      <w:b/>
      <w:sz w:val="20"/>
      <w:szCs w:val="20"/>
    </w:rPr>
  </w:style>
  <w:style w:type="paragraph" w:customStyle="1" w:styleId="RepTableFootnote">
    <w:name w:val="Rep Table Footnote"/>
    <w:basedOn w:val="RepStandard"/>
    <w:next w:val="RepStandard"/>
    <w:rsid w:val="009E202C"/>
    <w:pPr>
      <w:tabs>
        <w:tab w:val="left" w:pos="425"/>
      </w:tabs>
      <w:ind w:left="425" w:hanging="425"/>
      <w:jc w:val="left"/>
    </w:pPr>
    <w:rPr>
      <w:noProof/>
      <w:sz w:val="18"/>
      <w:szCs w:val="18"/>
      <w:lang w:val="de-DE"/>
    </w:rPr>
  </w:style>
  <w:style w:type="paragraph" w:customStyle="1" w:styleId="RepSubtitle">
    <w:name w:val="Rep Subtitle"/>
    <w:basedOn w:val="RepTitle"/>
    <w:rsid w:val="009E202C"/>
    <w:rPr>
      <w:sz w:val="32"/>
    </w:rPr>
  </w:style>
  <w:style w:type="paragraph" w:customStyle="1" w:styleId="RepTableHeaderSmall">
    <w:name w:val="Rep Table Header Small"/>
    <w:basedOn w:val="Normalny"/>
    <w:rsid w:val="009E202C"/>
    <w:pPr>
      <w:keepNext/>
      <w:keepLines/>
      <w:spacing w:before="60" w:after="60"/>
    </w:pPr>
    <w:rPr>
      <w:b/>
      <w:sz w:val="16"/>
      <w:szCs w:val="16"/>
    </w:rPr>
  </w:style>
  <w:style w:type="paragraph" w:customStyle="1" w:styleId="RepNewPart">
    <w:name w:val="Rep NewPart"/>
    <w:basedOn w:val="RepStandard"/>
    <w:next w:val="RepStandard"/>
    <w:rsid w:val="009E202C"/>
    <w:pPr>
      <w:keepNext/>
      <w:keepLines/>
      <w:spacing w:before="360" w:after="120"/>
      <w:jc w:val="left"/>
      <w:outlineLvl w:val="4"/>
    </w:pPr>
    <w:rPr>
      <w:b/>
      <w:iCs/>
    </w:rPr>
  </w:style>
  <w:style w:type="paragraph" w:customStyle="1" w:styleId="RepTableofContent">
    <w:name w:val="Rep Table of Content"/>
    <w:basedOn w:val="RepStandard"/>
    <w:next w:val="RepStandard"/>
    <w:rsid w:val="009E202C"/>
    <w:pPr>
      <w:tabs>
        <w:tab w:val="right" w:leader="dot" w:pos="9356"/>
      </w:tabs>
      <w:spacing w:before="120"/>
      <w:ind w:left="1418" w:right="567" w:hanging="1418"/>
      <w:jc w:val="left"/>
    </w:pPr>
    <w:rPr>
      <w:noProof/>
    </w:rPr>
  </w:style>
  <w:style w:type="paragraph" w:styleId="Nagwekwykazurde">
    <w:name w:val="toa heading"/>
    <w:basedOn w:val="Normalny"/>
    <w:next w:val="Normalny"/>
    <w:semiHidden/>
    <w:rsid w:val="009E202C"/>
    <w:pPr>
      <w:spacing w:before="120"/>
    </w:pPr>
    <w:rPr>
      <w:rFonts w:cs="Arial"/>
      <w:b/>
      <w:bCs/>
      <w:sz w:val="24"/>
    </w:rPr>
  </w:style>
  <w:style w:type="paragraph" w:styleId="Spisilustracji">
    <w:name w:val="table of figures"/>
    <w:basedOn w:val="Normalny"/>
    <w:next w:val="Normalny"/>
    <w:semiHidden/>
    <w:rsid w:val="009E202C"/>
  </w:style>
  <w:style w:type="paragraph" w:styleId="Tekstprzypisudolnego">
    <w:name w:val="footnote text"/>
    <w:basedOn w:val="Normalny"/>
    <w:link w:val="TekstprzypisudolnegoZnak"/>
    <w:semiHidden/>
    <w:rsid w:val="009E202C"/>
    <w:rPr>
      <w:sz w:val="20"/>
      <w:szCs w:val="20"/>
    </w:rPr>
  </w:style>
  <w:style w:type="paragraph" w:styleId="Zwrotpoegnalny">
    <w:name w:val="Closing"/>
    <w:basedOn w:val="Normalny"/>
    <w:semiHidden/>
    <w:rsid w:val="009E202C"/>
    <w:pPr>
      <w:ind w:left="4252"/>
    </w:pPr>
  </w:style>
  <w:style w:type="paragraph" w:styleId="HTML-adres">
    <w:name w:val="HTML Address"/>
    <w:basedOn w:val="Normalny"/>
    <w:semiHidden/>
    <w:rsid w:val="009E202C"/>
    <w:rPr>
      <w:i/>
      <w:iCs/>
    </w:rPr>
  </w:style>
  <w:style w:type="paragraph" w:styleId="HTML-wstpniesformatowany">
    <w:name w:val="HTML Preformatted"/>
    <w:basedOn w:val="Normalny"/>
    <w:semiHidden/>
    <w:rsid w:val="009E202C"/>
    <w:rPr>
      <w:rFonts w:ascii="Courier New" w:hAnsi="Courier New" w:cs="Courier New"/>
      <w:sz w:val="20"/>
      <w:szCs w:val="20"/>
    </w:rPr>
  </w:style>
  <w:style w:type="paragraph" w:styleId="Indeks1">
    <w:name w:val="index 1"/>
    <w:basedOn w:val="Normalny"/>
    <w:next w:val="Normalny"/>
    <w:autoRedefine/>
    <w:semiHidden/>
    <w:rsid w:val="009E202C"/>
    <w:pPr>
      <w:ind w:left="220" w:hanging="220"/>
    </w:pPr>
  </w:style>
  <w:style w:type="paragraph" w:styleId="Indeks2">
    <w:name w:val="index 2"/>
    <w:basedOn w:val="Normalny"/>
    <w:next w:val="Normalny"/>
    <w:autoRedefine/>
    <w:semiHidden/>
    <w:rsid w:val="009E202C"/>
    <w:pPr>
      <w:ind w:left="440" w:hanging="220"/>
    </w:pPr>
  </w:style>
  <w:style w:type="paragraph" w:styleId="Indeks3">
    <w:name w:val="index 3"/>
    <w:basedOn w:val="Normalny"/>
    <w:next w:val="Normalny"/>
    <w:autoRedefine/>
    <w:semiHidden/>
    <w:rsid w:val="009E202C"/>
    <w:pPr>
      <w:ind w:left="660" w:hanging="220"/>
    </w:pPr>
  </w:style>
  <w:style w:type="paragraph" w:styleId="Indeks4">
    <w:name w:val="index 4"/>
    <w:basedOn w:val="Normalny"/>
    <w:next w:val="Normalny"/>
    <w:autoRedefine/>
    <w:semiHidden/>
    <w:rsid w:val="009E202C"/>
    <w:pPr>
      <w:ind w:left="880" w:hanging="220"/>
    </w:pPr>
  </w:style>
  <w:style w:type="paragraph" w:styleId="Indeks5">
    <w:name w:val="index 5"/>
    <w:basedOn w:val="Normalny"/>
    <w:next w:val="Normalny"/>
    <w:autoRedefine/>
    <w:semiHidden/>
    <w:rsid w:val="009E202C"/>
    <w:pPr>
      <w:ind w:left="1100" w:hanging="220"/>
    </w:pPr>
  </w:style>
  <w:style w:type="paragraph" w:styleId="Indeks6">
    <w:name w:val="index 6"/>
    <w:basedOn w:val="Normalny"/>
    <w:next w:val="Normalny"/>
    <w:autoRedefine/>
    <w:semiHidden/>
    <w:rsid w:val="009E202C"/>
    <w:pPr>
      <w:ind w:left="1320" w:hanging="220"/>
    </w:pPr>
  </w:style>
  <w:style w:type="paragraph" w:styleId="Indeks7">
    <w:name w:val="index 7"/>
    <w:basedOn w:val="Normalny"/>
    <w:next w:val="Normalny"/>
    <w:autoRedefine/>
    <w:semiHidden/>
    <w:rsid w:val="009E202C"/>
    <w:pPr>
      <w:ind w:left="1540" w:hanging="220"/>
    </w:pPr>
  </w:style>
  <w:style w:type="paragraph" w:styleId="Indeks8">
    <w:name w:val="index 8"/>
    <w:basedOn w:val="Normalny"/>
    <w:next w:val="Normalny"/>
    <w:autoRedefine/>
    <w:semiHidden/>
    <w:rsid w:val="009E202C"/>
    <w:pPr>
      <w:ind w:left="1760" w:hanging="220"/>
    </w:pPr>
  </w:style>
  <w:style w:type="paragraph" w:styleId="Indeks9">
    <w:name w:val="index 9"/>
    <w:basedOn w:val="Normalny"/>
    <w:next w:val="Normalny"/>
    <w:autoRedefine/>
    <w:semiHidden/>
    <w:rsid w:val="009E202C"/>
    <w:pPr>
      <w:ind w:left="1980" w:hanging="220"/>
    </w:pPr>
  </w:style>
  <w:style w:type="paragraph" w:styleId="Nagwekindeksu">
    <w:name w:val="index heading"/>
    <w:basedOn w:val="Normalny"/>
    <w:next w:val="Indeks1"/>
    <w:semiHidden/>
    <w:rsid w:val="009E202C"/>
    <w:rPr>
      <w:rFonts w:cs="Arial"/>
      <w:b/>
      <w:bCs/>
    </w:rPr>
  </w:style>
  <w:style w:type="paragraph" w:styleId="Tekstkomentarza">
    <w:name w:val="annotation text"/>
    <w:basedOn w:val="Normalny"/>
    <w:link w:val="TekstkomentarzaZnak"/>
    <w:uiPriority w:val="99"/>
    <w:rsid w:val="009E202C"/>
    <w:rPr>
      <w:sz w:val="20"/>
      <w:szCs w:val="20"/>
    </w:rPr>
  </w:style>
  <w:style w:type="paragraph" w:styleId="Tematkomentarza">
    <w:name w:val="annotation subject"/>
    <w:basedOn w:val="Tekstkomentarza"/>
    <w:next w:val="Tekstkomentarza"/>
    <w:semiHidden/>
    <w:rsid w:val="009E202C"/>
    <w:rPr>
      <w:b/>
      <w:bCs/>
    </w:rPr>
  </w:style>
  <w:style w:type="paragraph" w:styleId="Lista">
    <w:name w:val="List"/>
    <w:basedOn w:val="Normalny"/>
    <w:semiHidden/>
    <w:rsid w:val="009E202C"/>
    <w:pPr>
      <w:ind w:left="283" w:hanging="283"/>
    </w:pPr>
  </w:style>
  <w:style w:type="paragraph" w:styleId="Lista2">
    <w:name w:val="List 2"/>
    <w:basedOn w:val="Normalny"/>
    <w:semiHidden/>
    <w:rsid w:val="009E202C"/>
    <w:pPr>
      <w:ind w:left="566" w:hanging="283"/>
    </w:pPr>
  </w:style>
  <w:style w:type="paragraph" w:styleId="Lista3">
    <w:name w:val="List 3"/>
    <w:basedOn w:val="Normalny"/>
    <w:semiHidden/>
    <w:rsid w:val="009E202C"/>
    <w:pPr>
      <w:ind w:left="849" w:hanging="283"/>
    </w:pPr>
  </w:style>
  <w:style w:type="paragraph" w:styleId="Lista4">
    <w:name w:val="List 4"/>
    <w:basedOn w:val="Normalny"/>
    <w:semiHidden/>
    <w:rsid w:val="009E202C"/>
    <w:pPr>
      <w:ind w:left="1132" w:hanging="283"/>
    </w:pPr>
  </w:style>
  <w:style w:type="paragraph" w:styleId="Lista5">
    <w:name w:val="List 5"/>
    <w:basedOn w:val="Normalny"/>
    <w:semiHidden/>
    <w:rsid w:val="009E202C"/>
    <w:pPr>
      <w:ind w:left="1415" w:hanging="283"/>
    </w:pPr>
  </w:style>
  <w:style w:type="paragraph" w:styleId="Lista-kontynuacja">
    <w:name w:val="List Continue"/>
    <w:basedOn w:val="Normalny"/>
    <w:semiHidden/>
    <w:rsid w:val="009E202C"/>
    <w:pPr>
      <w:spacing w:after="120"/>
      <w:ind w:left="283"/>
    </w:pPr>
  </w:style>
  <w:style w:type="paragraph" w:styleId="Lista-kontynuacja2">
    <w:name w:val="List Continue 2"/>
    <w:basedOn w:val="Normalny"/>
    <w:semiHidden/>
    <w:rsid w:val="009E202C"/>
    <w:pPr>
      <w:spacing w:after="120"/>
      <w:ind w:left="566"/>
    </w:pPr>
  </w:style>
  <w:style w:type="paragraph" w:styleId="Lista-kontynuacja3">
    <w:name w:val="List Continue 3"/>
    <w:basedOn w:val="Normalny"/>
    <w:semiHidden/>
    <w:rsid w:val="009E202C"/>
    <w:pPr>
      <w:spacing w:after="120"/>
      <w:ind w:left="849"/>
    </w:pPr>
  </w:style>
  <w:style w:type="paragraph" w:styleId="Lista-kontynuacja4">
    <w:name w:val="List Continue 4"/>
    <w:basedOn w:val="Normalny"/>
    <w:semiHidden/>
    <w:rsid w:val="009E202C"/>
    <w:pPr>
      <w:spacing w:after="120"/>
      <w:ind w:left="1132"/>
    </w:pPr>
  </w:style>
  <w:style w:type="paragraph" w:styleId="Lista-kontynuacja5">
    <w:name w:val="List Continue 5"/>
    <w:basedOn w:val="Normalny"/>
    <w:semiHidden/>
    <w:rsid w:val="009E202C"/>
    <w:pPr>
      <w:spacing w:after="120"/>
      <w:ind w:left="1415"/>
    </w:pPr>
  </w:style>
  <w:style w:type="paragraph" w:styleId="Listanumerowana">
    <w:name w:val="List Number"/>
    <w:basedOn w:val="Normalny"/>
    <w:semiHidden/>
    <w:rsid w:val="009E202C"/>
    <w:pPr>
      <w:tabs>
        <w:tab w:val="num" w:pos="360"/>
      </w:tabs>
      <w:ind w:left="360" w:hanging="360"/>
    </w:pPr>
  </w:style>
  <w:style w:type="paragraph" w:styleId="Listanumerowana2">
    <w:name w:val="List Number 2"/>
    <w:basedOn w:val="Normalny"/>
    <w:semiHidden/>
    <w:rsid w:val="009E202C"/>
    <w:pPr>
      <w:tabs>
        <w:tab w:val="num" w:pos="643"/>
      </w:tabs>
      <w:ind w:left="643" w:hanging="360"/>
    </w:pPr>
  </w:style>
  <w:style w:type="paragraph" w:styleId="Listanumerowana3">
    <w:name w:val="List Number 3"/>
    <w:basedOn w:val="Normalny"/>
    <w:semiHidden/>
    <w:rsid w:val="009E202C"/>
    <w:pPr>
      <w:tabs>
        <w:tab w:val="num" w:pos="926"/>
      </w:tabs>
      <w:ind w:left="926" w:hanging="360"/>
    </w:pPr>
  </w:style>
  <w:style w:type="paragraph" w:styleId="Listanumerowana4">
    <w:name w:val="List Number 4"/>
    <w:basedOn w:val="Normalny"/>
    <w:semiHidden/>
    <w:rsid w:val="009E202C"/>
    <w:pPr>
      <w:tabs>
        <w:tab w:val="num" w:pos="1209"/>
      </w:tabs>
      <w:ind w:left="1209" w:hanging="360"/>
    </w:pPr>
  </w:style>
  <w:style w:type="paragraph" w:styleId="Listanumerowana5">
    <w:name w:val="List Number 5"/>
    <w:basedOn w:val="Normalny"/>
    <w:semiHidden/>
    <w:rsid w:val="009E202C"/>
    <w:pPr>
      <w:tabs>
        <w:tab w:val="num" w:pos="1492"/>
      </w:tabs>
      <w:ind w:left="1492" w:hanging="360"/>
    </w:pPr>
  </w:style>
  <w:style w:type="paragraph" w:styleId="Tekstmakra">
    <w:name w:val="macro"/>
    <w:semiHidden/>
    <w:rsid w:val="009E202C"/>
    <w:pPr>
      <w:tabs>
        <w:tab w:val="left" w:pos="480"/>
        <w:tab w:val="left" w:pos="960"/>
        <w:tab w:val="left" w:pos="1440"/>
        <w:tab w:val="left" w:pos="1920"/>
        <w:tab w:val="left" w:pos="2400"/>
        <w:tab w:val="left" w:pos="2880"/>
        <w:tab w:val="left" w:pos="3360"/>
        <w:tab w:val="left" w:pos="3840"/>
        <w:tab w:val="left" w:pos="4320"/>
      </w:tabs>
      <w:jc w:val="center"/>
    </w:pPr>
    <w:rPr>
      <w:rFonts w:ascii="Courier New" w:hAnsi="Courier New" w:cs="Courier New"/>
      <w:lang w:val="de-DE" w:eastAsia="de-DE"/>
    </w:rPr>
  </w:style>
  <w:style w:type="paragraph" w:styleId="Nagwekwiadomoci">
    <w:name w:val="Message Header"/>
    <w:basedOn w:val="Normalny"/>
    <w:semiHidden/>
    <w:rsid w:val="009E202C"/>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Zwykytekst">
    <w:name w:val="Plain Text"/>
    <w:basedOn w:val="Normalny"/>
    <w:semiHidden/>
    <w:rsid w:val="009E202C"/>
    <w:rPr>
      <w:rFonts w:ascii="Courier New" w:hAnsi="Courier New" w:cs="Courier New"/>
      <w:sz w:val="20"/>
      <w:szCs w:val="20"/>
    </w:rPr>
  </w:style>
  <w:style w:type="paragraph" w:styleId="Wykazrde">
    <w:name w:val="table of authorities"/>
    <w:basedOn w:val="Normalny"/>
    <w:next w:val="Normalny"/>
    <w:semiHidden/>
    <w:rsid w:val="009E202C"/>
    <w:pPr>
      <w:ind w:left="220" w:hanging="220"/>
    </w:pPr>
  </w:style>
  <w:style w:type="paragraph" w:styleId="NormalnyWeb">
    <w:name w:val="Normal (Web)"/>
    <w:basedOn w:val="Normalny"/>
    <w:semiHidden/>
    <w:rsid w:val="009E202C"/>
    <w:rPr>
      <w:sz w:val="24"/>
    </w:rPr>
  </w:style>
  <w:style w:type="paragraph" w:styleId="Wcicienormalne">
    <w:name w:val="Normal Indent"/>
    <w:basedOn w:val="Normalny"/>
    <w:semiHidden/>
    <w:rsid w:val="009E202C"/>
    <w:pPr>
      <w:ind w:left="708"/>
    </w:pPr>
  </w:style>
  <w:style w:type="paragraph" w:styleId="Tekstpodstawowy3">
    <w:name w:val="Body Text 3"/>
    <w:basedOn w:val="Normalny"/>
    <w:semiHidden/>
    <w:rsid w:val="009E202C"/>
    <w:pPr>
      <w:spacing w:after="120"/>
    </w:pPr>
    <w:rPr>
      <w:sz w:val="16"/>
      <w:szCs w:val="16"/>
    </w:rPr>
  </w:style>
  <w:style w:type="paragraph" w:styleId="Tekstpodstawowywcity2">
    <w:name w:val="Body Text Indent 2"/>
    <w:basedOn w:val="Normalny"/>
    <w:semiHidden/>
    <w:rsid w:val="009E202C"/>
    <w:pPr>
      <w:spacing w:after="120" w:line="480" w:lineRule="auto"/>
      <w:ind w:left="283"/>
    </w:pPr>
  </w:style>
  <w:style w:type="paragraph" w:styleId="Tekstpodstawowywcity3">
    <w:name w:val="Body Text Indent 3"/>
    <w:basedOn w:val="Normalny"/>
    <w:semiHidden/>
    <w:rsid w:val="009E202C"/>
    <w:pPr>
      <w:spacing w:after="120"/>
      <w:ind w:left="283"/>
    </w:pPr>
    <w:rPr>
      <w:sz w:val="16"/>
      <w:szCs w:val="16"/>
    </w:rPr>
  </w:style>
  <w:style w:type="paragraph" w:styleId="Tekstpodstawowyzwciciem">
    <w:name w:val="Body Text First Indent"/>
    <w:basedOn w:val="Tekstpodstawowy"/>
    <w:semiHidden/>
    <w:rsid w:val="009E202C"/>
    <w:pPr>
      <w:ind w:firstLine="210"/>
    </w:pPr>
  </w:style>
  <w:style w:type="paragraph" w:styleId="Tekstpodstawowywcity">
    <w:name w:val="Body Text Indent"/>
    <w:basedOn w:val="Normalny"/>
    <w:semiHidden/>
    <w:rsid w:val="009E202C"/>
    <w:pPr>
      <w:spacing w:after="120"/>
      <w:ind w:left="283"/>
    </w:pPr>
  </w:style>
  <w:style w:type="paragraph" w:styleId="Tekstpodstawowyzwciciem2">
    <w:name w:val="Body Text First Indent 2"/>
    <w:basedOn w:val="Tekstpodstawowywcity"/>
    <w:semiHidden/>
    <w:rsid w:val="009E202C"/>
    <w:pPr>
      <w:ind w:firstLine="210"/>
    </w:pPr>
  </w:style>
  <w:style w:type="paragraph" w:styleId="Tytu">
    <w:name w:val="Title"/>
    <w:basedOn w:val="Normalny"/>
    <w:qFormat/>
    <w:rsid w:val="003C1D67"/>
    <w:pPr>
      <w:spacing w:before="240" w:after="60"/>
      <w:outlineLvl w:val="0"/>
    </w:pPr>
    <w:rPr>
      <w:rFonts w:cs="Arial"/>
      <w:b/>
      <w:bCs/>
      <w:kern w:val="28"/>
      <w:sz w:val="32"/>
      <w:szCs w:val="32"/>
    </w:rPr>
  </w:style>
  <w:style w:type="paragraph" w:styleId="Adreszwrotnynakopercie">
    <w:name w:val="envelope return"/>
    <w:basedOn w:val="Normalny"/>
    <w:semiHidden/>
    <w:rsid w:val="009E202C"/>
    <w:rPr>
      <w:rFonts w:cs="Arial"/>
      <w:sz w:val="20"/>
      <w:szCs w:val="20"/>
    </w:rPr>
  </w:style>
  <w:style w:type="paragraph" w:styleId="Adresnakopercie">
    <w:name w:val="envelope address"/>
    <w:basedOn w:val="Normalny"/>
    <w:semiHidden/>
    <w:rsid w:val="009E202C"/>
    <w:pPr>
      <w:framePr w:w="4320" w:h="2160" w:hRule="exact" w:hSpace="141" w:wrap="auto" w:hAnchor="page" w:xAlign="center" w:yAlign="bottom"/>
      <w:ind w:left="1"/>
    </w:pPr>
    <w:rPr>
      <w:rFonts w:cs="Arial"/>
      <w:sz w:val="24"/>
    </w:rPr>
  </w:style>
  <w:style w:type="paragraph" w:styleId="Podpis">
    <w:name w:val="Signature"/>
    <w:basedOn w:val="Normalny"/>
    <w:semiHidden/>
    <w:rsid w:val="009E202C"/>
    <w:pPr>
      <w:ind w:left="4252"/>
    </w:pPr>
  </w:style>
  <w:style w:type="paragraph" w:styleId="Podtytu">
    <w:name w:val="Subtitle"/>
    <w:basedOn w:val="Normalny"/>
    <w:qFormat/>
    <w:rsid w:val="009E202C"/>
    <w:pPr>
      <w:spacing w:after="60"/>
      <w:outlineLvl w:val="1"/>
    </w:pPr>
    <w:rPr>
      <w:rFonts w:cs="Arial"/>
      <w:sz w:val="24"/>
    </w:rPr>
  </w:style>
  <w:style w:type="character" w:styleId="Numerwiersza">
    <w:name w:val="line number"/>
    <w:basedOn w:val="Domylnaczcionkaakapitu"/>
    <w:semiHidden/>
    <w:rsid w:val="009E202C"/>
  </w:style>
  <w:style w:type="paragraph" w:customStyle="1" w:styleId="RepAppendix2">
    <w:name w:val="Rep Appendix 2"/>
    <w:basedOn w:val="RepStandard"/>
    <w:next w:val="RepStandard"/>
    <w:rsid w:val="009E202C"/>
    <w:pPr>
      <w:numPr>
        <w:ilvl w:val="1"/>
        <w:numId w:val="9"/>
      </w:numPr>
      <w:spacing w:before="480" w:after="240"/>
      <w:outlineLvl w:val="1"/>
    </w:pPr>
    <w:rPr>
      <w:b/>
      <w:sz w:val="24"/>
    </w:rPr>
  </w:style>
  <w:style w:type="paragraph" w:customStyle="1" w:styleId="RepAppendix3">
    <w:name w:val="Rep Appendix 3"/>
    <w:basedOn w:val="RepStandard"/>
    <w:next w:val="RepStandard"/>
    <w:rsid w:val="009E202C"/>
    <w:pPr>
      <w:numPr>
        <w:ilvl w:val="2"/>
        <w:numId w:val="9"/>
      </w:numPr>
      <w:spacing w:before="480" w:after="240"/>
    </w:pPr>
    <w:rPr>
      <w:b/>
      <w:sz w:val="24"/>
    </w:rPr>
  </w:style>
  <w:style w:type="paragraph" w:customStyle="1" w:styleId="RepTableSmallBold">
    <w:name w:val="Rep Table Small Bold"/>
    <w:basedOn w:val="RepTableSmall"/>
    <w:rsid w:val="009E202C"/>
    <w:rPr>
      <w:b/>
      <w:bCs/>
    </w:rPr>
  </w:style>
  <w:style w:type="paragraph" w:customStyle="1" w:styleId="RepBullet1">
    <w:name w:val="Rep Bullet 1"/>
    <w:basedOn w:val="RepStandard"/>
    <w:link w:val="RepBullet1Zchn"/>
    <w:autoRedefine/>
    <w:rsid w:val="00521922"/>
    <w:pPr>
      <w:numPr>
        <w:numId w:val="10"/>
      </w:numPr>
      <w:jc w:val="left"/>
    </w:pPr>
    <w:rPr>
      <w:lang w:val="de-DE"/>
    </w:rPr>
  </w:style>
  <w:style w:type="paragraph" w:customStyle="1" w:styleId="RepBullet2">
    <w:name w:val="Rep Bullet 2"/>
    <w:basedOn w:val="RepStandard"/>
    <w:link w:val="RepBullet2Zchn"/>
    <w:autoRedefine/>
    <w:rsid w:val="00521922"/>
    <w:pPr>
      <w:numPr>
        <w:numId w:val="11"/>
      </w:numPr>
      <w:jc w:val="left"/>
    </w:pPr>
  </w:style>
  <w:style w:type="paragraph" w:customStyle="1" w:styleId="RepBullet3">
    <w:name w:val="Rep Bullet 3"/>
    <w:basedOn w:val="RepStandard"/>
    <w:autoRedefine/>
    <w:rsid w:val="00521922"/>
    <w:pPr>
      <w:numPr>
        <w:numId w:val="12"/>
      </w:numPr>
      <w:jc w:val="left"/>
    </w:pPr>
  </w:style>
  <w:style w:type="table" w:customStyle="1" w:styleId="RepTableBorder">
    <w:name w:val="Rep Table Border"/>
    <w:basedOn w:val="Standardowy"/>
    <w:rsid w:val="009E202C"/>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rPr>
      <w:tblPr/>
      <w:tcPr>
        <w:vAlign w:val="center"/>
      </w:tcPr>
    </w:tblStylePr>
  </w:style>
  <w:style w:type="numbering" w:styleId="111111">
    <w:name w:val="Outline List 2"/>
    <w:basedOn w:val="Bezlisty"/>
    <w:semiHidden/>
    <w:rsid w:val="009E202C"/>
    <w:pPr>
      <w:numPr>
        <w:numId w:val="6"/>
      </w:numPr>
    </w:pPr>
  </w:style>
  <w:style w:type="numbering" w:styleId="1ai">
    <w:name w:val="Outline List 1"/>
    <w:basedOn w:val="Bezlisty"/>
    <w:semiHidden/>
    <w:rsid w:val="009E202C"/>
    <w:pPr>
      <w:numPr>
        <w:numId w:val="7"/>
      </w:numPr>
    </w:pPr>
  </w:style>
  <w:style w:type="paragraph" w:styleId="Zwrotgrzecznociowy">
    <w:name w:val="Salutation"/>
    <w:basedOn w:val="Normalny"/>
    <w:next w:val="Normalny"/>
    <w:semiHidden/>
    <w:rsid w:val="009E202C"/>
  </w:style>
  <w:style w:type="numbering" w:styleId="Artykusekcja">
    <w:name w:val="Outline List 3"/>
    <w:basedOn w:val="Bezlisty"/>
    <w:semiHidden/>
    <w:rsid w:val="009E202C"/>
    <w:pPr>
      <w:numPr>
        <w:numId w:val="8"/>
      </w:numPr>
    </w:pPr>
  </w:style>
  <w:style w:type="paragraph" w:styleId="Listapunktowana">
    <w:name w:val="List Bullet"/>
    <w:basedOn w:val="Normalny"/>
    <w:semiHidden/>
    <w:rsid w:val="009E202C"/>
    <w:pPr>
      <w:numPr>
        <w:numId w:val="1"/>
      </w:numPr>
    </w:pPr>
  </w:style>
  <w:style w:type="paragraph" w:styleId="Listapunktowana2">
    <w:name w:val="List Bullet 2"/>
    <w:basedOn w:val="Normalny"/>
    <w:semiHidden/>
    <w:rsid w:val="009E202C"/>
    <w:pPr>
      <w:numPr>
        <w:numId w:val="2"/>
      </w:numPr>
    </w:pPr>
  </w:style>
  <w:style w:type="paragraph" w:styleId="Listapunktowana3">
    <w:name w:val="List Bullet 3"/>
    <w:basedOn w:val="Normalny"/>
    <w:semiHidden/>
    <w:rsid w:val="009E202C"/>
    <w:pPr>
      <w:numPr>
        <w:numId w:val="3"/>
      </w:numPr>
    </w:pPr>
  </w:style>
  <w:style w:type="paragraph" w:styleId="Listapunktowana4">
    <w:name w:val="List Bullet 4"/>
    <w:basedOn w:val="Normalny"/>
    <w:semiHidden/>
    <w:rsid w:val="009E202C"/>
    <w:pPr>
      <w:numPr>
        <w:numId w:val="4"/>
      </w:numPr>
    </w:pPr>
  </w:style>
  <w:style w:type="paragraph" w:styleId="Listapunktowana5">
    <w:name w:val="List Bullet 5"/>
    <w:basedOn w:val="Normalny"/>
    <w:semiHidden/>
    <w:rsid w:val="009E202C"/>
    <w:pPr>
      <w:tabs>
        <w:tab w:val="num" w:pos="1417"/>
      </w:tabs>
      <w:ind w:left="1417" w:hanging="1417"/>
    </w:pPr>
  </w:style>
  <w:style w:type="character" w:styleId="UyteHipercze">
    <w:name w:val="FollowedHyperlink"/>
    <w:uiPriority w:val="99"/>
    <w:semiHidden/>
    <w:rsid w:val="009E202C"/>
    <w:rPr>
      <w:color w:val="800080"/>
      <w:u w:val="single"/>
    </w:rPr>
  </w:style>
  <w:style w:type="paragraph" w:styleId="Tekstblokowy">
    <w:name w:val="Block Text"/>
    <w:basedOn w:val="Normalny"/>
    <w:semiHidden/>
    <w:rsid w:val="009E202C"/>
    <w:pPr>
      <w:spacing w:after="120"/>
      <w:ind w:left="1440" w:right="1440"/>
    </w:pPr>
  </w:style>
  <w:style w:type="paragraph" w:styleId="Data">
    <w:name w:val="Date"/>
    <w:basedOn w:val="Normalny"/>
    <w:next w:val="Normalny"/>
    <w:semiHidden/>
    <w:rsid w:val="009E202C"/>
  </w:style>
  <w:style w:type="paragraph" w:styleId="Podpise-mail">
    <w:name w:val="E-mail Signature"/>
    <w:basedOn w:val="Normalny"/>
    <w:semiHidden/>
    <w:rsid w:val="009E202C"/>
  </w:style>
  <w:style w:type="character" w:styleId="Pogrubienie">
    <w:name w:val="Strong"/>
    <w:qFormat/>
    <w:rsid w:val="003C1D67"/>
    <w:rPr>
      <w:b/>
      <w:bCs/>
    </w:rPr>
  </w:style>
  <w:style w:type="paragraph" w:styleId="Nagweknotatki">
    <w:name w:val="Note Heading"/>
    <w:basedOn w:val="Normalny"/>
    <w:next w:val="Normalny"/>
    <w:semiHidden/>
    <w:rsid w:val="009E202C"/>
  </w:style>
  <w:style w:type="character" w:styleId="Uwydatnienie">
    <w:name w:val="Emphasis"/>
    <w:qFormat/>
    <w:rsid w:val="003C1D67"/>
    <w:rPr>
      <w:i/>
      <w:iCs/>
    </w:rPr>
  </w:style>
  <w:style w:type="character" w:styleId="HTML-akronim">
    <w:name w:val="HTML Acronym"/>
    <w:basedOn w:val="Domylnaczcionkaakapitu"/>
    <w:semiHidden/>
    <w:rsid w:val="009E202C"/>
  </w:style>
  <w:style w:type="character" w:styleId="HTML-przykad">
    <w:name w:val="HTML Sample"/>
    <w:semiHidden/>
    <w:rsid w:val="009E202C"/>
    <w:rPr>
      <w:rFonts w:ascii="Courier New" w:hAnsi="Courier New" w:cs="Courier New"/>
    </w:rPr>
  </w:style>
  <w:style w:type="character" w:styleId="HTML-kod">
    <w:name w:val="HTML Code"/>
    <w:semiHidden/>
    <w:rsid w:val="009E202C"/>
    <w:rPr>
      <w:rFonts w:ascii="Courier New" w:hAnsi="Courier New" w:cs="Courier New"/>
      <w:sz w:val="20"/>
      <w:szCs w:val="20"/>
    </w:rPr>
  </w:style>
  <w:style w:type="character" w:styleId="HTML-definicja">
    <w:name w:val="HTML Definition"/>
    <w:semiHidden/>
    <w:rsid w:val="009E202C"/>
    <w:rPr>
      <w:i/>
      <w:iCs/>
    </w:rPr>
  </w:style>
  <w:style w:type="character" w:styleId="HTML-staaszeroko">
    <w:name w:val="HTML Typewriter"/>
    <w:semiHidden/>
    <w:rsid w:val="009E202C"/>
    <w:rPr>
      <w:rFonts w:ascii="Courier New" w:hAnsi="Courier New" w:cs="Courier New"/>
      <w:sz w:val="20"/>
      <w:szCs w:val="20"/>
    </w:rPr>
  </w:style>
  <w:style w:type="character" w:styleId="HTML-klawiatura">
    <w:name w:val="HTML Keyboard"/>
    <w:semiHidden/>
    <w:rsid w:val="009E202C"/>
    <w:rPr>
      <w:rFonts w:ascii="Courier New" w:hAnsi="Courier New" w:cs="Courier New"/>
      <w:sz w:val="20"/>
      <w:szCs w:val="20"/>
    </w:rPr>
  </w:style>
  <w:style w:type="character" w:styleId="HTML-zmienna">
    <w:name w:val="HTML Variable"/>
    <w:semiHidden/>
    <w:rsid w:val="009E202C"/>
    <w:rPr>
      <w:i/>
      <w:iCs/>
    </w:rPr>
  </w:style>
  <w:style w:type="character" w:styleId="HTML-cytat">
    <w:name w:val="HTML Cite"/>
    <w:semiHidden/>
    <w:rsid w:val="009E202C"/>
    <w:rPr>
      <w:i/>
      <w:iCs/>
    </w:rPr>
  </w:style>
  <w:style w:type="table" w:styleId="Tabela-Efekty3D1">
    <w:name w:val="Table 3D effects 1"/>
    <w:basedOn w:val="Standardowy"/>
    <w:semiHidden/>
    <w:rsid w:val="009E202C"/>
    <w:pPr>
      <w:jc w:val="center"/>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D2">
    <w:name w:val="Table 3D effects 2"/>
    <w:basedOn w:val="Standardowy"/>
    <w:semiHidden/>
    <w:rsid w:val="009E202C"/>
    <w:pPr>
      <w:jc w:val="center"/>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D3">
    <w:name w:val="Table 3D effects 3"/>
    <w:basedOn w:val="Standardowy"/>
    <w:semiHidden/>
    <w:rsid w:val="009E202C"/>
    <w:pPr>
      <w:jc w:val="center"/>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Wspczesny">
    <w:name w:val="Table Contemporary"/>
    <w:basedOn w:val="Standardowy"/>
    <w:semiHidden/>
    <w:rsid w:val="009E202C"/>
    <w:pPr>
      <w:jc w:val="center"/>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semiHidden/>
    <w:rsid w:val="009E202C"/>
    <w:pPr>
      <w:jc w:val="center"/>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semiHidden/>
    <w:rsid w:val="009E202C"/>
    <w:pPr>
      <w:jc w:val="center"/>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semiHidden/>
    <w:rsid w:val="009E202C"/>
    <w:pPr>
      <w:jc w:val="center"/>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semiHidden/>
    <w:rsid w:val="009E202C"/>
    <w:pPr>
      <w:jc w:val="cente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olorowy1">
    <w:name w:val="Table Colorful 1"/>
    <w:basedOn w:val="Standardowy"/>
    <w:semiHidden/>
    <w:rsid w:val="009E202C"/>
    <w:pPr>
      <w:jc w:val="cente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semiHidden/>
    <w:rsid w:val="009E202C"/>
    <w:pPr>
      <w:jc w:val="center"/>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semiHidden/>
    <w:rsid w:val="009E202C"/>
    <w:pPr>
      <w:jc w:val="cente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semiHidden/>
    <w:rsid w:val="009E202C"/>
    <w:pPr>
      <w:jc w:val="center"/>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semiHidden/>
    <w:rsid w:val="009E202C"/>
    <w:pPr>
      <w:jc w:val="center"/>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semiHidden/>
    <w:rsid w:val="009E202C"/>
    <w:pPr>
      <w:jc w:val="cente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semiHidden/>
    <w:rsid w:val="009E202C"/>
    <w:pPr>
      <w:jc w:val="center"/>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Lista1">
    <w:name w:val="Table List 1"/>
    <w:basedOn w:val="Standardowy"/>
    <w:semiHidden/>
    <w:rsid w:val="009E202C"/>
    <w:pPr>
      <w:jc w:val="cente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semiHidden/>
    <w:rsid w:val="009E202C"/>
    <w:pPr>
      <w:jc w:val="center"/>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semiHidden/>
    <w:rsid w:val="009E202C"/>
    <w:pPr>
      <w:jc w:val="center"/>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semiHidden/>
    <w:rsid w:val="009E202C"/>
    <w:pPr>
      <w:jc w:val="center"/>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semiHidden/>
    <w:rsid w:val="009E202C"/>
    <w:pPr>
      <w:jc w:val="center"/>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semiHidden/>
    <w:rsid w:val="009E202C"/>
    <w:pPr>
      <w:jc w:val="cente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semiHidden/>
    <w:rsid w:val="009E202C"/>
    <w:pPr>
      <w:jc w:val="cente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semiHidden/>
    <w:rsid w:val="009E202C"/>
    <w:pPr>
      <w:jc w:val="cente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semiHidden/>
    <w:rsid w:val="009E202C"/>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semiHidden/>
    <w:rsid w:val="009E202C"/>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semiHidden/>
    <w:rsid w:val="009E202C"/>
    <w:pPr>
      <w:jc w:val="center"/>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semiHidden/>
    <w:rsid w:val="009E202C"/>
    <w:pPr>
      <w:jc w:val="center"/>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semiHidden/>
    <w:rsid w:val="009E202C"/>
    <w:pPr>
      <w:jc w:val="center"/>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semiHidden/>
    <w:rsid w:val="009E202C"/>
    <w:pPr>
      <w:jc w:val="cente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semiHidden/>
    <w:rsid w:val="009E202C"/>
    <w:pPr>
      <w:jc w:val="center"/>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semiHidden/>
    <w:rsid w:val="009E202C"/>
    <w:pPr>
      <w:jc w:val="cente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semiHidden/>
    <w:rsid w:val="009E202C"/>
    <w:pPr>
      <w:jc w:val="cente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Kolumnowy1">
    <w:name w:val="Table Columns 1"/>
    <w:basedOn w:val="Standardowy"/>
    <w:semiHidden/>
    <w:rsid w:val="009E202C"/>
    <w:pPr>
      <w:jc w:val="cente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semiHidden/>
    <w:rsid w:val="009E202C"/>
    <w:pPr>
      <w:jc w:val="center"/>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semiHidden/>
    <w:rsid w:val="009E202C"/>
    <w:pPr>
      <w:jc w:val="cente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semiHidden/>
    <w:rsid w:val="009E202C"/>
    <w:pPr>
      <w:jc w:val="center"/>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semiHidden/>
    <w:rsid w:val="009E202C"/>
    <w:pPr>
      <w:jc w:val="cente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Delikatny1">
    <w:name w:val="Table Subtle 1"/>
    <w:basedOn w:val="Standardowy"/>
    <w:semiHidden/>
    <w:rsid w:val="009E202C"/>
    <w:pPr>
      <w:jc w:val="center"/>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semiHidden/>
    <w:rsid w:val="009E202C"/>
    <w:pPr>
      <w:jc w:val="center"/>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ieWeb1">
    <w:name w:val="Table Web 1"/>
    <w:basedOn w:val="Standardowy"/>
    <w:semiHidden/>
    <w:rsid w:val="009E202C"/>
    <w:pPr>
      <w:jc w:val="cente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semiHidden/>
    <w:rsid w:val="009E202C"/>
    <w:pPr>
      <w:jc w:val="cente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semiHidden/>
    <w:rsid w:val="009E202C"/>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Motyw">
    <w:name w:val="Table Theme"/>
    <w:basedOn w:val="Standardowy"/>
    <w:semiHidden/>
    <w:rsid w:val="009E202C"/>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semiHidden/>
    <w:rsid w:val="009E202C"/>
    <w:pPr>
      <w:shd w:val="clear" w:color="auto" w:fill="000080"/>
    </w:pPr>
    <w:rPr>
      <w:rFonts w:ascii="Tahoma" w:hAnsi="Tahoma" w:cs="Tahoma"/>
      <w:sz w:val="20"/>
      <w:szCs w:val="20"/>
    </w:rPr>
  </w:style>
  <w:style w:type="paragraph" w:styleId="Tekstprzypisukocowego">
    <w:name w:val="endnote text"/>
    <w:basedOn w:val="Normalny"/>
    <w:semiHidden/>
    <w:rsid w:val="009E202C"/>
    <w:rPr>
      <w:sz w:val="20"/>
      <w:szCs w:val="20"/>
    </w:rPr>
  </w:style>
  <w:style w:type="character" w:customStyle="1" w:styleId="RepTableBoldZchn">
    <w:name w:val="Rep Table Bold Zchn"/>
    <w:link w:val="RepTableBold"/>
    <w:rsid w:val="009E202C"/>
    <w:rPr>
      <w:b/>
      <w:bCs/>
      <w:lang w:val="en-US" w:eastAsia="de-DE" w:bidi="ar-SA"/>
    </w:rPr>
  </w:style>
  <w:style w:type="character" w:customStyle="1" w:styleId="RepEditorNote">
    <w:name w:val="Rep Editor Note"/>
    <w:rsid w:val="009E202C"/>
    <w:rPr>
      <w:color w:val="0000FF"/>
    </w:rPr>
  </w:style>
  <w:style w:type="character" w:customStyle="1" w:styleId="RepTextoption">
    <w:name w:val="Rep Textoption"/>
    <w:rsid w:val="009E202C"/>
    <w:rPr>
      <w:color w:val="FF0000"/>
    </w:rPr>
  </w:style>
  <w:style w:type="paragraph" w:customStyle="1" w:styleId="RepAppendix4">
    <w:name w:val="Rep Appendix 4"/>
    <w:basedOn w:val="RepStandard"/>
    <w:next w:val="RepStandard"/>
    <w:rsid w:val="009E202C"/>
    <w:pPr>
      <w:numPr>
        <w:ilvl w:val="3"/>
        <w:numId w:val="9"/>
      </w:numPr>
      <w:spacing w:before="480" w:after="240"/>
    </w:pPr>
    <w:rPr>
      <w:b/>
      <w:sz w:val="24"/>
    </w:rPr>
  </w:style>
  <w:style w:type="paragraph" w:customStyle="1" w:styleId="RepSupertitle">
    <w:name w:val="Rep Supertitle"/>
    <w:basedOn w:val="RepStandard"/>
    <w:next w:val="RepStandard"/>
    <w:rsid w:val="009E202C"/>
    <w:pPr>
      <w:jc w:val="center"/>
    </w:pPr>
    <w:rPr>
      <w:b/>
      <w:bCs/>
      <w:sz w:val="72"/>
    </w:rPr>
  </w:style>
  <w:style w:type="paragraph" w:styleId="Poprawka">
    <w:name w:val="Revision"/>
    <w:hidden/>
    <w:uiPriority w:val="99"/>
    <w:semiHidden/>
    <w:rsid w:val="00FF19E3"/>
    <w:rPr>
      <w:sz w:val="22"/>
      <w:szCs w:val="22"/>
      <w:lang w:val="en-US" w:eastAsia="de-DE"/>
    </w:rPr>
  </w:style>
  <w:style w:type="paragraph" w:customStyle="1" w:styleId="dRRinstructions">
    <w:name w:val="dRR_instructions"/>
    <w:basedOn w:val="Normalny"/>
    <w:link w:val="dRRinstructionsChar"/>
    <w:qFormat/>
    <w:rsid w:val="00AD26CB"/>
    <w:pPr>
      <w:tabs>
        <w:tab w:val="left" w:pos="720"/>
      </w:tabs>
      <w:spacing w:before="20"/>
    </w:pPr>
    <w:rPr>
      <w:color w:val="0000FF"/>
      <w:szCs w:val="24"/>
      <w:lang w:val="fr-FR" w:eastAsia="en-US"/>
    </w:rPr>
  </w:style>
  <w:style w:type="character" w:customStyle="1" w:styleId="dRRinstructionsChar">
    <w:name w:val="dRR_instructions Char"/>
    <w:link w:val="dRRinstructions"/>
    <w:rsid w:val="00AD26CB"/>
    <w:rPr>
      <w:color w:val="0000FF"/>
      <w:sz w:val="22"/>
      <w:szCs w:val="24"/>
      <w:lang w:val="fr-FR" w:eastAsia="en-US"/>
    </w:rPr>
  </w:style>
  <w:style w:type="paragraph" w:customStyle="1" w:styleId="Rientrocorpotesto">
    <w:name w:val="Rientro corpo testo"/>
    <w:basedOn w:val="Normalny"/>
    <w:rsid w:val="009569B5"/>
    <w:pPr>
      <w:ind w:left="1418"/>
    </w:pPr>
    <w:rPr>
      <w:sz w:val="20"/>
      <w:szCs w:val="24"/>
      <w:lang w:eastAsia="it-IT"/>
    </w:rPr>
  </w:style>
  <w:style w:type="character" w:customStyle="1" w:styleId="Nierozpoznanawzmianka1">
    <w:name w:val="Nierozpoznana wzmianka1"/>
    <w:uiPriority w:val="99"/>
    <w:semiHidden/>
    <w:unhideWhenUsed/>
    <w:rsid w:val="00A054DF"/>
    <w:rPr>
      <w:color w:val="605E5C"/>
      <w:shd w:val="clear" w:color="auto" w:fill="E1DFDD"/>
    </w:rPr>
  </w:style>
  <w:style w:type="paragraph" w:customStyle="1" w:styleId="OECD-BASIS-TEXT">
    <w:name w:val="OECD-BASIS-TEXT"/>
    <w:link w:val="OECD-BASIS-TEXTChar"/>
    <w:qFormat/>
    <w:rsid w:val="005951AB"/>
    <w:pPr>
      <w:tabs>
        <w:tab w:val="left" w:pos="720"/>
      </w:tabs>
      <w:suppressAutoHyphens/>
      <w:spacing w:after="120" w:line="280" w:lineRule="exact"/>
      <w:jc w:val="both"/>
    </w:pPr>
    <w:rPr>
      <w:rFonts w:eastAsia="Arial"/>
      <w:color w:val="000000"/>
      <w:sz w:val="22"/>
      <w:szCs w:val="22"/>
      <w:lang w:val="en-GB" w:eastAsia="ar-SA"/>
    </w:rPr>
  </w:style>
  <w:style w:type="character" w:customStyle="1" w:styleId="OECD-BASIS-TEXTChar">
    <w:name w:val="OECD-BASIS-TEXT Char"/>
    <w:link w:val="OECD-BASIS-TEXT"/>
    <w:rsid w:val="005951AB"/>
    <w:rPr>
      <w:rFonts w:eastAsia="Arial"/>
      <w:color w:val="000000"/>
      <w:sz w:val="22"/>
      <w:szCs w:val="22"/>
      <w:lang w:val="en-GB" w:eastAsia="ar-SA"/>
    </w:rPr>
  </w:style>
  <w:style w:type="numbering" w:customStyle="1" w:styleId="NoList1">
    <w:name w:val="No List1"/>
    <w:next w:val="Bezlisty"/>
    <w:uiPriority w:val="99"/>
    <w:semiHidden/>
    <w:unhideWhenUsed/>
    <w:rsid w:val="00FF2588"/>
  </w:style>
  <w:style w:type="character" w:customStyle="1" w:styleId="Nagwek3Znak">
    <w:name w:val="Nagłówek 3 Znak"/>
    <w:aliases w:val="Rep Heading 3 Znak"/>
    <w:link w:val="Nagwek3"/>
    <w:uiPriority w:val="9"/>
    <w:rsid w:val="00FF2588"/>
    <w:rPr>
      <w:rFonts w:eastAsia="Lucida Sans Unicode" w:cs="Tahoma"/>
      <w:b/>
      <w:bCs/>
      <w:kern w:val="24"/>
      <w:sz w:val="24"/>
      <w:szCs w:val="28"/>
      <w:lang w:val="en-GB" w:eastAsia="de-DE"/>
    </w:rPr>
  </w:style>
  <w:style w:type="character" w:customStyle="1" w:styleId="Nagwek4Znak">
    <w:name w:val="Nagłówek 4 Znak"/>
    <w:aliases w:val="Rep Heading 4 Znak"/>
    <w:link w:val="Nagwek4"/>
    <w:uiPriority w:val="9"/>
    <w:rsid w:val="00FF2588"/>
    <w:rPr>
      <w:b/>
      <w:noProof/>
      <w:sz w:val="24"/>
      <w:szCs w:val="24"/>
      <w:lang w:val="de-DE" w:eastAsia="de-DE"/>
    </w:rPr>
  </w:style>
  <w:style w:type="character" w:customStyle="1" w:styleId="Nagwek2Znak">
    <w:name w:val="Nagłówek 2 Znak"/>
    <w:aliases w:val="Rep Heading 2 Znak,Header 1 Znak"/>
    <w:link w:val="Nagwek2"/>
    <w:uiPriority w:val="9"/>
    <w:rsid w:val="008D2FEC"/>
    <w:rPr>
      <w:b/>
      <w:bCs/>
      <w:sz w:val="24"/>
      <w:szCs w:val="24"/>
      <w:lang w:val="en-GB" w:eastAsia="de-DE"/>
    </w:rPr>
  </w:style>
  <w:style w:type="character" w:customStyle="1" w:styleId="Nagwek5Znak">
    <w:name w:val="Nagłówek 5 Znak"/>
    <w:link w:val="Nagwek5"/>
    <w:uiPriority w:val="9"/>
    <w:rsid w:val="00FF2588"/>
    <w:rPr>
      <w:rFonts w:ascii="Arial" w:hAnsi="Arial"/>
      <w:noProof/>
      <w:sz w:val="22"/>
      <w:lang w:val="de-DE" w:eastAsia="de-DE"/>
    </w:rPr>
  </w:style>
  <w:style w:type="character" w:customStyle="1" w:styleId="Nagwek6Znak">
    <w:name w:val="Nagłówek 6 Znak"/>
    <w:link w:val="Nagwek6"/>
    <w:uiPriority w:val="9"/>
    <w:rsid w:val="00FF2588"/>
    <w:rPr>
      <w:rFonts w:ascii="Arial" w:hAnsi="Arial"/>
      <w:noProof/>
      <w:sz w:val="22"/>
      <w:lang w:val="de-DE" w:eastAsia="de-DE"/>
    </w:rPr>
  </w:style>
  <w:style w:type="character" w:customStyle="1" w:styleId="Nagwek7Znak">
    <w:name w:val="Nagłówek 7 Znak"/>
    <w:link w:val="Nagwek7"/>
    <w:uiPriority w:val="9"/>
    <w:rsid w:val="00FF2588"/>
    <w:rPr>
      <w:rFonts w:ascii="Arial" w:hAnsi="Arial"/>
      <w:noProof/>
      <w:sz w:val="22"/>
      <w:lang w:val="de-DE" w:eastAsia="de-DE"/>
    </w:rPr>
  </w:style>
  <w:style w:type="table" w:customStyle="1" w:styleId="TableGrid">
    <w:name w:val="TableGrid"/>
    <w:rsid w:val="00FF2588"/>
    <w:rPr>
      <w:rFonts w:ascii="Calibri" w:hAnsi="Calibri"/>
      <w:kern w:val="2"/>
      <w:sz w:val="22"/>
      <w:szCs w:val="22"/>
      <w:lang w:val="en-IE" w:eastAsia="en-IE"/>
    </w:rPr>
    <w:tblPr>
      <w:tblCellMar>
        <w:top w:w="0" w:type="dxa"/>
        <w:left w:w="0" w:type="dxa"/>
        <w:bottom w:w="0" w:type="dxa"/>
        <w:right w:w="0" w:type="dxa"/>
      </w:tblCellMar>
    </w:tblPr>
  </w:style>
  <w:style w:type="character" w:customStyle="1" w:styleId="NagwekZnak">
    <w:name w:val="Nagłówek Znak"/>
    <w:aliases w:val="OECD-Kopfzeile Znak,test Znak,header protocols Znak"/>
    <w:link w:val="Nagwek"/>
    <w:locked/>
    <w:rsid w:val="008D2FEC"/>
    <w:rPr>
      <w:sz w:val="22"/>
      <w:szCs w:val="22"/>
      <w:lang w:val="en-US" w:eastAsia="de-DE" w:bidi="ar-SA"/>
    </w:rPr>
  </w:style>
  <w:style w:type="numbering" w:customStyle="1" w:styleId="NoList2">
    <w:name w:val="No List2"/>
    <w:next w:val="Bezlisty"/>
    <w:uiPriority w:val="99"/>
    <w:semiHidden/>
    <w:unhideWhenUsed/>
    <w:rsid w:val="00CE3494"/>
  </w:style>
  <w:style w:type="table" w:customStyle="1" w:styleId="TableGrid1">
    <w:name w:val="TableGrid1"/>
    <w:rsid w:val="00CE3494"/>
    <w:rPr>
      <w:rFonts w:ascii="Calibri" w:hAnsi="Calibri"/>
      <w:kern w:val="2"/>
      <w:sz w:val="22"/>
      <w:szCs w:val="22"/>
      <w:lang w:val="en-IE" w:eastAsia="en-IE"/>
    </w:rPr>
    <w:tblPr>
      <w:tblCellMar>
        <w:top w:w="0" w:type="dxa"/>
        <w:left w:w="0" w:type="dxa"/>
        <w:bottom w:w="0" w:type="dxa"/>
        <w:right w:w="0" w:type="dxa"/>
      </w:tblCellMar>
    </w:tblPr>
  </w:style>
  <w:style w:type="character" w:customStyle="1" w:styleId="LegendaZnak">
    <w:name w:val="Legenda Znak"/>
    <w:aliases w:val="o Znak,o + Links Znak"/>
    <w:link w:val="Legenda"/>
    <w:rsid w:val="00B959C0"/>
    <w:rPr>
      <w:b/>
      <w:bCs/>
      <w:lang w:val="en-US" w:eastAsia="de-DE" w:bidi="ar-SA"/>
    </w:rPr>
  </w:style>
  <w:style w:type="character" w:customStyle="1" w:styleId="TekstprzypisudolnegoZnak">
    <w:name w:val="Tekst przypisu dolnego Znak"/>
    <w:link w:val="Tekstprzypisudolnego"/>
    <w:semiHidden/>
    <w:rsid w:val="00B959C0"/>
    <w:rPr>
      <w:lang w:val="en-US" w:eastAsia="de-DE" w:bidi="ar-SA"/>
    </w:rPr>
  </w:style>
  <w:style w:type="character" w:customStyle="1" w:styleId="TekstkomentarzaZnak">
    <w:name w:val="Tekst komentarza Znak"/>
    <w:link w:val="Tekstkomentarza"/>
    <w:uiPriority w:val="99"/>
    <w:locked/>
    <w:rsid w:val="00B959C0"/>
    <w:rPr>
      <w:lang w:val="en-US" w:eastAsia="de-DE" w:bidi="ar-SA"/>
    </w:rPr>
  </w:style>
  <w:style w:type="paragraph" w:customStyle="1" w:styleId="RepEditorNotes">
    <w:name w:val="Rep Editor Notes"/>
    <w:basedOn w:val="RepStandard"/>
    <w:next w:val="RepStandard"/>
    <w:rsid w:val="009E202C"/>
    <w:pPr>
      <w:pBdr>
        <w:top w:val="single" w:sz="4" w:space="1" w:color="auto" w:shadow="1"/>
        <w:left w:val="single" w:sz="4" w:space="4" w:color="auto" w:shadow="1"/>
        <w:bottom w:val="single" w:sz="4" w:space="1" w:color="auto" w:shadow="1"/>
        <w:right w:val="single" w:sz="4" w:space="4" w:color="auto" w:shadow="1"/>
      </w:pBdr>
      <w:shd w:val="clear" w:color="auto" w:fill="CCFFFF"/>
      <w:spacing w:before="120" w:after="120"/>
    </w:pPr>
  </w:style>
  <w:style w:type="paragraph" w:customStyle="1" w:styleId="RepAppendix5">
    <w:name w:val="Rep Appendix 5"/>
    <w:basedOn w:val="RepStandard"/>
    <w:next w:val="RepStandard"/>
    <w:rsid w:val="009E202C"/>
    <w:pPr>
      <w:numPr>
        <w:ilvl w:val="4"/>
        <w:numId w:val="9"/>
      </w:numPr>
      <w:spacing w:before="480" w:after="240"/>
      <w:outlineLvl w:val="4"/>
    </w:pPr>
    <w:rPr>
      <w:b/>
      <w:bCs/>
      <w:sz w:val="24"/>
    </w:rPr>
  </w:style>
  <w:style w:type="paragraph" w:customStyle="1" w:styleId="RepAppendix6">
    <w:name w:val="Rep Appendix 6"/>
    <w:basedOn w:val="RepStandard"/>
    <w:next w:val="RepStandard"/>
    <w:rsid w:val="009E202C"/>
    <w:pPr>
      <w:numPr>
        <w:ilvl w:val="5"/>
        <w:numId w:val="9"/>
      </w:numPr>
      <w:spacing w:before="480" w:after="240"/>
      <w:outlineLvl w:val="5"/>
    </w:pPr>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998586">
      <w:bodyDiv w:val="1"/>
      <w:marLeft w:val="0"/>
      <w:marRight w:val="0"/>
      <w:marTop w:val="0"/>
      <w:marBottom w:val="0"/>
      <w:divBdr>
        <w:top w:val="none" w:sz="0" w:space="0" w:color="auto"/>
        <w:left w:val="none" w:sz="0" w:space="0" w:color="auto"/>
        <w:bottom w:val="none" w:sz="0" w:space="0" w:color="auto"/>
        <w:right w:val="none" w:sz="0" w:space="0" w:color="auto"/>
      </w:divBdr>
    </w:div>
    <w:div w:id="539364967">
      <w:bodyDiv w:val="1"/>
      <w:marLeft w:val="0"/>
      <w:marRight w:val="0"/>
      <w:marTop w:val="0"/>
      <w:marBottom w:val="0"/>
      <w:divBdr>
        <w:top w:val="none" w:sz="0" w:space="0" w:color="auto"/>
        <w:left w:val="none" w:sz="0" w:space="0" w:color="auto"/>
        <w:bottom w:val="none" w:sz="0" w:space="0" w:color="auto"/>
        <w:right w:val="none" w:sz="0" w:space="0" w:color="auto"/>
      </w:divBdr>
    </w:div>
    <w:div w:id="551425859">
      <w:bodyDiv w:val="1"/>
      <w:marLeft w:val="0"/>
      <w:marRight w:val="0"/>
      <w:marTop w:val="0"/>
      <w:marBottom w:val="0"/>
      <w:divBdr>
        <w:top w:val="none" w:sz="0" w:space="0" w:color="auto"/>
        <w:left w:val="none" w:sz="0" w:space="0" w:color="auto"/>
        <w:bottom w:val="none" w:sz="0" w:space="0" w:color="auto"/>
        <w:right w:val="none" w:sz="0" w:space="0" w:color="auto"/>
      </w:divBdr>
    </w:div>
    <w:div w:id="801774207">
      <w:bodyDiv w:val="1"/>
      <w:marLeft w:val="0"/>
      <w:marRight w:val="0"/>
      <w:marTop w:val="0"/>
      <w:marBottom w:val="0"/>
      <w:divBdr>
        <w:top w:val="none" w:sz="0" w:space="0" w:color="auto"/>
        <w:left w:val="none" w:sz="0" w:space="0" w:color="auto"/>
        <w:bottom w:val="none" w:sz="0" w:space="0" w:color="auto"/>
        <w:right w:val="none" w:sz="0" w:space="0" w:color="auto"/>
      </w:divBdr>
    </w:div>
    <w:div w:id="1000351914">
      <w:bodyDiv w:val="1"/>
      <w:marLeft w:val="0"/>
      <w:marRight w:val="0"/>
      <w:marTop w:val="0"/>
      <w:marBottom w:val="0"/>
      <w:divBdr>
        <w:top w:val="none" w:sz="0" w:space="0" w:color="auto"/>
        <w:left w:val="none" w:sz="0" w:space="0" w:color="auto"/>
        <w:bottom w:val="none" w:sz="0" w:space="0" w:color="auto"/>
        <w:right w:val="none" w:sz="0" w:space="0" w:color="auto"/>
      </w:divBdr>
    </w:div>
    <w:div w:id="1003507679">
      <w:bodyDiv w:val="1"/>
      <w:marLeft w:val="0"/>
      <w:marRight w:val="0"/>
      <w:marTop w:val="0"/>
      <w:marBottom w:val="0"/>
      <w:divBdr>
        <w:top w:val="none" w:sz="0" w:space="0" w:color="auto"/>
        <w:left w:val="none" w:sz="0" w:space="0" w:color="auto"/>
        <w:bottom w:val="none" w:sz="0" w:space="0" w:color="auto"/>
        <w:right w:val="none" w:sz="0" w:space="0" w:color="auto"/>
      </w:divBdr>
    </w:div>
    <w:div w:id="1054426697">
      <w:bodyDiv w:val="1"/>
      <w:marLeft w:val="0"/>
      <w:marRight w:val="0"/>
      <w:marTop w:val="0"/>
      <w:marBottom w:val="0"/>
      <w:divBdr>
        <w:top w:val="none" w:sz="0" w:space="0" w:color="auto"/>
        <w:left w:val="none" w:sz="0" w:space="0" w:color="auto"/>
        <w:bottom w:val="none" w:sz="0" w:space="0" w:color="auto"/>
        <w:right w:val="none" w:sz="0" w:space="0" w:color="auto"/>
      </w:divBdr>
    </w:div>
    <w:div w:id="1776245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dart://dart/edition?ed_no=M-226888-01-1" TargetMode="External"/><Relationship Id="rId671" Type="http://schemas.openxmlformats.org/officeDocument/2006/relationships/hyperlink" Target="dart://dart/edition?ed_no=M-147842-01-1" TargetMode="External"/><Relationship Id="rId769" Type="http://schemas.openxmlformats.org/officeDocument/2006/relationships/hyperlink" Target="dart://dart/edition?ed_no=M-455564-01-1" TargetMode="External"/><Relationship Id="rId21" Type="http://schemas.openxmlformats.org/officeDocument/2006/relationships/hyperlink" Target="dart://dart/edition?ed_no=M-141767-02-1" TargetMode="External"/><Relationship Id="rId324" Type="http://schemas.openxmlformats.org/officeDocument/2006/relationships/hyperlink" Target="dart://dart/edition?ed_no=M-455564-01-1" TargetMode="External"/><Relationship Id="rId531" Type="http://schemas.openxmlformats.org/officeDocument/2006/relationships/hyperlink" Target="dart://dart/edition?ed_no=M-466732-01-1" TargetMode="External"/><Relationship Id="rId629" Type="http://schemas.openxmlformats.org/officeDocument/2006/relationships/hyperlink" Target="dart://dart/edition?ed_no=M-141767-02-1" TargetMode="External"/><Relationship Id="rId170" Type="http://schemas.openxmlformats.org/officeDocument/2006/relationships/hyperlink" Target="dart://dart/edition?ed_no=M-199299-02-1" TargetMode="External"/><Relationship Id="rId836" Type="http://schemas.openxmlformats.org/officeDocument/2006/relationships/hyperlink" Target="dart://dart/edition?ed_no=M-470477-01-1" TargetMode="External"/><Relationship Id="rId268" Type="http://schemas.openxmlformats.org/officeDocument/2006/relationships/hyperlink" Target="dart://dart/edition?ed_no=M-181311-03-1" TargetMode="External"/><Relationship Id="rId475" Type="http://schemas.openxmlformats.org/officeDocument/2006/relationships/hyperlink" Target="dart://dart/edition?ed_no=M-398300-01-1" TargetMode="External"/><Relationship Id="rId682" Type="http://schemas.openxmlformats.org/officeDocument/2006/relationships/hyperlink" Target="dart://dart/edition?ed_no=M-193807-01-1" TargetMode="External"/><Relationship Id="rId32" Type="http://schemas.openxmlformats.org/officeDocument/2006/relationships/hyperlink" Target="dart://dart/edition?ed_no=M-141767-02-1" TargetMode="External"/><Relationship Id="rId128" Type="http://schemas.openxmlformats.org/officeDocument/2006/relationships/hyperlink" Target="dart://dart/edition?ed_no=M-587949-01-1" TargetMode="External"/><Relationship Id="rId335" Type="http://schemas.openxmlformats.org/officeDocument/2006/relationships/hyperlink" Target="dart://dart/edition?ed_no=M-470160-01-1" TargetMode="External"/><Relationship Id="rId542" Type="http://schemas.openxmlformats.org/officeDocument/2006/relationships/hyperlink" Target="dart://dart/edition?ed_no=M-503498-03-1" TargetMode="External"/><Relationship Id="rId181" Type="http://schemas.openxmlformats.org/officeDocument/2006/relationships/hyperlink" Target="dart://dart/edition?ed_no=M-470160-01-1" TargetMode="External"/><Relationship Id="rId402" Type="http://schemas.openxmlformats.org/officeDocument/2006/relationships/hyperlink" Target="dart://dart/edition?ed_no=M-398300-01-1" TargetMode="External"/><Relationship Id="rId847" Type="http://schemas.openxmlformats.org/officeDocument/2006/relationships/hyperlink" Target="dart://dart/edition?ed_no=M-547488-01-1" TargetMode="External"/><Relationship Id="rId279" Type="http://schemas.openxmlformats.org/officeDocument/2006/relationships/hyperlink" Target="dart://dart/edition?ed_no=M-455564-01-1" TargetMode="External"/><Relationship Id="rId486" Type="http://schemas.openxmlformats.org/officeDocument/2006/relationships/hyperlink" Target="dart://dart/edition?ed_no=M-398300-01-1" TargetMode="External"/><Relationship Id="rId693" Type="http://schemas.openxmlformats.org/officeDocument/2006/relationships/hyperlink" Target="dart://dart/edition?ed_no=M-181134-01-1" TargetMode="External"/><Relationship Id="rId707" Type="http://schemas.openxmlformats.org/officeDocument/2006/relationships/hyperlink" Target="dart://dart/edition?ed_no=M-199299-02-1" TargetMode="External"/><Relationship Id="rId43" Type="http://schemas.openxmlformats.org/officeDocument/2006/relationships/hyperlink" Target="dart://dart/edition?ed_no=M-181323-02-1" TargetMode="External"/><Relationship Id="rId139" Type="http://schemas.openxmlformats.org/officeDocument/2006/relationships/hyperlink" Target="dart://dart/edition?ed_no=M-238505-01-1" TargetMode="External"/><Relationship Id="rId346" Type="http://schemas.openxmlformats.org/officeDocument/2006/relationships/hyperlink" Target="dart://dart/edition?ed_no=M-537921-01-1" TargetMode="External"/><Relationship Id="rId553" Type="http://schemas.openxmlformats.org/officeDocument/2006/relationships/hyperlink" Target="dart://dart/edition?ed_no=M-506719-03-1" TargetMode="External"/><Relationship Id="rId760" Type="http://schemas.openxmlformats.org/officeDocument/2006/relationships/hyperlink" Target="dart://dart/edition?ed_no=M-215456-01-1" TargetMode="External"/><Relationship Id="rId192" Type="http://schemas.openxmlformats.org/officeDocument/2006/relationships/hyperlink" Target="dart://dart/edition?ed_no=M-537921-01-1" TargetMode="External"/><Relationship Id="rId206" Type="http://schemas.openxmlformats.org/officeDocument/2006/relationships/hyperlink" Target="dart://dart/edition?ed_no=M-389788-03-1" TargetMode="External"/><Relationship Id="rId413" Type="http://schemas.openxmlformats.org/officeDocument/2006/relationships/hyperlink" Target="dart://dart/edition?ed_no=M-389788-03-1" TargetMode="External"/><Relationship Id="rId858" Type="http://schemas.openxmlformats.org/officeDocument/2006/relationships/header" Target="header5.xml"/><Relationship Id="rId497" Type="http://schemas.openxmlformats.org/officeDocument/2006/relationships/hyperlink" Target="dart://dart/edition?ed_no=M-551992-01-1" TargetMode="External"/><Relationship Id="rId620" Type="http://schemas.openxmlformats.org/officeDocument/2006/relationships/hyperlink" Target="dart://dart/edition?ed_no=M-182982-01-1" TargetMode="External"/><Relationship Id="rId718" Type="http://schemas.openxmlformats.org/officeDocument/2006/relationships/hyperlink" Target="dart://dart/edition?ed_no=M-194528-01-1" TargetMode="External"/><Relationship Id="rId357" Type="http://schemas.openxmlformats.org/officeDocument/2006/relationships/hyperlink" Target="dart://dart/edition?ed_no=M-389788-03-1" TargetMode="External"/><Relationship Id="rId54" Type="http://schemas.openxmlformats.org/officeDocument/2006/relationships/hyperlink" Target="dart://dart/edition?ed_no=M-143342-01-1" TargetMode="External"/><Relationship Id="rId217" Type="http://schemas.openxmlformats.org/officeDocument/2006/relationships/hyperlink" Target="dart://dart/edition?ed_no=M-398300-02-1" TargetMode="External"/><Relationship Id="rId564" Type="http://schemas.openxmlformats.org/officeDocument/2006/relationships/hyperlink" Target="dart://dart/edition?ed_no=M-587949-01-1" TargetMode="External"/><Relationship Id="rId771" Type="http://schemas.openxmlformats.org/officeDocument/2006/relationships/hyperlink" Target="dart://dart/edition?ed_no=M-470160-01-1" TargetMode="External"/><Relationship Id="rId424" Type="http://schemas.openxmlformats.org/officeDocument/2006/relationships/hyperlink" Target="dart://dart/edition?ed_no=M-389788-04-1" TargetMode="External"/><Relationship Id="rId631" Type="http://schemas.openxmlformats.org/officeDocument/2006/relationships/hyperlink" Target="dart://dart/edition?ed_no=M-141767-02-1" TargetMode="External"/><Relationship Id="rId729" Type="http://schemas.openxmlformats.org/officeDocument/2006/relationships/hyperlink" Target="dart://dart/edition?ed_no=M-194531-01-1" TargetMode="External"/><Relationship Id="rId270" Type="http://schemas.openxmlformats.org/officeDocument/2006/relationships/hyperlink" Target="dart://dart/edition?ed_no=M-181311-03-1" TargetMode="External"/><Relationship Id="rId65" Type="http://schemas.openxmlformats.org/officeDocument/2006/relationships/hyperlink" Target="dart://dart/edition?ed_no=M-142974-01-1" TargetMode="External"/><Relationship Id="rId130" Type="http://schemas.openxmlformats.org/officeDocument/2006/relationships/hyperlink" Target="dart://dart/edition?ed_no=M-587949-01-1" TargetMode="External"/><Relationship Id="rId368" Type="http://schemas.openxmlformats.org/officeDocument/2006/relationships/hyperlink" Target="dart://dart/edition?ed_no=M-389788-04-1" TargetMode="External"/><Relationship Id="rId575" Type="http://schemas.openxmlformats.org/officeDocument/2006/relationships/hyperlink" Target="dart://dart/edition?ed_no=M-583894-01-1" TargetMode="External"/><Relationship Id="rId782" Type="http://schemas.openxmlformats.org/officeDocument/2006/relationships/hyperlink" Target="dart://dart/edition?ed_no=M-466732-01-1" TargetMode="External"/><Relationship Id="rId228" Type="http://schemas.openxmlformats.org/officeDocument/2006/relationships/hyperlink" Target="dart://dart/edition?ed_no=M-310074-03-1" TargetMode="External"/><Relationship Id="rId435" Type="http://schemas.openxmlformats.org/officeDocument/2006/relationships/hyperlink" Target="dart://dart/edition?ed_no=M-389788-03-1" TargetMode="External"/><Relationship Id="rId642" Type="http://schemas.openxmlformats.org/officeDocument/2006/relationships/hyperlink" Target="dart://dart/edition?ed_no=M-182662-01-1" TargetMode="External"/><Relationship Id="rId281" Type="http://schemas.openxmlformats.org/officeDocument/2006/relationships/hyperlink" Target="dart://dart/edition?ed_no=M-455564-01-1" TargetMode="External"/><Relationship Id="rId337" Type="http://schemas.openxmlformats.org/officeDocument/2006/relationships/hyperlink" Target="dart://dart/edition?ed_no=M-470160-01-1" TargetMode="External"/><Relationship Id="rId502" Type="http://schemas.openxmlformats.org/officeDocument/2006/relationships/hyperlink" Target="dart://dart/edition?ed_no=M-310074-03-1" TargetMode="External"/><Relationship Id="rId34" Type="http://schemas.openxmlformats.org/officeDocument/2006/relationships/hyperlink" Target="dart://dart/edition?ed_no=M-141767-02-1" TargetMode="External"/><Relationship Id="rId76" Type="http://schemas.openxmlformats.org/officeDocument/2006/relationships/hyperlink" Target="dart://dart/edition?ed_no=M-194528-01-1" TargetMode="External"/><Relationship Id="rId141" Type="http://schemas.openxmlformats.org/officeDocument/2006/relationships/hyperlink" Target="dart://dart/edition?ed_no=M-238505-01-1" TargetMode="External"/><Relationship Id="rId379" Type="http://schemas.openxmlformats.org/officeDocument/2006/relationships/hyperlink" Target="dart://dart/edition?ed_no=M-389788-03-1" TargetMode="External"/><Relationship Id="rId544" Type="http://schemas.openxmlformats.org/officeDocument/2006/relationships/hyperlink" Target="dart://dart/edition?ed_no=M-503498-03-1" TargetMode="External"/><Relationship Id="rId586" Type="http://schemas.openxmlformats.org/officeDocument/2006/relationships/hyperlink" Target="dart://dart/edition?ed_no=M-238505-01-1" TargetMode="External"/><Relationship Id="rId751" Type="http://schemas.openxmlformats.org/officeDocument/2006/relationships/hyperlink" Target="dart://dart/edition?ed_no=M-200884-01-1" TargetMode="External"/><Relationship Id="rId793" Type="http://schemas.openxmlformats.org/officeDocument/2006/relationships/hyperlink" Target="dart://dart/edition?ed_no=M-470714-02-1" TargetMode="External"/><Relationship Id="rId807" Type="http://schemas.openxmlformats.org/officeDocument/2006/relationships/hyperlink" Target="dart://dart/edition?ed_no=M-310074-03-1" TargetMode="External"/><Relationship Id="rId849" Type="http://schemas.openxmlformats.org/officeDocument/2006/relationships/hyperlink" Target="dart://dart/edition?ed_no=M-547488-01-1" TargetMode="External"/><Relationship Id="rId7" Type="http://schemas.openxmlformats.org/officeDocument/2006/relationships/settings" Target="settings.xml"/><Relationship Id="rId183" Type="http://schemas.openxmlformats.org/officeDocument/2006/relationships/hyperlink" Target="dart://dart/edition?ed_no=M-470160-01-1" TargetMode="External"/><Relationship Id="rId239" Type="http://schemas.openxmlformats.org/officeDocument/2006/relationships/hyperlink" Target="dart://dart/edition?ed_no=M-466732-01-1" TargetMode="External"/><Relationship Id="rId390" Type="http://schemas.openxmlformats.org/officeDocument/2006/relationships/hyperlink" Target="dart://dart/edition?ed_no=M-389788-04-1" TargetMode="External"/><Relationship Id="rId404" Type="http://schemas.openxmlformats.org/officeDocument/2006/relationships/hyperlink" Target="dart://dart/edition?ed_no=M-398300-01-1" TargetMode="External"/><Relationship Id="rId446" Type="http://schemas.openxmlformats.org/officeDocument/2006/relationships/hyperlink" Target="dart://dart/edition?ed_no=M-389788-04-1" TargetMode="External"/><Relationship Id="rId611" Type="http://schemas.openxmlformats.org/officeDocument/2006/relationships/hyperlink" Target="dart://dart/edition?ed_no=M-182685-01-1" TargetMode="External"/><Relationship Id="rId653" Type="http://schemas.openxmlformats.org/officeDocument/2006/relationships/hyperlink" Target="dart://dart/edition?ed_no=M-131964-01-2" TargetMode="External"/><Relationship Id="rId250" Type="http://schemas.openxmlformats.org/officeDocument/2006/relationships/hyperlink" Target="dart://dart/edition?ed_no=M-466732-01-1" TargetMode="External"/><Relationship Id="rId292" Type="http://schemas.openxmlformats.org/officeDocument/2006/relationships/hyperlink" Target="dart://dart/edition?ed_no=M-455564-01-1" TargetMode="External"/><Relationship Id="rId306" Type="http://schemas.openxmlformats.org/officeDocument/2006/relationships/hyperlink" Target="dart://dart/edition?ed_no=M-470160-01-1" TargetMode="External"/><Relationship Id="rId488" Type="http://schemas.openxmlformats.org/officeDocument/2006/relationships/hyperlink" Target="dart://dart/edition?ed_no=M-398300-01-1" TargetMode="External"/><Relationship Id="rId695" Type="http://schemas.openxmlformats.org/officeDocument/2006/relationships/hyperlink" Target="dart://dart/edition?ed_no=M-181134-01-1" TargetMode="External"/><Relationship Id="rId709" Type="http://schemas.openxmlformats.org/officeDocument/2006/relationships/hyperlink" Target="dart://dart/edition?ed_no=M-199299-02-1" TargetMode="External"/><Relationship Id="rId860" Type="http://schemas.openxmlformats.org/officeDocument/2006/relationships/header" Target="header7.xml"/><Relationship Id="rId45" Type="http://schemas.openxmlformats.org/officeDocument/2006/relationships/hyperlink" Target="dart://dart/edition?ed_no=M-181323-02-1" TargetMode="External"/><Relationship Id="rId87" Type="http://schemas.openxmlformats.org/officeDocument/2006/relationships/hyperlink" Target="dart://dart/edition?ed_no=M-194531-01-1" TargetMode="External"/><Relationship Id="rId110" Type="http://schemas.openxmlformats.org/officeDocument/2006/relationships/hyperlink" Target="dart://dart/edition?ed_no=M-215456-01-1" TargetMode="External"/><Relationship Id="rId348" Type="http://schemas.openxmlformats.org/officeDocument/2006/relationships/hyperlink" Target="dart://dart/edition?ed_no=M-525863-01-1" TargetMode="External"/><Relationship Id="rId513" Type="http://schemas.openxmlformats.org/officeDocument/2006/relationships/hyperlink" Target="dart://dart/edition?ed_no=M-466732-01-1" TargetMode="External"/><Relationship Id="rId555" Type="http://schemas.openxmlformats.org/officeDocument/2006/relationships/hyperlink" Target="dart://dart/edition?ed_no=M-612290-01-1" TargetMode="External"/><Relationship Id="rId597" Type="http://schemas.openxmlformats.org/officeDocument/2006/relationships/hyperlink" Target="dart://dart/edition?ed_no=M-143342-01-1" TargetMode="External"/><Relationship Id="rId720" Type="http://schemas.openxmlformats.org/officeDocument/2006/relationships/hyperlink" Target="dart://dart/edition?ed_no=M-194528-01-1" TargetMode="External"/><Relationship Id="rId762" Type="http://schemas.openxmlformats.org/officeDocument/2006/relationships/hyperlink" Target="dart://dart/edition?ed_no=M-215456-01-1" TargetMode="External"/><Relationship Id="rId818" Type="http://schemas.openxmlformats.org/officeDocument/2006/relationships/hyperlink" Target="dart://dart/edition?ed_no=M-143016-01-1" TargetMode="External"/><Relationship Id="rId152" Type="http://schemas.openxmlformats.org/officeDocument/2006/relationships/hyperlink" Target="dart://dart/edition?ed_no=M-238505-01-1" TargetMode="External"/><Relationship Id="rId194" Type="http://schemas.openxmlformats.org/officeDocument/2006/relationships/hyperlink" Target="dart://dart/edition?ed_no=M-537921-01-1" TargetMode="External"/><Relationship Id="rId208" Type="http://schemas.openxmlformats.org/officeDocument/2006/relationships/hyperlink" Target="dart://dart/edition?ed_no=M-389788-03-1" TargetMode="External"/><Relationship Id="rId415" Type="http://schemas.openxmlformats.org/officeDocument/2006/relationships/hyperlink" Target="dart://dart/edition?ed_no=M-389788-03-1" TargetMode="External"/><Relationship Id="rId457" Type="http://schemas.openxmlformats.org/officeDocument/2006/relationships/hyperlink" Target="dart://dart/edition?ed_no=M-398300-01-1" TargetMode="External"/><Relationship Id="rId622" Type="http://schemas.openxmlformats.org/officeDocument/2006/relationships/hyperlink" Target="dart://dart/edition?ed_no=M-182982-01-1" TargetMode="External"/><Relationship Id="rId261" Type="http://schemas.openxmlformats.org/officeDocument/2006/relationships/hyperlink" Target="dart://dart/edition?ed_no=M-466732-01-1" TargetMode="External"/><Relationship Id="rId499" Type="http://schemas.openxmlformats.org/officeDocument/2006/relationships/hyperlink" Target="dart://dart/edition?ed_no=M-310074-03-1" TargetMode="External"/><Relationship Id="rId664" Type="http://schemas.openxmlformats.org/officeDocument/2006/relationships/hyperlink" Target="dart://dart/edition?ed_no=M-182660-01-1" TargetMode="External"/><Relationship Id="rId14" Type="http://schemas.openxmlformats.org/officeDocument/2006/relationships/image" Target="media/image1.emf"/><Relationship Id="rId56" Type="http://schemas.openxmlformats.org/officeDocument/2006/relationships/hyperlink" Target="dart://dart/edition?ed_no=M-143342-01-1" TargetMode="External"/><Relationship Id="rId317" Type="http://schemas.openxmlformats.org/officeDocument/2006/relationships/hyperlink" Target="dart://dart/edition?ed_no=M-470160-01-1" TargetMode="External"/><Relationship Id="rId359" Type="http://schemas.openxmlformats.org/officeDocument/2006/relationships/hyperlink" Target="dart://dart/edition?ed_no=M-389788-03-1" TargetMode="External"/><Relationship Id="rId524" Type="http://schemas.openxmlformats.org/officeDocument/2006/relationships/hyperlink" Target="dart://dart/edition?ed_no=M-470714-02-1" TargetMode="External"/><Relationship Id="rId566" Type="http://schemas.openxmlformats.org/officeDocument/2006/relationships/hyperlink" Target="dart://dart/edition?ed_no=M-587949-01-1" TargetMode="External"/><Relationship Id="rId731" Type="http://schemas.openxmlformats.org/officeDocument/2006/relationships/hyperlink" Target="dart://dart/edition?ed_no=M-212674-01-1" TargetMode="External"/><Relationship Id="rId773" Type="http://schemas.openxmlformats.org/officeDocument/2006/relationships/hyperlink" Target="dart://dart/edition?ed_no=M-470160-01-1" TargetMode="External"/><Relationship Id="rId98" Type="http://schemas.openxmlformats.org/officeDocument/2006/relationships/hyperlink" Target="dart://dart/edition?ed_no=M-212674-01-1" TargetMode="External"/><Relationship Id="rId121" Type="http://schemas.openxmlformats.org/officeDocument/2006/relationships/hyperlink" Target="dart://dart/edition?ed_no=M-226888-01-1" TargetMode="External"/><Relationship Id="rId163" Type="http://schemas.openxmlformats.org/officeDocument/2006/relationships/hyperlink" Target="dart://dart/edition?ed_no=M-199299-02-1" TargetMode="External"/><Relationship Id="rId219" Type="http://schemas.openxmlformats.org/officeDocument/2006/relationships/hyperlink" Target="dart://dart/edition?ed_no=M-551992-01-1" TargetMode="External"/><Relationship Id="rId370" Type="http://schemas.openxmlformats.org/officeDocument/2006/relationships/hyperlink" Target="dart://dart/edition?ed_no=M-389788-04-1" TargetMode="External"/><Relationship Id="rId426" Type="http://schemas.openxmlformats.org/officeDocument/2006/relationships/hyperlink" Target="dart://dart/edition?ed_no=M-389788-04-1" TargetMode="External"/><Relationship Id="rId633" Type="http://schemas.openxmlformats.org/officeDocument/2006/relationships/hyperlink" Target="dart://dart/edition?ed_no=M-141767-02-1" TargetMode="External"/><Relationship Id="rId829" Type="http://schemas.openxmlformats.org/officeDocument/2006/relationships/hyperlink" Target="dart://dart/edition?ed_no=M-181336-02-1" TargetMode="External"/><Relationship Id="rId230" Type="http://schemas.openxmlformats.org/officeDocument/2006/relationships/hyperlink" Target="dart://dart/edition?ed_no=M-310074-03-1" TargetMode="External"/><Relationship Id="rId468" Type="http://schemas.openxmlformats.org/officeDocument/2006/relationships/hyperlink" Target="dart://dart/edition?ed_no=M-389788-04-1" TargetMode="External"/><Relationship Id="rId675" Type="http://schemas.openxmlformats.org/officeDocument/2006/relationships/hyperlink" Target="dart://dart/edition?ed_no=M-193807-01-1" TargetMode="External"/><Relationship Id="rId840" Type="http://schemas.openxmlformats.org/officeDocument/2006/relationships/hyperlink" Target="dart://dart/edition?ed_no=M-470477-01-1" TargetMode="External"/><Relationship Id="rId25" Type="http://schemas.openxmlformats.org/officeDocument/2006/relationships/hyperlink" Target="dart://dart/edition?ed_no=M-141767-02-1" TargetMode="External"/><Relationship Id="rId67" Type="http://schemas.openxmlformats.org/officeDocument/2006/relationships/hyperlink" Target="dart://dart/edition?ed_no=M-182685-01-1" TargetMode="External"/><Relationship Id="rId272" Type="http://schemas.openxmlformats.org/officeDocument/2006/relationships/hyperlink" Target="dart://dart/edition?ed_no=M-181311-03-1" TargetMode="External"/><Relationship Id="rId328" Type="http://schemas.openxmlformats.org/officeDocument/2006/relationships/hyperlink" Target="dart://dart/edition?ed_no=M-455564-01-1" TargetMode="External"/><Relationship Id="rId535" Type="http://schemas.openxmlformats.org/officeDocument/2006/relationships/hyperlink" Target="dart://dart/edition?ed_no=M-466732-01-1" TargetMode="External"/><Relationship Id="rId577" Type="http://schemas.openxmlformats.org/officeDocument/2006/relationships/hyperlink" Target="dart://dart/edition?ed_no=M-583894-01-1" TargetMode="External"/><Relationship Id="rId700" Type="http://schemas.openxmlformats.org/officeDocument/2006/relationships/hyperlink" Target="dart://dart/edition?ed_no=M-193810-01-1" TargetMode="External"/><Relationship Id="rId742" Type="http://schemas.openxmlformats.org/officeDocument/2006/relationships/hyperlink" Target="dart://dart/edition?ed_no=M-226888-01-1" TargetMode="External"/><Relationship Id="rId132" Type="http://schemas.openxmlformats.org/officeDocument/2006/relationships/hyperlink" Target="dart://dart/edition?ed_no=M-583894-01-1" TargetMode="External"/><Relationship Id="rId174" Type="http://schemas.openxmlformats.org/officeDocument/2006/relationships/hyperlink" Target="dart://dart/edition?ed_no=M-455564-01-1" TargetMode="External"/><Relationship Id="rId381" Type="http://schemas.openxmlformats.org/officeDocument/2006/relationships/hyperlink" Target="dart://dart/edition?ed_no=M-389788-03-1" TargetMode="External"/><Relationship Id="rId602" Type="http://schemas.openxmlformats.org/officeDocument/2006/relationships/hyperlink" Target="dart://dart/edition?ed_no=M-143342-01-1" TargetMode="External"/><Relationship Id="rId784" Type="http://schemas.openxmlformats.org/officeDocument/2006/relationships/hyperlink" Target="dart://dart/edition?ed_no=M-466732-01-1" TargetMode="External"/><Relationship Id="rId241" Type="http://schemas.openxmlformats.org/officeDocument/2006/relationships/hyperlink" Target="dart://dart/edition?ed_no=M-466732-01-1" TargetMode="External"/><Relationship Id="rId437" Type="http://schemas.openxmlformats.org/officeDocument/2006/relationships/hyperlink" Target="dart://dart/edition?ed_no=M-389788-03-1" TargetMode="External"/><Relationship Id="rId479" Type="http://schemas.openxmlformats.org/officeDocument/2006/relationships/hyperlink" Target="dart://dart/edition?ed_no=M-398300-01-1" TargetMode="External"/><Relationship Id="rId644" Type="http://schemas.openxmlformats.org/officeDocument/2006/relationships/hyperlink" Target="dart://dart/edition?ed_no=M-181323-01-1" TargetMode="External"/><Relationship Id="rId686" Type="http://schemas.openxmlformats.org/officeDocument/2006/relationships/hyperlink" Target="dart://dart/edition?ed_no=M-193814-01-1" TargetMode="External"/><Relationship Id="rId851" Type="http://schemas.openxmlformats.org/officeDocument/2006/relationships/hyperlink" Target="dart://dart/edition?ed_no=M-147837-01-1" TargetMode="External"/><Relationship Id="rId36" Type="http://schemas.openxmlformats.org/officeDocument/2006/relationships/hyperlink" Target="dart://dart/edition?ed_no=M-182662-01-1" TargetMode="External"/><Relationship Id="rId283" Type="http://schemas.openxmlformats.org/officeDocument/2006/relationships/hyperlink" Target="dart://dart/edition?ed_no=M-470160-01-1" TargetMode="External"/><Relationship Id="rId339" Type="http://schemas.openxmlformats.org/officeDocument/2006/relationships/hyperlink" Target="dart://dart/edition?ed_no=M-537921-01-1" TargetMode="External"/><Relationship Id="rId490" Type="http://schemas.openxmlformats.org/officeDocument/2006/relationships/hyperlink" Target="dart://dart/edition?ed_no=M-398300-01-1" TargetMode="External"/><Relationship Id="rId504" Type="http://schemas.openxmlformats.org/officeDocument/2006/relationships/hyperlink" Target="dart://dart/edition?ed_no=M-310074-03-1" TargetMode="External"/><Relationship Id="rId546" Type="http://schemas.openxmlformats.org/officeDocument/2006/relationships/hyperlink" Target="dart://dart/edition?ed_no=M-503498-03-1" TargetMode="External"/><Relationship Id="rId711" Type="http://schemas.openxmlformats.org/officeDocument/2006/relationships/hyperlink" Target="dart://dart/edition?ed_no=M-199299-02-1" TargetMode="External"/><Relationship Id="rId753" Type="http://schemas.openxmlformats.org/officeDocument/2006/relationships/hyperlink" Target="dart://dart/edition?ed_no=M-200884-01-1" TargetMode="External"/><Relationship Id="rId78" Type="http://schemas.openxmlformats.org/officeDocument/2006/relationships/hyperlink" Target="dart://dart/edition?ed_no=M-194528-01-1" TargetMode="External"/><Relationship Id="rId101" Type="http://schemas.openxmlformats.org/officeDocument/2006/relationships/hyperlink" Target="dart://dart/edition?ed_no=M-200884-01-1" TargetMode="External"/><Relationship Id="rId143" Type="http://schemas.openxmlformats.org/officeDocument/2006/relationships/hyperlink" Target="dart://dart/edition?ed_no=M-238505-01-1" TargetMode="External"/><Relationship Id="rId185" Type="http://schemas.openxmlformats.org/officeDocument/2006/relationships/hyperlink" Target="dart://dart/edition?ed_no=M-470160-01-1" TargetMode="External"/><Relationship Id="rId350" Type="http://schemas.openxmlformats.org/officeDocument/2006/relationships/hyperlink" Target="dart://dart/edition?ed_no=M-525863-01-1" TargetMode="External"/><Relationship Id="rId406" Type="http://schemas.openxmlformats.org/officeDocument/2006/relationships/hyperlink" Target="dart://dart/edition?ed_no=M-398300-01-1" TargetMode="External"/><Relationship Id="rId588" Type="http://schemas.openxmlformats.org/officeDocument/2006/relationships/hyperlink" Target="dart://dart/edition?ed_no=M-602768-01-1" TargetMode="External"/><Relationship Id="rId795" Type="http://schemas.openxmlformats.org/officeDocument/2006/relationships/hyperlink" Target="dart://dart/edition?ed_no=M-310074-03-1" TargetMode="External"/><Relationship Id="rId809" Type="http://schemas.openxmlformats.org/officeDocument/2006/relationships/hyperlink" Target="dart://dart/edition?ed_no=M-310074-03-1" TargetMode="External"/><Relationship Id="rId9" Type="http://schemas.openxmlformats.org/officeDocument/2006/relationships/footnotes" Target="footnotes.xml"/><Relationship Id="rId210" Type="http://schemas.openxmlformats.org/officeDocument/2006/relationships/hyperlink" Target="dart://dart/edition?ed_no=M-389788-03-1" TargetMode="External"/><Relationship Id="rId392" Type="http://schemas.openxmlformats.org/officeDocument/2006/relationships/hyperlink" Target="dart://dart/edition?ed_no=M-389788-04-1" TargetMode="External"/><Relationship Id="rId448" Type="http://schemas.openxmlformats.org/officeDocument/2006/relationships/hyperlink" Target="dart://dart/edition?ed_no=M-389788-04-1" TargetMode="External"/><Relationship Id="rId613" Type="http://schemas.openxmlformats.org/officeDocument/2006/relationships/hyperlink" Target="dart://dart/edition?ed_no=M-182685-01-1" TargetMode="External"/><Relationship Id="rId655" Type="http://schemas.openxmlformats.org/officeDocument/2006/relationships/hyperlink" Target="dart://dart/edition?ed_no=M-131964-01-2" TargetMode="External"/><Relationship Id="rId697" Type="http://schemas.openxmlformats.org/officeDocument/2006/relationships/hyperlink" Target="dart://dart/edition?ed_no=M-181134-01-1" TargetMode="External"/><Relationship Id="rId820" Type="http://schemas.openxmlformats.org/officeDocument/2006/relationships/hyperlink" Target="dart://dart/edition?ed_no=M-143016-01-1" TargetMode="External"/><Relationship Id="rId862" Type="http://schemas.openxmlformats.org/officeDocument/2006/relationships/theme" Target="theme/theme1.xml"/><Relationship Id="rId252" Type="http://schemas.openxmlformats.org/officeDocument/2006/relationships/hyperlink" Target="dart://dart/edition?ed_no=M-470714-02-1" TargetMode="External"/><Relationship Id="rId294" Type="http://schemas.openxmlformats.org/officeDocument/2006/relationships/hyperlink" Target="dart://dart/edition?ed_no=M-455564-01-1" TargetMode="External"/><Relationship Id="rId308" Type="http://schemas.openxmlformats.org/officeDocument/2006/relationships/hyperlink" Target="dart://dart/edition?ed_no=M-455564-01-1" TargetMode="External"/><Relationship Id="rId515" Type="http://schemas.openxmlformats.org/officeDocument/2006/relationships/hyperlink" Target="dart://dart/edition?ed_no=M-466732-01-1" TargetMode="External"/><Relationship Id="rId722" Type="http://schemas.openxmlformats.org/officeDocument/2006/relationships/hyperlink" Target="dart://dart/edition?ed_no=M-194528-01-1" TargetMode="External"/><Relationship Id="rId47" Type="http://schemas.openxmlformats.org/officeDocument/2006/relationships/hyperlink" Target="dart://dart/edition?ed_no=M-181323-02-1" TargetMode="External"/><Relationship Id="rId89" Type="http://schemas.openxmlformats.org/officeDocument/2006/relationships/hyperlink" Target="dart://dart/edition?ed_no=M-194531-01-1" TargetMode="External"/><Relationship Id="rId112" Type="http://schemas.openxmlformats.org/officeDocument/2006/relationships/hyperlink" Target="dart://dart/edition?ed_no=M-215456-01-1" TargetMode="External"/><Relationship Id="rId154" Type="http://schemas.openxmlformats.org/officeDocument/2006/relationships/hyperlink" Target="dart://dart/edition?ed_no=M-238505-01-1" TargetMode="External"/><Relationship Id="rId361" Type="http://schemas.openxmlformats.org/officeDocument/2006/relationships/hyperlink" Target="dart://dart/edition?ed_no=M-389788-03-1" TargetMode="External"/><Relationship Id="rId557" Type="http://schemas.openxmlformats.org/officeDocument/2006/relationships/hyperlink" Target="dart://dart/edition?ed_no=M-612290-01-1" TargetMode="External"/><Relationship Id="rId599" Type="http://schemas.openxmlformats.org/officeDocument/2006/relationships/hyperlink" Target="dart://dart/edition?ed_no=M-143342-01-1" TargetMode="External"/><Relationship Id="rId764" Type="http://schemas.openxmlformats.org/officeDocument/2006/relationships/hyperlink" Target="dart://dart/edition?ed_no=M-455564-01-1" TargetMode="External"/><Relationship Id="rId196" Type="http://schemas.openxmlformats.org/officeDocument/2006/relationships/hyperlink" Target="dart://dart/edition?ed_no=M-525863-01-1" TargetMode="External"/><Relationship Id="rId417" Type="http://schemas.openxmlformats.org/officeDocument/2006/relationships/hyperlink" Target="dart://dart/edition?ed_no=M-389788-03-1" TargetMode="External"/><Relationship Id="rId459" Type="http://schemas.openxmlformats.org/officeDocument/2006/relationships/hyperlink" Target="dart://dart/edition?ed_no=M-389788-03-1" TargetMode="External"/><Relationship Id="rId624" Type="http://schemas.openxmlformats.org/officeDocument/2006/relationships/hyperlink" Target="dart://dart/edition?ed_no=M-182982-01-1" TargetMode="External"/><Relationship Id="rId666" Type="http://schemas.openxmlformats.org/officeDocument/2006/relationships/hyperlink" Target="dart://dart/edition?ed_no=M-182660-01-1" TargetMode="External"/><Relationship Id="rId831" Type="http://schemas.openxmlformats.org/officeDocument/2006/relationships/hyperlink" Target="dart://dart/edition?ed_no=M-181336-02-1" TargetMode="External"/><Relationship Id="rId16" Type="http://schemas.openxmlformats.org/officeDocument/2006/relationships/header" Target="header3.xml"/><Relationship Id="rId221" Type="http://schemas.openxmlformats.org/officeDocument/2006/relationships/hyperlink" Target="dart://dart/edition?ed_no=M-551992-01-1" TargetMode="External"/><Relationship Id="rId263" Type="http://schemas.openxmlformats.org/officeDocument/2006/relationships/hyperlink" Target="dart://dart/edition?ed_no=M-466732-01-1" TargetMode="External"/><Relationship Id="rId319" Type="http://schemas.openxmlformats.org/officeDocument/2006/relationships/hyperlink" Target="dart://dart/edition?ed_no=M-470160-01-1" TargetMode="External"/><Relationship Id="rId470" Type="http://schemas.openxmlformats.org/officeDocument/2006/relationships/hyperlink" Target="dart://dart/edition?ed_no=M-389788-04-1" TargetMode="External"/><Relationship Id="rId526" Type="http://schemas.openxmlformats.org/officeDocument/2006/relationships/hyperlink" Target="dart://dart/edition?ed_no=M-470714-02-1" TargetMode="External"/><Relationship Id="rId58" Type="http://schemas.openxmlformats.org/officeDocument/2006/relationships/hyperlink" Target="dart://dart/edition?ed_no=M-143342-01-1" TargetMode="External"/><Relationship Id="rId123" Type="http://schemas.openxmlformats.org/officeDocument/2006/relationships/hyperlink" Target="dart://dart/edition?ed_no=M-587949-01-1" TargetMode="External"/><Relationship Id="rId330" Type="http://schemas.openxmlformats.org/officeDocument/2006/relationships/hyperlink" Target="dart://dart/edition?ed_no=M-455564-01-1" TargetMode="External"/><Relationship Id="rId568" Type="http://schemas.openxmlformats.org/officeDocument/2006/relationships/hyperlink" Target="dart://dart/edition?ed_no=M-587949-01-1" TargetMode="External"/><Relationship Id="rId733" Type="http://schemas.openxmlformats.org/officeDocument/2006/relationships/hyperlink" Target="dart://dart/edition?ed_no=M-212674-01-1" TargetMode="External"/><Relationship Id="rId775" Type="http://schemas.openxmlformats.org/officeDocument/2006/relationships/hyperlink" Target="dart://dart/edition?ed_no=M-470160-01-1" TargetMode="External"/><Relationship Id="rId165" Type="http://schemas.openxmlformats.org/officeDocument/2006/relationships/hyperlink" Target="dart://dart/edition?ed_no=M-199299-02-1" TargetMode="External"/><Relationship Id="rId372" Type="http://schemas.openxmlformats.org/officeDocument/2006/relationships/hyperlink" Target="dart://dart/edition?ed_no=M-398300-01-1" TargetMode="External"/><Relationship Id="rId428" Type="http://schemas.openxmlformats.org/officeDocument/2006/relationships/hyperlink" Target="dart://dart/edition?ed_no=M-398300-01-1" TargetMode="External"/><Relationship Id="rId635" Type="http://schemas.openxmlformats.org/officeDocument/2006/relationships/hyperlink" Target="dart://dart/edition?ed_no=M-182662-01-1" TargetMode="External"/><Relationship Id="rId677" Type="http://schemas.openxmlformats.org/officeDocument/2006/relationships/hyperlink" Target="dart://dart/edition?ed_no=M-193807-01-1" TargetMode="External"/><Relationship Id="rId800" Type="http://schemas.openxmlformats.org/officeDocument/2006/relationships/hyperlink" Target="dart://dart/edition?ed_no=M-310074-03-1" TargetMode="External"/><Relationship Id="rId842" Type="http://schemas.openxmlformats.org/officeDocument/2006/relationships/hyperlink" Target="dart://dart/edition?ed_no=M-547488-01-1" TargetMode="External"/><Relationship Id="rId232" Type="http://schemas.openxmlformats.org/officeDocument/2006/relationships/hyperlink" Target="dart://dart/edition?ed_no=M-310074-03-1" TargetMode="External"/><Relationship Id="rId274" Type="http://schemas.openxmlformats.org/officeDocument/2006/relationships/hyperlink" Target="dart://dart/edition?ed_no=M-181311-03-1" TargetMode="External"/><Relationship Id="rId481" Type="http://schemas.openxmlformats.org/officeDocument/2006/relationships/hyperlink" Target="dart://dart/edition?ed_no=M-398300-01-1" TargetMode="External"/><Relationship Id="rId702" Type="http://schemas.openxmlformats.org/officeDocument/2006/relationships/hyperlink" Target="dart://dart/edition?ed_no=M-193810-01-1" TargetMode="External"/><Relationship Id="rId27" Type="http://schemas.openxmlformats.org/officeDocument/2006/relationships/hyperlink" Target="dart://dart/edition?ed_no=M-141767-02-1" TargetMode="External"/><Relationship Id="rId69" Type="http://schemas.openxmlformats.org/officeDocument/2006/relationships/hyperlink" Target="dart://dart/edition?ed_no=M-182685-01-1" TargetMode="External"/><Relationship Id="rId134" Type="http://schemas.openxmlformats.org/officeDocument/2006/relationships/hyperlink" Target="dart://dart/edition?ed_no=M-583894-01-1" TargetMode="External"/><Relationship Id="rId537" Type="http://schemas.openxmlformats.org/officeDocument/2006/relationships/hyperlink" Target="dart://dart/edition?ed_no=M-466732-01-1" TargetMode="External"/><Relationship Id="rId579" Type="http://schemas.openxmlformats.org/officeDocument/2006/relationships/hyperlink" Target="dart://dart/edition?ed_no=M-238505-01-1" TargetMode="External"/><Relationship Id="rId744" Type="http://schemas.openxmlformats.org/officeDocument/2006/relationships/hyperlink" Target="dart://dart/edition?ed_no=M-226888-01-1" TargetMode="External"/><Relationship Id="rId786" Type="http://schemas.openxmlformats.org/officeDocument/2006/relationships/hyperlink" Target="dart://dart/edition?ed_no=M-466732-01-1" TargetMode="External"/><Relationship Id="rId80" Type="http://schemas.openxmlformats.org/officeDocument/2006/relationships/hyperlink" Target="dart://dart/edition?ed_no=M-194528-01-1" TargetMode="External"/><Relationship Id="rId176" Type="http://schemas.openxmlformats.org/officeDocument/2006/relationships/hyperlink" Target="dart://dart/edition?ed_no=M-455564-01-1" TargetMode="External"/><Relationship Id="rId341" Type="http://schemas.openxmlformats.org/officeDocument/2006/relationships/hyperlink" Target="dart://dart/edition?ed_no=M-537921-01-1" TargetMode="External"/><Relationship Id="rId383" Type="http://schemas.openxmlformats.org/officeDocument/2006/relationships/hyperlink" Target="dart://dart/edition?ed_no=M-389788-03-1" TargetMode="External"/><Relationship Id="rId439" Type="http://schemas.openxmlformats.org/officeDocument/2006/relationships/hyperlink" Target="dart://dart/edition?ed_no=M-389788-03-1" TargetMode="External"/><Relationship Id="rId590" Type="http://schemas.openxmlformats.org/officeDocument/2006/relationships/hyperlink" Target="dart://dart/edition?ed_no=M-602768-01-1" TargetMode="External"/><Relationship Id="rId604" Type="http://schemas.openxmlformats.org/officeDocument/2006/relationships/hyperlink" Target="dart://dart/edition?ed_no=M-142974-01-1" TargetMode="External"/><Relationship Id="rId646" Type="http://schemas.openxmlformats.org/officeDocument/2006/relationships/hyperlink" Target="dart://dart/edition?ed_no=M-181323-01-1" TargetMode="External"/><Relationship Id="rId811" Type="http://schemas.openxmlformats.org/officeDocument/2006/relationships/hyperlink" Target="dart://dart/edition?ed_no=M-198511-01-1" TargetMode="External"/><Relationship Id="rId201" Type="http://schemas.openxmlformats.org/officeDocument/2006/relationships/hyperlink" Target="dart://dart/edition?ed_no=M-525863-01-1" TargetMode="External"/><Relationship Id="rId243" Type="http://schemas.openxmlformats.org/officeDocument/2006/relationships/hyperlink" Target="dart://dart/edition?ed_no=M-466732-01-1" TargetMode="External"/><Relationship Id="rId285" Type="http://schemas.openxmlformats.org/officeDocument/2006/relationships/hyperlink" Target="dart://dart/edition?ed_no=M-470160-01-1" TargetMode="External"/><Relationship Id="rId450" Type="http://schemas.openxmlformats.org/officeDocument/2006/relationships/hyperlink" Target="dart://dart/edition?ed_no=M-389788-04-1" TargetMode="External"/><Relationship Id="rId506" Type="http://schemas.openxmlformats.org/officeDocument/2006/relationships/hyperlink" Target="dart://dart/edition?ed_no=M-310074-03-1" TargetMode="External"/><Relationship Id="rId688" Type="http://schemas.openxmlformats.org/officeDocument/2006/relationships/hyperlink" Target="dart://dart/edition?ed_no=M-193814-01-1" TargetMode="External"/><Relationship Id="rId853" Type="http://schemas.openxmlformats.org/officeDocument/2006/relationships/hyperlink" Target="dart://dart/edition?ed_no=M-147837-01-1" TargetMode="External"/><Relationship Id="rId38" Type="http://schemas.openxmlformats.org/officeDocument/2006/relationships/hyperlink" Target="dart://dart/edition?ed_no=M-182662-01-1" TargetMode="External"/><Relationship Id="rId103" Type="http://schemas.openxmlformats.org/officeDocument/2006/relationships/hyperlink" Target="dart://dart/edition?ed_no=M-200884-01-1" TargetMode="External"/><Relationship Id="rId310" Type="http://schemas.openxmlformats.org/officeDocument/2006/relationships/hyperlink" Target="dart://dart/edition?ed_no=M-455564-01-1" TargetMode="External"/><Relationship Id="rId492" Type="http://schemas.openxmlformats.org/officeDocument/2006/relationships/hyperlink" Target="dart://dart/edition?ed_no=M-551992-01-1" TargetMode="External"/><Relationship Id="rId548" Type="http://schemas.openxmlformats.org/officeDocument/2006/relationships/hyperlink" Target="dart://dart/edition?ed_no=M-506719-03-1" TargetMode="External"/><Relationship Id="rId713" Type="http://schemas.openxmlformats.org/officeDocument/2006/relationships/hyperlink" Target="dart://dart/edition?ed_no=M-199299-02-1" TargetMode="External"/><Relationship Id="rId755" Type="http://schemas.openxmlformats.org/officeDocument/2006/relationships/hyperlink" Target="dart://dart/edition?ed_no=M-215456-01-1" TargetMode="External"/><Relationship Id="rId797" Type="http://schemas.openxmlformats.org/officeDocument/2006/relationships/hyperlink" Target="dart://dart/edition?ed_no=M-310074-03-1" TargetMode="External"/><Relationship Id="rId91" Type="http://schemas.openxmlformats.org/officeDocument/2006/relationships/hyperlink" Target="dart://dart/edition?ed_no=M-212674-01-1" TargetMode="External"/><Relationship Id="rId145" Type="http://schemas.openxmlformats.org/officeDocument/2006/relationships/hyperlink" Target="dart://dart/edition?ed_no=M-238505-01-1" TargetMode="External"/><Relationship Id="rId187" Type="http://schemas.openxmlformats.org/officeDocument/2006/relationships/hyperlink" Target="dart://dart/edition?ed_no=M-537921-01-1" TargetMode="External"/><Relationship Id="rId352" Type="http://schemas.openxmlformats.org/officeDocument/2006/relationships/hyperlink" Target="dart://dart/edition?ed_no=M-525863-01-1" TargetMode="External"/><Relationship Id="rId394" Type="http://schemas.openxmlformats.org/officeDocument/2006/relationships/hyperlink" Target="dart://dart/edition?ed_no=M-389788-04-1" TargetMode="External"/><Relationship Id="rId408" Type="http://schemas.openxmlformats.org/officeDocument/2006/relationships/hyperlink" Target="dart://dart/edition?ed_no=M-398300-01-1" TargetMode="External"/><Relationship Id="rId615" Type="http://schemas.openxmlformats.org/officeDocument/2006/relationships/hyperlink" Target="dart://dart/edition?ed_no=M-182685-01-1" TargetMode="External"/><Relationship Id="rId822" Type="http://schemas.openxmlformats.org/officeDocument/2006/relationships/hyperlink" Target="dart://dart/edition?ed_no=M-143016-01-1" TargetMode="External"/><Relationship Id="rId212" Type="http://schemas.openxmlformats.org/officeDocument/2006/relationships/hyperlink" Target="dart://dart/edition?ed_no=M-398300-02-1" TargetMode="External"/><Relationship Id="rId254" Type="http://schemas.openxmlformats.org/officeDocument/2006/relationships/hyperlink" Target="dart://dart/edition?ed_no=M-470714-02-1" TargetMode="External"/><Relationship Id="rId657" Type="http://schemas.openxmlformats.org/officeDocument/2006/relationships/hyperlink" Target="dart://dart/edition?ed_no=M-131964-01-2" TargetMode="External"/><Relationship Id="rId699" Type="http://schemas.openxmlformats.org/officeDocument/2006/relationships/hyperlink" Target="dart://dart/edition?ed_no=M-193810-01-1" TargetMode="External"/><Relationship Id="rId49" Type="http://schemas.openxmlformats.org/officeDocument/2006/relationships/hyperlink" Target="dart://dart/edition?ed_no=M-181323-02-1" TargetMode="External"/><Relationship Id="rId114" Type="http://schemas.openxmlformats.org/officeDocument/2006/relationships/hyperlink" Target="dart://dart/edition?ed_no=M-215456-01-1" TargetMode="External"/><Relationship Id="rId296" Type="http://schemas.openxmlformats.org/officeDocument/2006/relationships/hyperlink" Target="dart://dart/edition?ed_no=M-455564-01-1" TargetMode="External"/><Relationship Id="rId461" Type="http://schemas.openxmlformats.org/officeDocument/2006/relationships/hyperlink" Target="dart://dart/edition?ed_no=M-389788-03-1" TargetMode="External"/><Relationship Id="rId517" Type="http://schemas.openxmlformats.org/officeDocument/2006/relationships/hyperlink" Target="dart://dart/edition?ed_no=M-466732-01-1" TargetMode="External"/><Relationship Id="rId559" Type="http://schemas.openxmlformats.org/officeDocument/2006/relationships/hyperlink" Target="dart://dart/edition?ed_no=M-612290-01-1" TargetMode="External"/><Relationship Id="rId724" Type="http://schemas.openxmlformats.org/officeDocument/2006/relationships/hyperlink" Target="dart://dart/edition?ed_no=M-194531-01-1" TargetMode="External"/><Relationship Id="rId766" Type="http://schemas.openxmlformats.org/officeDocument/2006/relationships/hyperlink" Target="dart://dart/edition?ed_no=M-455564-01-1" TargetMode="External"/><Relationship Id="rId60" Type="http://schemas.openxmlformats.org/officeDocument/2006/relationships/hyperlink" Target="dart://dart/edition?ed_no=M-142974-01-1" TargetMode="External"/><Relationship Id="rId156" Type="http://schemas.openxmlformats.org/officeDocument/2006/relationships/hyperlink" Target="dart://dart/edition?ed_no=M-181311-03-1" TargetMode="External"/><Relationship Id="rId198" Type="http://schemas.openxmlformats.org/officeDocument/2006/relationships/hyperlink" Target="dart://dart/edition?ed_no=M-525863-01-1" TargetMode="External"/><Relationship Id="rId321" Type="http://schemas.openxmlformats.org/officeDocument/2006/relationships/hyperlink" Target="dart://dart/edition?ed_no=M-470160-01-1" TargetMode="External"/><Relationship Id="rId363" Type="http://schemas.openxmlformats.org/officeDocument/2006/relationships/hyperlink" Target="dart://dart/edition?ed_no=M-389788-04-1" TargetMode="External"/><Relationship Id="rId419" Type="http://schemas.openxmlformats.org/officeDocument/2006/relationships/hyperlink" Target="dart://dart/edition?ed_no=M-389788-04-1" TargetMode="External"/><Relationship Id="rId570" Type="http://schemas.openxmlformats.org/officeDocument/2006/relationships/hyperlink" Target="dart://dart/edition?ed_no=M-587949-01-1" TargetMode="External"/><Relationship Id="rId626" Type="http://schemas.openxmlformats.org/officeDocument/2006/relationships/hyperlink" Target="dart://dart/edition?ed_no=M-182982-01-1" TargetMode="External"/><Relationship Id="rId223" Type="http://schemas.openxmlformats.org/officeDocument/2006/relationships/hyperlink" Target="dart://dart/edition?ed_no=M-551992-01-1" TargetMode="External"/><Relationship Id="rId430" Type="http://schemas.openxmlformats.org/officeDocument/2006/relationships/hyperlink" Target="dart://dart/edition?ed_no=M-398300-01-1" TargetMode="External"/><Relationship Id="rId668" Type="http://schemas.openxmlformats.org/officeDocument/2006/relationships/hyperlink" Target="dart://dart/edition?ed_no=M-147842-01-1" TargetMode="External"/><Relationship Id="rId833" Type="http://schemas.openxmlformats.org/officeDocument/2006/relationships/hyperlink" Target="dart://dart/edition?ed_no=M-181336-02-1" TargetMode="External"/><Relationship Id="rId18" Type="http://schemas.openxmlformats.org/officeDocument/2006/relationships/hyperlink" Target="dart://dart/edition?ed_no=M-141767-02-1" TargetMode="External"/><Relationship Id="rId265" Type="http://schemas.openxmlformats.org/officeDocument/2006/relationships/hyperlink" Target="dart://dart/edition?ed_no=M-466732-01-1" TargetMode="External"/><Relationship Id="rId472" Type="http://schemas.openxmlformats.org/officeDocument/2006/relationships/hyperlink" Target="dart://dart/edition?ed_no=M-389788-04-1" TargetMode="External"/><Relationship Id="rId528" Type="http://schemas.openxmlformats.org/officeDocument/2006/relationships/hyperlink" Target="dart://dart/edition?ed_no=M-470714-02-1" TargetMode="External"/><Relationship Id="rId735" Type="http://schemas.openxmlformats.org/officeDocument/2006/relationships/hyperlink" Target="dart://dart/edition?ed_no=M-212674-01-1" TargetMode="External"/><Relationship Id="rId125" Type="http://schemas.openxmlformats.org/officeDocument/2006/relationships/hyperlink" Target="dart://dart/edition?ed_no=M-587949-01-1" TargetMode="External"/><Relationship Id="rId167" Type="http://schemas.openxmlformats.org/officeDocument/2006/relationships/hyperlink" Target="dart://dart/edition?ed_no=M-199299-02-1" TargetMode="External"/><Relationship Id="rId332" Type="http://schemas.openxmlformats.org/officeDocument/2006/relationships/hyperlink" Target="dart://dart/edition?ed_no=M-470160-01-1" TargetMode="External"/><Relationship Id="rId374" Type="http://schemas.openxmlformats.org/officeDocument/2006/relationships/hyperlink" Target="dart://dart/edition?ed_no=M-398300-01-1" TargetMode="External"/><Relationship Id="rId581" Type="http://schemas.openxmlformats.org/officeDocument/2006/relationships/hyperlink" Target="dart://dart/edition?ed_no=M-238505-01-1" TargetMode="External"/><Relationship Id="rId777" Type="http://schemas.openxmlformats.org/officeDocument/2006/relationships/hyperlink" Target="dart://dart/edition?ed_no=M-470160-01-1" TargetMode="External"/><Relationship Id="rId71" Type="http://schemas.openxmlformats.org/officeDocument/2006/relationships/hyperlink" Target="dart://dart/edition?ed_no=M-182685-01-1" TargetMode="External"/><Relationship Id="rId234" Type="http://schemas.openxmlformats.org/officeDocument/2006/relationships/hyperlink" Target="dart://dart/edition?ed_no=M-310074-03-1" TargetMode="External"/><Relationship Id="rId637" Type="http://schemas.openxmlformats.org/officeDocument/2006/relationships/hyperlink" Target="dart://dart/edition?ed_no=M-182662-01-1" TargetMode="External"/><Relationship Id="rId679" Type="http://schemas.openxmlformats.org/officeDocument/2006/relationships/hyperlink" Target="dart://dart/edition?ed_no=M-193807-01-1" TargetMode="External"/><Relationship Id="rId802" Type="http://schemas.openxmlformats.org/officeDocument/2006/relationships/hyperlink" Target="dart://dart/edition?ed_no=M-310074-03-1" TargetMode="External"/><Relationship Id="rId844" Type="http://schemas.openxmlformats.org/officeDocument/2006/relationships/hyperlink" Target="dart://dart/edition?ed_no=M-547488-01-1" TargetMode="External"/><Relationship Id="rId2" Type="http://schemas.openxmlformats.org/officeDocument/2006/relationships/customXml" Target="../customXml/item2.xml"/><Relationship Id="rId29" Type="http://schemas.openxmlformats.org/officeDocument/2006/relationships/hyperlink" Target="dart://dart/edition?ed_no=M-141767-02-1" TargetMode="External"/><Relationship Id="rId276" Type="http://schemas.openxmlformats.org/officeDocument/2006/relationships/hyperlink" Target="dart://dart/edition?ed_no=M-455564-01-1" TargetMode="External"/><Relationship Id="rId441" Type="http://schemas.openxmlformats.org/officeDocument/2006/relationships/hyperlink" Target="dart://dart/edition?ed_no=M-389788-03-1" TargetMode="External"/><Relationship Id="rId483" Type="http://schemas.openxmlformats.org/officeDocument/2006/relationships/hyperlink" Target="dart://dart/edition?ed_no=M-398300-01-1" TargetMode="External"/><Relationship Id="rId539" Type="http://schemas.openxmlformats.org/officeDocument/2006/relationships/hyperlink" Target="dart://dart/edition?ed_no=M-503498-03-1" TargetMode="External"/><Relationship Id="rId690" Type="http://schemas.openxmlformats.org/officeDocument/2006/relationships/hyperlink" Target="dart://dart/edition?ed_no=M-193814-01-1" TargetMode="External"/><Relationship Id="rId704" Type="http://schemas.openxmlformats.org/officeDocument/2006/relationships/hyperlink" Target="dart://dart/edition?ed_no=M-193810-01-1" TargetMode="External"/><Relationship Id="rId746" Type="http://schemas.openxmlformats.org/officeDocument/2006/relationships/hyperlink" Target="dart://dart/edition?ed_no=M-226888-01-1" TargetMode="External"/><Relationship Id="rId40" Type="http://schemas.openxmlformats.org/officeDocument/2006/relationships/hyperlink" Target="dart://dart/edition?ed_no=M-182662-01-1" TargetMode="External"/><Relationship Id="rId136" Type="http://schemas.openxmlformats.org/officeDocument/2006/relationships/hyperlink" Target="dart://dart/edition?ed_no=M-583894-01-1" TargetMode="External"/><Relationship Id="rId178" Type="http://schemas.openxmlformats.org/officeDocument/2006/relationships/hyperlink" Target="dart://dart/edition?ed_no=M-455564-01-1" TargetMode="External"/><Relationship Id="rId301" Type="http://schemas.openxmlformats.org/officeDocument/2006/relationships/hyperlink" Target="dart://dart/edition?ed_no=M-470160-01-1" TargetMode="External"/><Relationship Id="rId343" Type="http://schemas.openxmlformats.org/officeDocument/2006/relationships/hyperlink" Target="dart://dart/edition?ed_no=M-537921-01-1" TargetMode="External"/><Relationship Id="rId550" Type="http://schemas.openxmlformats.org/officeDocument/2006/relationships/hyperlink" Target="dart://dart/edition?ed_no=M-506719-03-1" TargetMode="External"/><Relationship Id="rId788" Type="http://schemas.openxmlformats.org/officeDocument/2006/relationships/hyperlink" Target="dart://dart/edition?ed_no=M-470714-02-1" TargetMode="External"/><Relationship Id="rId82" Type="http://schemas.openxmlformats.org/officeDocument/2006/relationships/hyperlink" Target="dart://dart/edition?ed_no=M-194528-01-1" TargetMode="External"/><Relationship Id="rId203" Type="http://schemas.openxmlformats.org/officeDocument/2006/relationships/hyperlink" Target="dart://dart/edition?ed_no=M-389788-03-1" TargetMode="External"/><Relationship Id="rId385" Type="http://schemas.openxmlformats.org/officeDocument/2006/relationships/hyperlink" Target="dart://dart/edition?ed_no=M-389788-03-1" TargetMode="External"/><Relationship Id="rId592" Type="http://schemas.openxmlformats.org/officeDocument/2006/relationships/hyperlink" Target="dart://dart/edition?ed_no=M-602768-01-1" TargetMode="External"/><Relationship Id="rId606" Type="http://schemas.openxmlformats.org/officeDocument/2006/relationships/hyperlink" Target="dart://dart/edition?ed_no=M-142974-01-1" TargetMode="External"/><Relationship Id="rId648" Type="http://schemas.openxmlformats.org/officeDocument/2006/relationships/hyperlink" Target="dart://dart/edition?ed_no=M-181323-01-1" TargetMode="External"/><Relationship Id="rId813" Type="http://schemas.openxmlformats.org/officeDocument/2006/relationships/hyperlink" Target="dart://dart/edition?ed_no=M-198511-01-1" TargetMode="External"/><Relationship Id="rId855" Type="http://schemas.openxmlformats.org/officeDocument/2006/relationships/hyperlink" Target="dart://dart/edition?ed_no=M-147837-01-1" TargetMode="External"/><Relationship Id="rId245" Type="http://schemas.openxmlformats.org/officeDocument/2006/relationships/hyperlink" Target="dart://dart/edition?ed_no=M-466732-01-1" TargetMode="External"/><Relationship Id="rId287" Type="http://schemas.openxmlformats.org/officeDocument/2006/relationships/hyperlink" Target="dart://dart/edition?ed_no=M-470160-01-1" TargetMode="External"/><Relationship Id="rId410" Type="http://schemas.openxmlformats.org/officeDocument/2006/relationships/hyperlink" Target="dart://dart/edition?ed_no=M-398300-01-1" TargetMode="External"/><Relationship Id="rId452" Type="http://schemas.openxmlformats.org/officeDocument/2006/relationships/hyperlink" Target="dart://dart/edition?ed_no=M-398300-01-1" TargetMode="External"/><Relationship Id="rId494" Type="http://schemas.openxmlformats.org/officeDocument/2006/relationships/hyperlink" Target="dart://dart/edition?ed_no=M-551992-01-1" TargetMode="External"/><Relationship Id="rId508" Type="http://schemas.openxmlformats.org/officeDocument/2006/relationships/hyperlink" Target="dart://dart/edition?ed_no=M-466732-01-1" TargetMode="External"/><Relationship Id="rId715" Type="http://schemas.openxmlformats.org/officeDocument/2006/relationships/hyperlink" Target="dart://dart/edition?ed_no=M-194528-01-1" TargetMode="External"/><Relationship Id="rId105" Type="http://schemas.openxmlformats.org/officeDocument/2006/relationships/hyperlink" Target="dart://dart/edition?ed_no=M-200884-01-1" TargetMode="External"/><Relationship Id="rId147" Type="http://schemas.openxmlformats.org/officeDocument/2006/relationships/hyperlink" Target="dart://dart/edition?ed_no=M-238505-01-1" TargetMode="External"/><Relationship Id="rId312" Type="http://schemas.openxmlformats.org/officeDocument/2006/relationships/hyperlink" Target="dart://dart/edition?ed_no=M-455564-01-1" TargetMode="External"/><Relationship Id="rId354" Type="http://schemas.openxmlformats.org/officeDocument/2006/relationships/hyperlink" Target="dart://dart/edition?ed_no=M-525863-01-1" TargetMode="External"/><Relationship Id="rId757" Type="http://schemas.openxmlformats.org/officeDocument/2006/relationships/hyperlink" Target="dart://dart/edition?ed_no=M-215456-01-1" TargetMode="External"/><Relationship Id="rId799" Type="http://schemas.openxmlformats.org/officeDocument/2006/relationships/hyperlink" Target="dart://dart/edition?ed_no=M-310074-03-1" TargetMode="External"/><Relationship Id="rId51" Type="http://schemas.openxmlformats.org/officeDocument/2006/relationships/hyperlink" Target="dart://dart/edition?ed_no=M-143342-01-1" TargetMode="External"/><Relationship Id="rId93" Type="http://schemas.openxmlformats.org/officeDocument/2006/relationships/hyperlink" Target="dart://dart/edition?ed_no=M-212674-01-1" TargetMode="External"/><Relationship Id="rId189" Type="http://schemas.openxmlformats.org/officeDocument/2006/relationships/hyperlink" Target="dart://dart/edition?ed_no=M-537921-01-1" TargetMode="External"/><Relationship Id="rId396" Type="http://schemas.openxmlformats.org/officeDocument/2006/relationships/hyperlink" Target="dart://dart/edition?ed_no=M-398300-01-1" TargetMode="External"/><Relationship Id="rId561" Type="http://schemas.openxmlformats.org/officeDocument/2006/relationships/hyperlink" Target="dart://dart/edition?ed_no=M-612290-01-1" TargetMode="External"/><Relationship Id="rId617" Type="http://schemas.openxmlformats.org/officeDocument/2006/relationships/hyperlink" Target="dart://dart/edition?ed_no=M-182685-01-1" TargetMode="External"/><Relationship Id="rId659" Type="http://schemas.openxmlformats.org/officeDocument/2006/relationships/hyperlink" Target="dart://dart/edition?ed_no=M-182660-01-1" TargetMode="External"/><Relationship Id="rId824" Type="http://schemas.openxmlformats.org/officeDocument/2006/relationships/hyperlink" Target="dart://dart/edition?ed_no=M-143016-01-1" TargetMode="External"/><Relationship Id="rId214" Type="http://schemas.openxmlformats.org/officeDocument/2006/relationships/hyperlink" Target="dart://dart/edition?ed_no=M-398300-02-1" TargetMode="External"/><Relationship Id="rId256" Type="http://schemas.openxmlformats.org/officeDocument/2006/relationships/hyperlink" Target="dart://dart/edition?ed_no=M-470714-02-1" TargetMode="External"/><Relationship Id="rId298" Type="http://schemas.openxmlformats.org/officeDocument/2006/relationships/hyperlink" Target="dart://dart/edition?ed_no=M-455564-01-1" TargetMode="External"/><Relationship Id="rId421" Type="http://schemas.openxmlformats.org/officeDocument/2006/relationships/hyperlink" Target="dart://dart/edition?ed_no=M-389788-04-1" TargetMode="External"/><Relationship Id="rId463" Type="http://schemas.openxmlformats.org/officeDocument/2006/relationships/hyperlink" Target="dart://dart/edition?ed_no=M-389788-03-1" TargetMode="External"/><Relationship Id="rId519" Type="http://schemas.openxmlformats.org/officeDocument/2006/relationships/hyperlink" Target="dart://dart/edition?ed_no=M-466732-01-1" TargetMode="External"/><Relationship Id="rId670" Type="http://schemas.openxmlformats.org/officeDocument/2006/relationships/hyperlink" Target="dart://dart/edition?ed_no=M-147842-01-1" TargetMode="External"/><Relationship Id="rId116" Type="http://schemas.openxmlformats.org/officeDocument/2006/relationships/hyperlink" Target="dart://dart/edition?ed_no=M-226888-01-1" TargetMode="External"/><Relationship Id="rId158" Type="http://schemas.openxmlformats.org/officeDocument/2006/relationships/hyperlink" Target="dart://dart/edition?ed_no=M-181311-03-1" TargetMode="External"/><Relationship Id="rId323" Type="http://schemas.openxmlformats.org/officeDocument/2006/relationships/hyperlink" Target="dart://dart/edition?ed_no=M-455564-01-1" TargetMode="External"/><Relationship Id="rId530" Type="http://schemas.openxmlformats.org/officeDocument/2006/relationships/hyperlink" Target="dart://dart/edition?ed_no=M-470714-02-1" TargetMode="External"/><Relationship Id="rId726" Type="http://schemas.openxmlformats.org/officeDocument/2006/relationships/hyperlink" Target="dart://dart/edition?ed_no=M-194531-01-1" TargetMode="External"/><Relationship Id="rId768" Type="http://schemas.openxmlformats.org/officeDocument/2006/relationships/hyperlink" Target="dart://dart/edition?ed_no=M-455564-01-1" TargetMode="External"/><Relationship Id="rId20" Type="http://schemas.openxmlformats.org/officeDocument/2006/relationships/hyperlink" Target="dart://dart/edition?ed_no=M-141767-02-1" TargetMode="External"/><Relationship Id="rId62" Type="http://schemas.openxmlformats.org/officeDocument/2006/relationships/hyperlink" Target="dart://dart/edition?ed_no=M-142974-01-1" TargetMode="External"/><Relationship Id="rId365" Type="http://schemas.openxmlformats.org/officeDocument/2006/relationships/hyperlink" Target="dart://dart/edition?ed_no=M-389788-04-1" TargetMode="External"/><Relationship Id="rId572" Type="http://schemas.openxmlformats.org/officeDocument/2006/relationships/hyperlink" Target="dart://dart/edition?ed_no=M-583894-01-1" TargetMode="External"/><Relationship Id="rId628" Type="http://schemas.openxmlformats.org/officeDocument/2006/relationships/hyperlink" Target="dart://dart/edition?ed_no=M-141767-02-1" TargetMode="External"/><Relationship Id="rId835" Type="http://schemas.openxmlformats.org/officeDocument/2006/relationships/hyperlink" Target="dart://dart/edition?ed_no=M-470477-01-1" TargetMode="External"/><Relationship Id="rId225" Type="http://schemas.openxmlformats.org/officeDocument/2006/relationships/hyperlink" Target="dart://dart/edition?ed_no=M-551992-01-1" TargetMode="External"/><Relationship Id="rId267" Type="http://schemas.openxmlformats.org/officeDocument/2006/relationships/hyperlink" Target="dart://dart/edition?ed_no=M-181311-03-1" TargetMode="External"/><Relationship Id="rId432" Type="http://schemas.openxmlformats.org/officeDocument/2006/relationships/hyperlink" Target="dart://dart/edition?ed_no=M-398300-01-1" TargetMode="External"/><Relationship Id="rId474" Type="http://schemas.openxmlformats.org/officeDocument/2006/relationships/hyperlink" Target="dart://dart/edition?ed_no=M-389788-04-1" TargetMode="External"/><Relationship Id="rId127" Type="http://schemas.openxmlformats.org/officeDocument/2006/relationships/hyperlink" Target="dart://dart/edition?ed_no=M-587949-01-1" TargetMode="External"/><Relationship Id="rId681" Type="http://schemas.openxmlformats.org/officeDocument/2006/relationships/hyperlink" Target="dart://dart/edition?ed_no=M-193807-01-1" TargetMode="External"/><Relationship Id="rId737" Type="http://schemas.openxmlformats.org/officeDocument/2006/relationships/hyperlink" Target="dart://dart/edition?ed_no=M-212674-01-1" TargetMode="External"/><Relationship Id="rId779" Type="http://schemas.openxmlformats.org/officeDocument/2006/relationships/hyperlink" Target="dart://dart/edition?ed_no=M-466732-01-1" TargetMode="External"/><Relationship Id="rId31" Type="http://schemas.openxmlformats.org/officeDocument/2006/relationships/hyperlink" Target="dart://dart/edition?ed_no=M-141767-02-1" TargetMode="External"/><Relationship Id="rId73" Type="http://schemas.openxmlformats.org/officeDocument/2006/relationships/hyperlink" Target="dart://dart/edition?ed_no=M-182685-01-1" TargetMode="External"/><Relationship Id="rId169" Type="http://schemas.openxmlformats.org/officeDocument/2006/relationships/hyperlink" Target="dart://dart/edition?ed_no=M-199299-02-1" TargetMode="External"/><Relationship Id="rId334" Type="http://schemas.openxmlformats.org/officeDocument/2006/relationships/hyperlink" Target="dart://dart/edition?ed_no=M-470160-01-1" TargetMode="External"/><Relationship Id="rId376" Type="http://schemas.openxmlformats.org/officeDocument/2006/relationships/hyperlink" Target="dart://dart/edition?ed_no=M-398300-01-1" TargetMode="External"/><Relationship Id="rId541" Type="http://schemas.openxmlformats.org/officeDocument/2006/relationships/hyperlink" Target="dart://dart/edition?ed_no=M-503498-03-1" TargetMode="External"/><Relationship Id="rId583" Type="http://schemas.openxmlformats.org/officeDocument/2006/relationships/hyperlink" Target="dart://dart/edition?ed_no=M-238505-01-1" TargetMode="External"/><Relationship Id="rId639" Type="http://schemas.openxmlformats.org/officeDocument/2006/relationships/hyperlink" Target="dart://dart/edition?ed_no=M-182662-01-1" TargetMode="External"/><Relationship Id="rId790" Type="http://schemas.openxmlformats.org/officeDocument/2006/relationships/hyperlink" Target="dart://dart/edition?ed_no=M-470714-02-1" TargetMode="External"/><Relationship Id="rId804" Type="http://schemas.openxmlformats.org/officeDocument/2006/relationships/hyperlink" Target="dart://dart/edition?ed_no=M-310074-03-1" TargetMode="External"/><Relationship Id="rId4" Type="http://schemas.openxmlformats.org/officeDocument/2006/relationships/customXml" Target="../customXml/item4.xml"/><Relationship Id="rId180" Type="http://schemas.openxmlformats.org/officeDocument/2006/relationships/hyperlink" Target="dart://dart/edition?ed_no=M-470160-01-1" TargetMode="External"/><Relationship Id="rId236" Type="http://schemas.openxmlformats.org/officeDocument/2006/relationships/hyperlink" Target="dart://dart/edition?ed_no=M-466732-01-1" TargetMode="External"/><Relationship Id="rId278" Type="http://schemas.openxmlformats.org/officeDocument/2006/relationships/hyperlink" Target="dart://dart/edition?ed_no=M-455564-01-1" TargetMode="External"/><Relationship Id="rId401" Type="http://schemas.openxmlformats.org/officeDocument/2006/relationships/hyperlink" Target="dart://dart/edition?ed_no=M-398300-01-1" TargetMode="External"/><Relationship Id="rId443" Type="http://schemas.openxmlformats.org/officeDocument/2006/relationships/hyperlink" Target="dart://dart/edition?ed_no=M-389788-04-1" TargetMode="External"/><Relationship Id="rId650" Type="http://schemas.openxmlformats.org/officeDocument/2006/relationships/hyperlink" Target="dart://dart/edition?ed_no=M-181323-01-1" TargetMode="External"/><Relationship Id="rId846" Type="http://schemas.openxmlformats.org/officeDocument/2006/relationships/hyperlink" Target="dart://dart/edition?ed_no=M-547488-01-1" TargetMode="External"/><Relationship Id="rId303" Type="http://schemas.openxmlformats.org/officeDocument/2006/relationships/hyperlink" Target="dart://dart/edition?ed_no=M-470160-01-1" TargetMode="External"/><Relationship Id="rId485" Type="http://schemas.openxmlformats.org/officeDocument/2006/relationships/hyperlink" Target="dart://dart/edition?ed_no=M-398300-01-1" TargetMode="External"/><Relationship Id="rId692" Type="http://schemas.openxmlformats.org/officeDocument/2006/relationships/hyperlink" Target="dart://dart/edition?ed_no=M-181134-01-1" TargetMode="External"/><Relationship Id="rId706" Type="http://schemas.openxmlformats.org/officeDocument/2006/relationships/hyperlink" Target="dart://dart/edition?ed_no=M-193810-01-1" TargetMode="External"/><Relationship Id="rId748" Type="http://schemas.openxmlformats.org/officeDocument/2006/relationships/hyperlink" Target="dart://dart/edition?ed_no=M-200884-01-1" TargetMode="External"/><Relationship Id="rId42" Type="http://schemas.openxmlformats.org/officeDocument/2006/relationships/hyperlink" Target="dart://dart/edition?ed_no=M-182662-01-1" TargetMode="External"/><Relationship Id="rId84" Type="http://schemas.openxmlformats.org/officeDocument/2006/relationships/hyperlink" Target="dart://dart/edition?ed_no=M-194531-01-1" TargetMode="External"/><Relationship Id="rId138" Type="http://schemas.openxmlformats.org/officeDocument/2006/relationships/hyperlink" Target="dart://dart/edition?ed_no=M-583894-01-1" TargetMode="External"/><Relationship Id="rId345" Type="http://schemas.openxmlformats.org/officeDocument/2006/relationships/hyperlink" Target="dart://dart/edition?ed_no=M-537921-01-1" TargetMode="External"/><Relationship Id="rId387" Type="http://schemas.openxmlformats.org/officeDocument/2006/relationships/hyperlink" Target="dart://dart/edition?ed_no=M-389788-04-1" TargetMode="External"/><Relationship Id="rId510" Type="http://schemas.openxmlformats.org/officeDocument/2006/relationships/hyperlink" Target="dart://dart/edition?ed_no=M-466732-01-1" TargetMode="External"/><Relationship Id="rId552" Type="http://schemas.openxmlformats.org/officeDocument/2006/relationships/hyperlink" Target="dart://dart/edition?ed_no=M-506719-03-1" TargetMode="External"/><Relationship Id="rId594" Type="http://schemas.openxmlformats.org/officeDocument/2006/relationships/hyperlink" Target="dart://dart/edition?ed_no=M-602768-01-1" TargetMode="External"/><Relationship Id="rId608" Type="http://schemas.openxmlformats.org/officeDocument/2006/relationships/hyperlink" Target="dart://dart/edition?ed_no=M-142974-01-1" TargetMode="External"/><Relationship Id="rId815" Type="http://schemas.openxmlformats.org/officeDocument/2006/relationships/hyperlink" Target="dart://dart/edition?ed_no=M-198511-01-1" TargetMode="External"/><Relationship Id="rId191" Type="http://schemas.openxmlformats.org/officeDocument/2006/relationships/hyperlink" Target="dart://dart/edition?ed_no=M-537921-01-1" TargetMode="External"/><Relationship Id="rId205" Type="http://schemas.openxmlformats.org/officeDocument/2006/relationships/hyperlink" Target="dart://dart/edition?ed_no=M-389788-03-1" TargetMode="External"/><Relationship Id="rId247" Type="http://schemas.openxmlformats.org/officeDocument/2006/relationships/hyperlink" Target="dart://dart/edition?ed_no=M-466732-01-1" TargetMode="External"/><Relationship Id="rId412" Type="http://schemas.openxmlformats.org/officeDocument/2006/relationships/hyperlink" Target="dart://dart/edition?ed_no=M-389788-03-1" TargetMode="External"/><Relationship Id="rId857" Type="http://schemas.openxmlformats.org/officeDocument/2006/relationships/hyperlink" Target="dart://dart/edition?ed_no=M-147837-01-1" TargetMode="External"/><Relationship Id="rId107" Type="http://schemas.openxmlformats.org/officeDocument/2006/relationships/hyperlink" Target="dart://dart/edition?ed_no=M-215456-01-1" TargetMode="External"/><Relationship Id="rId289" Type="http://schemas.openxmlformats.org/officeDocument/2006/relationships/hyperlink" Target="dart://dart/edition?ed_no=M-470160-01-1" TargetMode="External"/><Relationship Id="rId454" Type="http://schemas.openxmlformats.org/officeDocument/2006/relationships/hyperlink" Target="dart://dart/edition?ed_no=M-398300-01-1" TargetMode="External"/><Relationship Id="rId496" Type="http://schemas.openxmlformats.org/officeDocument/2006/relationships/hyperlink" Target="dart://dart/edition?ed_no=M-551992-01-1" TargetMode="External"/><Relationship Id="rId661" Type="http://schemas.openxmlformats.org/officeDocument/2006/relationships/hyperlink" Target="dart://dart/edition?ed_no=M-182660-01-1" TargetMode="External"/><Relationship Id="rId717" Type="http://schemas.openxmlformats.org/officeDocument/2006/relationships/hyperlink" Target="dart://dart/edition?ed_no=M-194528-01-1" TargetMode="External"/><Relationship Id="rId759" Type="http://schemas.openxmlformats.org/officeDocument/2006/relationships/hyperlink" Target="dart://dart/edition?ed_no=M-215456-01-1" TargetMode="External"/><Relationship Id="rId11" Type="http://schemas.openxmlformats.org/officeDocument/2006/relationships/header" Target="header1.xml"/><Relationship Id="rId53" Type="http://schemas.openxmlformats.org/officeDocument/2006/relationships/hyperlink" Target="dart://dart/edition?ed_no=M-143342-01-1" TargetMode="External"/><Relationship Id="rId149" Type="http://schemas.openxmlformats.org/officeDocument/2006/relationships/hyperlink" Target="dart://dart/edition?ed_no=M-238505-01-1" TargetMode="External"/><Relationship Id="rId314" Type="http://schemas.openxmlformats.org/officeDocument/2006/relationships/hyperlink" Target="dart://dart/edition?ed_no=M-455564-01-1" TargetMode="External"/><Relationship Id="rId356" Type="http://schemas.openxmlformats.org/officeDocument/2006/relationships/hyperlink" Target="dart://dart/edition?ed_no=M-389788-03-1" TargetMode="External"/><Relationship Id="rId398" Type="http://schemas.openxmlformats.org/officeDocument/2006/relationships/hyperlink" Target="dart://dart/edition?ed_no=M-398300-01-1" TargetMode="External"/><Relationship Id="rId521" Type="http://schemas.openxmlformats.org/officeDocument/2006/relationships/hyperlink" Target="dart://dart/edition?ed_no=M-466732-01-1" TargetMode="External"/><Relationship Id="rId563" Type="http://schemas.openxmlformats.org/officeDocument/2006/relationships/hyperlink" Target="dart://dart/edition?ed_no=M-587949-01-1" TargetMode="External"/><Relationship Id="rId619" Type="http://schemas.openxmlformats.org/officeDocument/2006/relationships/hyperlink" Target="dart://dart/edition?ed_no=M-182982-01-1" TargetMode="External"/><Relationship Id="rId770" Type="http://schemas.openxmlformats.org/officeDocument/2006/relationships/hyperlink" Target="dart://dart/edition?ed_no=M-455564-01-1" TargetMode="External"/><Relationship Id="rId95" Type="http://schemas.openxmlformats.org/officeDocument/2006/relationships/hyperlink" Target="dart://dart/edition?ed_no=M-212674-01-1" TargetMode="External"/><Relationship Id="rId160" Type="http://schemas.openxmlformats.org/officeDocument/2006/relationships/hyperlink" Target="dart://dart/edition?ed_no=M-181311-03-1" TargetMode="External"/><Relationship Id="rId216" Type="http://schemas.openxmlformats.org/officeDocument/2006/relationships/hyperlink" Target="dart://dart/edition?ed_no=M-398300-02-1" TargetMode="External"/><Relationship Id="rId423" Type="http://schemas.openxmlformats.org/officeDocument/2006/relationships/hyperlink" Target="dart://dart/edition?ed_no=M-389788-04-1" TargetMode="External"/><Relationship Id="rId826" Type="http://schemas.openxmlformats.org/officeDocument/2006/relationships/hyperlink" Target="dart://dart/edition?ed_no=M-181336-02-1" TargetMode="External"/><Relationship Id="rId258" Type="http://schemas.openxmlformats.org/officeDocument/2006/relationships/hyperlink" Target="dart://dart/edition?ed_no=M-470714-02-1" TargetMode="External"/><Relationship Id="rId465" Type="http://schemas.openxmlformats.org/officeDocument/2006/relationships/hyperlink" Target="dart://dart/edition?ed_no=M-389788-03-1" TargetMode="External"/><Relationship Id="rId630" Type="http://schemas.openxmlformats.org/officeDocument/2006/relationships/hyperlink" Target="dart://dart/edition?ed_no=M-141767-02-1" TargetMode="External"/><Relationship Id="rId672" Type="http://schemas.openxmlformats.org/officeDocument/2006/relationships/hyperlink" Target="dart://dart/edition?ed_no=M-147842-01-1" TargetMode="External"/><Relationship Id="rId728" Type="http://schemas.openxmlformats.org/officeDocument/2006/relationships/hyperlink" Target="dart://dart/edition?ed_no=M-194531-01-1" TargetMode="External"/><Relationship Id="rId22" Type="http://schemas.openxmlformats.org/officeDocument/2006/relationships/hyperlink" Target="dart://dart/edition?ed_no=M-141767-02-1" TargetMode="External"/><Relationship Id="rId64" Type="http://schemas.openxmlformats.org/officeDocument/2006/relationships/hyperlink" Target="dart://dart/edition?ed_no=M-142974-01-1" TargetMode="External"/><Relationship Id="rId118" Type="http://schemas.openxmlformats.org/officeDocument/2006/relationships/hyperlink" Target="dart://dart/edition?ed_no=M-226888-01-1" TargetMode="External"/><Relationship Id="rId325" Type="http://schemas.openxmlformats.org/officeDocument/2006/relationships/hyperlink" Target="dart://dart/edition?ed_no=M-455564-01-1" TargetMode="External"/><Relationship Id="rId367" Type="http://schemas.openxmlformats.org/officeDocument/2006/relationships/hyperlink" Target="dart://dart/edition?ed_no=M-389788-04-1" TargetMode="External"/><Relationship Id="rId532" Type="http://schemas.openxmlformats.org/officeDocument/2006/relationships/hyperlink" Target="dart://dart/edition?ed_no=M-466732-01-1" TargetMode="External"/><Relationship Id="rId574" Type="http://schemas.openxmlformats.org/officeDocument/2006/relationships/hyperlink" Target="dart://dart/edition?ed_no=M-583894-01-1" TargetMode="External"/><Relationship Id="rId171" Type="http://schemas.openxmlformats.org/officeDocument/2006/relationships/hyperlink" Target="dart://dart/edition?ed_no=M-455564-01-1" TargetMode="External"/><Relationship Id="rId227" Type="http://schemas.openxmlformats.org/officeDocument/2006/relationships/hyperlink" Target="dart://dart/edition?ed_no=M-310074-03-1" TargetMode="External"/><Relationship Id="rId781" Type="http://schemas.openxmlformats.org/officeDocument/2006/relationships/hyperlink" Target="dart://dart/edition?ed_no=M-466732-01-1" TargetMode="External"/><Relationship Id="rId837" Type="http://schemas.openxmlformats.org/officeDocument/2006/relationships/hyperlink" Target="dart://dart/edition?ed_no=M-470477-01-1" TargetMode="External"/><Relationship Id="rId269" Type="http://schemas.openxmlformats.org/officeDocument/2006/relationships/hyperlink" Target="dart://dart/edition?ed_no=M-181311-03-1" TargetMode="External"/><Relationship Id="rId434" Type="http://schemas.openxmlformats.org/officeDocument/2006/relationships/hyperlink" Target="dart://dart/edition?ed_no=M-398300-01-1" TargetMode="External"/><Relationship Id="rId476" Type="http://schemas.openxmlformats.org/officeDocument/2006/relationships/hyperlink" Target="dart://dart/edition?ed_no=M-398300-01-1" TargetMode="External"/><Relationship Id="rId641" Type="http://schemas.openxmlformats.org/officeDocument/2006/relationships/hyperlink" Target="dart://dart/edition?ed_no=M-182662-01-1" TargetMode="External"/><Relationship Id="rId683" Type="http://schemas.openxmlformats.org/officeDocument/2006/relationships/hyperlink" Target="dart://dart/edition?ed_no=M-193814-01-1" TargetMode="External"/><Relationship Id="rId739" Type="http://schemas.openxmlformats.org/officeDocument/2006/relationships/hyperlink" Target="dart://dart/edition?ed_no=M-226888-01-1" TargetMode="External"/><Relationship Id="rId33" Type="http://schemas.openxmlformats.org/officeDocument/2006/relationships/hyperlink" Target="dart://dart/edition?ed_no=M-141767-02-1" TargetMode="External"/><Relationship Id="rId129" Type="http://schemas.openxmlformats.org/officeDocument/2006/relationships/hyperlink" Target="dart://dart/edition?ed_no=M-587949-01-1" TargetMode="External"/><Relationship Id="rId280" Type="http://schemas.openxmlformats.org/officeDocument/2006/relationships/hyperlink" Target="dart://dart/edition?ed_no=M-455564-01-1" TargetMode="External"/><Relationship Id="rId336" Type="http://schemas.openxmlformats.org/officeDocument/2006/relationships/hyperlink" Target="dart://dart/edition?ed_no=M-470160-01-1" TargetMode="External"/><Relationship Id="rId501" Type="http://schemas.openxmlformats.org/officeDocument/2006/relationships/hyperlink" Target="dart://dart/edition?ed_no=M-310074-03-1" TargetMode="External"/><Relationship Id="rId543" Type="http://schemas.openxmlformats.org/officeDocument/2006/relationships/hyperlink" Target="dart://dart/edition?ed_no=M-503498-03-1" TargetMode="External"/><Relationship Id="rId75" Type="http://schemas.openxmlformats.org/officeDocument/2006/relationships/hyperlink" Target="dart://dart/edition?ed_no=M-194528-01-1" TargetMode="External"/><Relationship Id="rId140" Type="http://schemas.openxmlformats.org/officeDocument/2006/relationships/hyperlink" Target="dart://dart/edition?ed_no=M-238505-01-1" TargetMode="External"/><Relationship Id="rId182" Type="http://schemas.openxmlformats.org/officeDocument/2006/relationships/hyperlink" Target="dart://dart/edition?ed_no=M-470160-01-1" TargetMode="External"/><Relationship Id="rId378" Type="http://schemas.openxmlformats.org/officeDocument/2006/relationships/hyperlink" Target="dart://dart/edition?ed_no=M-398300-01-1" TargetMode="External"/><Relationship Id="rId403" Type="http://schemas.openxmlformats.org/officeDocument/2006/relationships/hyperlink" Target="dart://dart/edition?ed_no=M-398300-01-1" TargetMode="External"/><Relationship Id="rId585" Type="http://schemas.openxmlformats.org/officeDocument/2006/relationships/hyperlink" Target="dart://dart/edition?ed_no=M-238505-01-1" TargetMode="External"/><Relationship Id="rId750" Type="http://schemas.openxmlformats.org/officeDocument/2006/relationships/hyperlink" Target="dart://dart/edition?ed_no=M-200884-01-1" TargetMode="External"/><Relationship Id="rId792" Type="http://schemas.openxmlformats.org/officeDocument/2006/relationships/hyperlink" Target="dart://dart/edition?ed_no=M-470714-02-1" TargetMode="External"/><Relationship Id="rId806" Type="http://schemas.openxmlformats.org/officeDocument/2006/relationships/hyperlink" Target="dart://dart/edition?ed_no=M-310074-03-1" TargetMode="External"/><Relationship Id="rId848" Type="http://schemas.openxmlformats.org/officeDocument/2006/relationships/hyperlink" Target="dart://dart/edition?ed_no=M-547488-01-1" TargetMode="External"/><Relationship Id="rId6" Type="http://schemas.openxmlformats.org/officeDocument/2006/relationships/styles" Target="styles.xml"/><Relationship Id="rId238" Type="http://schemas.openxmlformats.org/officeDocument/2006/relationships/hyperlink" Target="dart://dart/edition?ed_no=M-466732-01-1" TargetMode="External"/><Relationship Id="rId445" Type="http://schemas.openxmlformats.org/officeDocument/2006/relationships/hyperlink" Target="dart://dart/edition?ed_no=M-389788-04-1" TargetMode="External"/><Relationship Id="rId487" Type="http://schemas.openxmlformats.org/officeDocument/2006/relationships/hyperlink" Target="dart://dart/edition?ed_no=M-398300-01-1" TargetMode="External"/><Relationship Id="rId610" Type="http://schemas.openxmlformats.org/officeDocument/2006/relationships/hyperlink" Target="dart://dart/edition?ed_no=M-142974-01-1" TargetMode="External"/><Relationship Id="rId652" Type="http://schemas.openxmlformats.org/officeDocument/2006/relationships/hyperlink" Target="dart://dart/edition?ed_no=M-131964-01-2" TargetMode="External"/><Relationship Id="rId694" Type="http://schemas.openxmlformats.org/officeDocument/2006/relationships/hyperlink" Target="dart://dart/edition?ed_no=M-181134-01-1" TargetMode="External"/><Relationship Id="rId708" Type="http://schemas.openxmlformats.org/officeDocument/2006/relationships/hyperlink" Target="dart://dart/edition?ed_no=M-199299-02-1" TargetMode="External"/><Relationship Id="rId291" Type="http://schemas.openxmlformats.org/officeDocument/2006/relationships/hyperlink" Target="dart://dart/edition?ed_no=M-455564-01-1" TargetMode="External"/><Relationship Id="rId305" Type="http://schemas.openxmlformats.org/officeDocument/2006/relationships/hyperlink" Target="dart://dart/edition?ed_no=M-470160-01-1" TargetMode="External"/><Relationship Id="rId347" Type="http://schemas.openxmlformats.org/officeDocument/2006/relationships/hyperlink" Target="dart://dart/edition?ed_no=M-525863-01-1" TargetMode="External"/><Relationship Id="rId512" Type="http://schemas.openxmlformats.org/officeDocument/2006/relationships/hyperlink" Target="dart://dart/edition?ed_no=M-466732-01-1" TargetMode="External"/><Relationship Id="rId44" Type="http://schemas.openxmlformats.org/officeDocument/2006/relationships/hyperlink" Target="dart://dart/edition?ed_no=M-181323-02-1" TargetMode="External"/><Relationship Id="rId86" Type="http://schemas.openxmlformats.org/officeDocument/2006/relationships/hyperlink" Target="dart://dart/edition?ed_no=M-194531-01-1" TargetMode="External"/><Relationship Id="rId151" Type="http://schemas.openxmlformats.org/officeDocument/2006/relationships/hyperlink" Target="dart://dart/edition?ed_no=M-238505-01-1" TargetMode="External"/><Relationship Id="rId389" Type="http://schemas.openxmlformats.org/officeDocument/2006/relationships/hyperlink" Target="dart://dart/edition?ed_no=M-389788-04-1" TargetMode="External"/><Relationship Id="rId554" Type="http://schemas.openxmlformats.org/officeDocument/2006/relationships/hyperlink" Target="dart://dart/edition?ed_no=M-506719-03-1" TargetMode="External"/><Relationship Id="rId596" Type="http://schemas.openxmlformats.org/officeDocument/2006/relationships/hyperlink" Target="dart://dart/edition?ed_no=M-143342-01-1" TargetMode="External"/><Relationship Id="rId761" Type="http://schemas.openxmlformats.org/officeDocument/2006/relationships/hyperlink" Target="dart://dart/edition?ed_no=M-215456-01-1" TargetMode="External"/><Relationship Id="rId817" Type="http://schemas.openxmlformats.org/officeDocument/2006/relationships/hyperlink" Target="dart://dart/edition?ed_no=M-198511-01-1" TargetMode="External"/><Relationship Id="rId859" Type="http://schemas.openxmlformats.org/officeDocument/2006/relationships/header" Target="header6.xml"/><Relationship Id="rId193" Type="http://schemas.openxmlformats.org/officeDocument/2006/relationships/hyperlink" Target="dart://dart/edition?ed_no=M-537921-01-1" TargetMode="External"/><Relationship Id="rId207" Type="http://schemas.openxmlformats.org/officeDocument/2006/relationships/hyperlink" Target="dart://dart/edition?ed_no=M-389788-03-1" TargetMode="External"/><Relationship Id="rId249" Type="http://schemas.openxmlformats.org/officeDocument/2006/relationships/hyperlink" Target="dart://dart/edition?ed_no=M-466732-01-1" TargetMode="External"/><Relationship Id="rId414" Type="http://schemas.openxmlformats.org/officeDocument/2006/relationships/hyperlink" Target="dart://dart/edition?ed_no=M-389788-03-1" TargetMode="External"/><Relationship Id="rId456" Type="http://schemas.openxmlformats.org/officeDocument/2006/relationships/hyperlink" Target="dart://dart/edition?ed_no=M-398300-01-1" TargetMode="External"/><Relationship Id="rId498" Type="http://schemas.openxmlformats.org/officeDocument/2006/relationships/hyperlink" Target="dart://dart/edition?ed_no=M-551992-01-1" TargetMode="External"/><Relationship Id="rId621" Type="http://schemas.openxmlformats.org/officeDocument/2006/relationships/hyperlink" Target="dart://dart/edition?ed_no=M-182982-01-1" TargetMode="External"/><Relationship Id="rId663" Type="http://schemas.openxmlformats.org/officeDocument/2006/relationships/hyperlink" Target="dart://dart/edition?ed_no=M-182660-01-1" TargetMode="External"/><Relationship Id="rId13" Type="http://schemas.openxmlformats.org/officeDocument/2006/relationships/header" Target="header2.xml"/><Relationship Id="rId109" Type="http://schemas.openxmlformats.org/officeDocument/2006/relationships/hyperlink" Target="dart://dart/edition?ed_no=M-215456-01-1" TargetMode="External"/><Relationship Id="rId260" Type="http://schemas.openxmlformats.org/officeDocument/2006/relationships/hyperlink" Target="dart://dart/edition?ed_no=M-466732-01-1" TargetMode="External"/><Relationship Id="rId316" Type="http://schemas.openxmlformats.org/officeDocument/2006/relationships/hyperlink" Target="dart://dart/edition?ed_no=M-470160-01-1" TargetMode="External"/><Relationship Id="rId523" Type="http://schemas.openxmlformats.org/officeDocument/2006/relationships/hyperlink" Target="dart://dart/edition?ed_no=M-470714-02-1" TargetMode="External"/><Relationship Id="rId719" Type="http://schemas.openxmlformats.org/officeDocument/2006/relationships/hyperlink" Target="dart://dart/edition?ed_no=M-194528-01-1" TargetMode="External"/><Relationship Id="rId55" Type="http://schemas.openxmlformats.org/officeDocument/2006/relationships/hyperlink" Target="dart://dart/edition?ed_no=M-143342-01-1" TargetMode="External"/><Relationship Id="rId97" Type="http://schemas.openxmlformats.org/officeDocument/2006/relationships/hyperlink" Target="dart://dart/edition?ed_no=M-212674-01-1" TargetMode="External"/><Relationship Id="rId120" Type="http://schemas.openxmlformats.org/officeDocument/2006/relationships/hyperlink" Target="dart://dart/edition?ed_no=M-226888-01-1" TargetMode="External"/><Relationship Id="rId358" Type="http://schemas.openxmlformats.org/officeDocument/2006/relationships/hyperlink" Target="dart://dart/edition?ed_no=M-389788-03-1" TargetMode="External"/><Relationship Id="rId565" Type="http://schemas.openxmlformats.org/officeDocument/2006/relationships/hyperlink" Target="dart://dart/edition?ed_no=M-587949-01-1" TargetMode="External"/><Relationship Id="rId730" Type="http://schemas.openxmlformats.org/officeDocument/2006/relationships/hyperlink" Target="dart://dart/edition?ed_no=M-194531-01-1" TargetMode="External"/><Relationship Id="rId772" Type="http://schemas.openxmlformats.org/officeDocument/2006/relationships/hyperlink" Target="dart://dart/edition?ed_no=M-470160-01-1" TargetMode="External"/><Relationship Id="rId828" Type="http://schemas.openxmlformats.org/officeDocument/2006/relationships/hyperlink" Target="dart://dart/edition?ed_no=M-181336-02-1" TargetMode="External"/><Relationship Id="rId162" Type="http://schemas.openxmlformats.org/officeDocument/2006/relationships/hyperlink" Target="dart://dart/edition?ed_no=M-181311-03-1" TargetMode="External"/><Relationship Id="rId218" Type="http://schemas.openxmlformats.org/officeDocument/2006/relationships/hyperlink" Target="dart://dart/edition?ed_no=M-398300-02-1" TargetMode="External"/><Relationship Id="rId425" Type="http://schemas.openxmlformats.org/officeDocument/2006/relationships/hyperlink" Target="dart://dart/edition?ed_no=M-389788-04-1" TargetMode="External"/><Relationship Id="rId467" Type="http://schemas.openxmlformats.org/officeDocument/2006/relationships/hyperlink" Target="dart://dart/edition?ed_no=M-389788-04-1" TargetMode="External"/><Relationship Id="rId632" Type="http://schemas.openxmlformats.org/officeDocument/2006/relationships/hyperlink" Target="dart://dart/edition?ed_no=M-141767-02-1" TargetMode="External"/><Relationship Id="rId271" Type="http://schemas.openxmlformats.org/officeDocument/2006/relationships/hyperlink" Target="dart://dart/edition?ed_no=M-181311-03-1" TargetMode="External"/><Relationship Id="rId674" Type="http://schemas.openxmlformats.org/officeDocument/2006/relationships/hyperlink" Target="dart://dart/edition?ed_no=M-147842-01-1" TargetMode="External"/><Relationship Id="rId24" Type="http://schemas.openxmlformats.org/officeDocument/2006/relationships/hyperlink" Target="dart://dart/edition?ed_no=M-141767-02-1" TargetMode="External"/><Relationship Id="rId66" Type="http://schemas.openxmlformats.org/officeDocument/2006/relationships/hyperlink" Target="dart://dart/edition?ed_no=M-142974-01-1" TargetMode="External"/><Relationship Id="rId131" Type="http://schemas.openxmlformats.org/officeDocument/2006/relationships/hyperlink" Target="dart://dart/edition?ed_no=M-583894-01-1" TargetMode="External"/><Relationship Id="rId327" Type="http://schemas.openxmlformats.org/officeDocument/2006/relationships/hyperlink" Target="dart://dart/edition?ed_no=M-455564-01-1" TargetMode="External"/><Relationship Id="rId369" Type="http://schemas.openxmlformats.org/officeDocument/2006/relationships/hyperlink" Target="dart://dart/edition?ed_no=M-389788-04-1" TargetMode="External"/><Relationship Id="rId534" Type="http://schemas.openxmlformats.org/officeDocument/2006/relationships/hyperlink" Target="dart://dart/edition?ed_no=M-466732-01-1" TargetMode="External"/><Relationship Id="rId576" Type="http://schemas.openxmlformats.org/officeDocument/2006/relationships/hyperlink" Target="dart://dart/edition?ed_no=M-583894-01-1" TargetMode="External"/><Relationship Id="rId741" Type="http://schemas.openxmlformats.org/officeDocument/2006/relationships/hyperlink" Target="dart://dart/edition?ed_no=M-226888-01-1" TargetMode="External"/><Relationship Id="rId783" Type="http://schemas.openxmlformats.org/officeDocument/2006/relationships/hyperlink" Target="dart://dart/edition?ed_no=M-466732-01-1" TargetMode="External"/><Relationship Id="rId839" Type="http://schemas.openxmlformats.org/officeDocument/2006/relationships/hyperlink" Target="dart://dart/edition?ed_no=M-470477-01-1" TargetMode="External"/><Relationship Id="rId173" Type="http://schemas.openxmlformats.org/officeDocument/2006/relationships/hyperlink" Target="dart://dart/edition?ed_no=M-455564-01-1" TargetMode="External"/><Relationship Id="rId229" Type="http://schemas.openxmlformats.org/officeDocument/2006/relationships/hyperlink" Target="dart://dart/edition?ed_no=M-310074-03-1" TargetMode="External"/><Relationship Id="rId380" Type="http://schemas.openxmlformats.org/officeDocument/2006/relationships/hyperlink" Target="dart://dart/edition?ed_no=M-389788-03-1" TargetMode="External"/><Relationship Id="rId436" Type="http://schemas.openxmlformats.org/officeDocument/2006/relationships/hyperlink" Target="dart://dart/edition?ed_no=M-389788-03-1" TargetMode="External"/><Relationship Id="rId601" Type="http://schemas.openxmlformats.org/officeDocument/2006/relationships/hyperlink" Target="dart://dart/edition?ed_no=M-143342-01-1" TargetMode="External"/><Relationship Id="rId643" Type="http://schemas.openxmlformats.org/officeDocument/2006/relationships/hyperlink" Target="dart://dart/edition?ed_no=M-181323-01-1" TargetMode="External"/><Relationship Id="rId240" Type="http://schemas.openxmlformats.org/officeDocument/2006/relationships/hyperlink" Target="dart://dart/edition?ed_no=M-466732-01-1" TargetMode="External"/><Relationship Id="rId478" Type="http://schemas.openxmlformats.org/officeDocument/2006/relationships/hyperlink" Target="dart://dart/edition?ed_no=M-398300-01-1" TargetMode="External"/><Relationship Id="rId685" Type="http://schemas.openxmlformats.org/officeDocument/2006/relationships/hyperlink" Target="dart://dart/edition?ed_no=M-193814-01-1" TargetMode="External"/><Relationship Id="rId850" Type="http://schemas.openxmlformats.org/officeDocument/2006/relationships/hyperlink" Target="dart://dart/edition?ed_no=M-147837-01-1" TargetMode="External"/><Relationship Id="rId35" Type="http://schemas.openxmlformats.org/officeDocument/2006/relationships/hyperlink" Target="dart://dart/edition?ed_no=M-182662-01-1" TargetMode="External"/><Relationship Id="rId77" Type="http://schemas.openxmlformats.org/officeDocument/2006/relationships/hyperlink" Target="dart://dart/edition?ed_no=M-194528-01-1" TargetMode="External"/><Relationship Id="rId100" Type="http://schemas.openxmlformats.org/officeDocument/2006/relationships/hyperlink" Target="dart://dart/edition?ed_no=M-200884-01-1" TargetMode="External"/><Relationship Id="rId282" Type="http://schemas.openxmlformats.org/officeDocument/2006/relationships/hyperlink" Target="dart://dart/edition?ed_no=M-455564-01-1" TargetMode="External"/><Relationship Id="rId338" Type="http://schemas.openxmlformats.org/officeDocument/2006/relationships/hyperlink" Target="dart://dart/edition?ed_no=M-470160-01-1" TargetMode="External"/><Relationship Id="rId503" Type="http://schemas.openxmlformats.org/officeDocument/2006/relationships/hyperlink" Target="dart://dart/edition?ed_no=M-310074-03-1" TargetMode="External"/><Relationship Id="rId545" Type="http://schemas.openxmlformats.org/officeDocument/2006/relationships/hyperlink" Target="dart://dart/edition?ed_no=M-503498-03-1" TargetMode="External"/><Relationship Id="rId587" Type="http://schemas.openxmlformats.org/officeDocument/2006/relationships/hyperlink" Target="dart://dart/edition?ed_no=M-602768-01-1" TargetMode="External"/><Relationship Id="rId710" Type="http://schemas.openxmlformats.org/officeDocument/2006/relationships/hyperlink" Target="dart://dart/edition?ed_no=M-199299-02-1" TargetMode="External"/><Relationship Id="rId752" Type="http://schemas.openxmlformats.org/officeDocument/2006/relationships/hyperlink" Target="dart://dart/edition?ed_no=M-200884-01-1" TargetMode="External"/><Relationship Id="rId808" Type="http://schemas.openxmlformats.org/officeDocument/2006/relationships/hyperlink" Target="dart://dart/edition?ed_no=M-310074-03-1" TargetMode="External"/><Relationship Id="rId8" Type="http://schemas.openxmlformats.org/officeDocument/2006/relationships/webSettings" Target="webSettings.xml"/><Relationship Id="rId142" Type="http://schemas.openxmlformats.org/officeDocument/2006/relationships/hyperlink" Target="dart://dart/edition?ed_no=M-238505-01-1" TargetMode="External"/><Relationship Id="rId184" Type="http://schemas.openxmlformats.org/officeDocument/2006/relationships/hyperlink" Target="dart://dart/edition?ed_no=M-470160-01-1" TargetMode="External"/><Relationship Id="rId391" Type="http://schemas.openxmlformats.org/officeDocument/2006/relationships/hyperlink" Target="dart://dart/edition?ed_no=M-389788-04-1" TargetMode="External"/><Relationship Id="rId405" Type="http://schemas.openxmlformats.org/officeDocument/2006/relationships/hyperlink" Target="dart://dart/edition?ed_no=M-398300-01-1" TargetMode="External"/><Relationship Id="rId447" Type="http://schemas.openxmlformats.org/officeDocument/2006/relationships/hyperlink" Target="dart://dart/edition?ed_no=M-389788-04-1" TargetMode="External"/><Relationship Id="rId612" Type="http://schemas.openxmlformats.org/officeDocument/2006/relationships/hyperlink" Target="dart://dart/edition?ed_no=M-182685-01-1" TargetMode="External"/><Relationship Id="rId794" Type="http://schemas.openxmlformats.org/officeDocument/2006/relationships/hyperlink" Target="dart://dart/edition?ed_no=M-470714-02-1" TargetMode="External"/><Relationship Id="rId251" Type="http://schemas.openxmlformats.org/officeDocument/2006/relationships/hyperlink" Target="dart://dart/edition?ed_no=M-470714-02-1" TargetMode="External"/><Relationship Id="rId489" Type="http://schemas.openxmlformats.org/officeDocument/2006/relationships/hyperlink" Target="dart://dart/edition?ed_no=M-398300-01-1" TargetMode="External"/><Relationship Id="rId654" Type="http://schemas.openxmlformats.org/officeDocument/2006/relationships/hyperlink" Target="dart://dart/edition?ed_no=M-131964-01-2" TargetMode="External"/><Relationship Id="rId696" Type="http://schemas.openxmlformats.org/officeDocument/2006/relationships/hyperlink" Target="dart://dart/edition?ed_no=M-181134-01-1" TargetMode="External"/><Relationship Id="rId861" Type="http://schemas.openxmlformats.org/officeDocument/2006/relationships/fontTable" Target="fontTable.xml"/><Relationship Id="rId46" Type="http://schemas.openxmlformats.org/officeDocument/2006/relationships/hyperlink" Target="dart://dart/edition?ed_no=M-181323-02-1" TargetMode="External"/><Relationship Id="rId293" Type="http://schemas.openxmlformats.org/officeDocument/2006/relationships/hyperlink" Target="dart://dart/edition?ed_no=M-455564-01-1" TargetMode="External"/><Relationship Id="rId307" Type="http://schemas.openxmlformats.org/officeDocument/2006/relationships/hyperlink" Target="dart://dart/edition?ed_no=M-455564-01-1" TargetMode="External"/><Relationship Id="rId349" Type="http://schemas.openxmlformats.org/officeDocument/2006/relationships/hyperlink" Target="dart://dart/edition?ed_no=M-525863-01-1" TargetMode="External"/><Relationship Id="rId514" Type="http://schemas.openxmlformats.org/officeDocument/2006/relationships/hyperlink" Target="dart://dart/edition?ed_no=M-466732-01-1" TargetMode="External"/><Relationship Id="rId556" Type="http://schemas.openxmlformats.org/officeDocument/2006/relationships/hyperlink" Target="dart://dart/edition?ed_no=M-612290-01-1" TargetMode="External"/><Relationship Id="rId721" Type="http://schemas.openxmlformats.org/officeDocument/2006/relationships/hyperlink" Target="dart://dart/edition?ed_no=M-194528-01-1" TargetMode="External"/><Relationship Id="rId763" Type="http://schemas.openxmlformats.org/officeDocument/2006/relationships/hyperlink" Target="dart://dart/edition?ed_no=M-455564-01-1" TargetMode="External"/><Relationship Id="rId88" Type="http://schemas.openxmlformats.org/officeDocument/2006/relationships/hyperlink" Target="dart://dart/edition?ed_no=M-194531-01-1" TargetMode="External"/><Relationship Id="rId111" Type="http://schemas.openxmlformats.org/officeDocument/2006/relationships/hyperlink" Target="dart://dart/edition?ed_no=M-215456-01-1" TargetMode="External"/><Relationship Id="rId153" Type="http://schemas.openxmlformats.org/officeDocument/2006/relationships/hyperlink" Target="dart://dart/edition?ed_no=M-238505-01-1" TargetMode="External"/><Relationship Id="rId195" Type="http://schemas.openxmlformats.org/officeDocument/2006/relationships/hyperlink" Target="dart://dart/edition?ed_no=M-525863-01-1" TargetMode="External"/><Relationship Id="rId209" Type="http://schemas.openxmlformats.org/officeDocument/2006/relationships/hyperlink" Target="dart://dart/edition?ed_no=M-389788-03-1" TargetMode="External"/><Relationship Id="rId360" Type="http://schemas.openxmlformats.org/officeDocument/2006/relationships/hyperlink" Target="dart://dart/edition?ed_no=M-389788-03-1" TargetMode="External"/><Relationship Id="rId416" Type="http://schemas.openxmlformats.org/officeDocument/2006/relationships/hyperlink" Target="dart://dart/edition?ed_no=M-389788-03-1" TargetMode="External"/><Relationship Id="rId598" Type="http://schemas.openxmlformats.org/officeDocument/2006/relationships/hyperlink" Target="dart://dart/edition?ed_no=M-143342-01-1" TargetMode="External"/><Relationship Id="rId819" Type="http://schemas.openxmlformats.org/officeDocument/2006/relationships/hyperlink" Target="dart://dart/edition?ed_no=M-143016-01-1" TargetMode="External"/><Relationship Id="rId220" Type="http://schemas.openxmlformats.org/officeDocument/2006/relationships/hyperlink" Target="dart://dart/edition?ed_no=M-551992-01-1" TargetMode="External"/><Relationship Id="rId458" Type="http://schemas.openxmlformats.org/officeDocument/2006/relationships/hyperlink" Target="dart://dart/edition?ed_no=M-398300-01-1" TargetMode="External"/><Relationship Id="rId623" Type="http://schemas.openxmlformats.org/officeDocument/2006/relationships/hyperlink" Target="dart://dart/edition?ed_no=M-182982-01-1" TargetMode="External"/><Relationship Id="rId665" Type="http://schemas.openxmlformats.org/officeDocument/2006/relationships/hyperlink" Target="dart://dart/edition?ed_no=M-182660-01-1" TargetMode="External"/><Relationship Id="rId830" Type="http://schemas.openxmlformats.org/officeDocument/2006/relationships/hyperlink" Target="dart://dart/edition?ed_no=M-181336-02-1" TargetMode="External"/><Relationship Id="rId15" Type="http://schemas.openxmlformats.org/officeDocument/2006/relationships/image" Target="media/image2.emf"/><Relationship Id="rId57" Type="http://schemas.openxmlformats.org/officeDocument/2006/relationships/hyperlink" Target="dart://dart/edition?ed_no=M-143342-01-1" TargetMode="External"/><Relationship Id="rId262" Type="http://schemas.openxmlformats.org/officeDocument/2006/relationships/hyperlink" Target="dart://dart/edition?ed_no=M-466732-01-1" TargetMode="External"/><Relationship Id="rId318" Type="http://schemas.openxmlformats.org/officeDocument/2006/relationships/hyperlink" Target="dart://dart/edition?ed_no=M-470160-01-1" TargetMode="External"/><Relationship Id="rId525" Type="http://schemas.openxmlformats.org/officeDocument/2006/relationships/hyperlink" Target="dart://dart/edition?ed_no=M-470714-02-1" TargetMode="External"/><Relationship Id="rId567" Type="http://schemas.openxmlformats.org/officeDocument/2006/relationships/hyperlink" Target="dart://dart/edition?ed_no=M-587949-01-1" TargetMode="External"/><Relationship Id="rId732" Type="http://schemas.openxmlformats.org/officeDocument/2006/relationships/hyperlink" Target="dart://dart/edition?ed_no=M-212674-01-1" TargetMode="External"/><Relationship Id="rId99" Type="http://schemas.openxmlformats.org/officeDocument/2006/relationships/hyperlink" Target="dart://dart/edition?ed_no=M-200884-01-1" TargetMode="External"/><Relationship Id="rId122" Type="http://schemas.openxmlformats.org/officeDocument/2006/relationships/hyperlink" Target="dart://dart/edition?ed_no=M-226888-01-1" TargetMode="External"/><Relationship Id="rId164" Type="http://schemas.openxmlformats.org/officeDocument/2006/relationships/hyperlink" Target="dart://dart/edition?ed_no=M-199299-02-1" TargetMode="External"/><Relationship Id="rId371" Type="http://schemas.openxmlformats.org/officeDocument/2006/relationships/hyperlink" Target="dart://dart/edition?ed_no=M-398300-01-1" TargetMode="External"/><Relationship Id="rId774" Type="http://schemas.openxmlformats.org/officeDocument/2006/relationships/hyperlink" Target="dart://dart/edition?ed_no=M-470160-01-1" TargetMode="External"/><Relationship Id="rId427" Type="http://schemas.openxmlformats.org/officeDocument/2006/relationships/hyperlink" Target="dart://dart/edition?ed_no=M-398300-01-1" TargetMode="External"/><Relationship Id="rId469" Type="http://schemas.openxmlformats.org/officeDocument/2006/relationships/hyperlink" Target="dart://dart/edition?ed_no=M-389788-04-1" TargetMode="External"/><Relationship Id="rId634" Type="http://schemas.openxmlformats.org/officeDocument/2006/relationships/hyperlink" Target="dart://dart/edition?ed_no=M-141767-02-1" TargetMode="External"/><Relationship Id="rId676" Type="http://schemas.openxmlformats.org/officeDocument/2006/relationships/hyperlink" Target="dart://dart/edition?ed_no=M-193807-01-1" TargetMode="External"/><Relationship Id="rId841" Type="http://schemas.openxmlformats.org/officeDocument/2006/relationships/hyperlink" Target="dart://dart/edition?ed_no=M-470477-01-1" TargetMode="External"/><Relationship Id="rId26" Type="http://schemas.openxmlformats.org/officeDocument/2006/relationships/hyperlink" Target="dart://dart/edition?ed_no=M-141767-02-1" TargetMode="External"/><Relationship Id="rId231" Type="http://schemas.openxmlformats.org/officeDocument/2006/relationships/hyperlink" Target="dart://dart/edition?ed_no=M-310074-03-1" TargetMode="External"/><Relationship Id="rId273" Type="http://schemas.openxmlformats.org/officeDocument/2006/relationships/hyperlink" Target="dart://dart/edition?ed_no=M-181311-03-1" TargetMode="External"/><Relationship Id="rId329" Type="http://schemas.openxmlformats.org/officeDocument/2006/relationships/hyperlink" Target="dart://dart/edition?ed_no=M-455564-01-1" TargetMode="External"/><Relationship Id="rId480" Type="http://schemas.openxmlformats.org/officeDocument/2006/relationships/hyperlink" Target="dart://dart/edition?ed_no=M-398300-01-1" TargetMode="External"/><Relationship Id="rId536" Type="http://schemas.openxmlformats.org/officeDocument/2006/relationships/hyperlink" Target="dart://dart/edition?ed_no=M-466732-01-1" TargetMode="External"/><Relationship Id="rId701" Type="http://schemas.openxmlformats.org/officeDocument/2006/relationships/hyperlink" Target="dart://dart/edition?ed_no=M-193810-01-1" TargetMode="External"/><Relationship Id="rId68" Type="http://schemas.openxmlformats.org/officeDocument/2006/relationships/hyperlink" Target="dart://dart/edition?ed_no=M-182685-01-1" TargetMode="External"/><Relationship Id="rId133" Type="http://schemas.openxmlformats.org/officeDocument/2006/relationships/hyperlink" Target="dart://dart/edition?ed_no=M-583894-01-1" TargetMode="External"/><Relationship Id="rId175" Type="http://schemas.openxmlformats.org/officeDocument/2006/relationships/hyperlink" Target="dart://dart/edition?ed_no=M-455564-01-1" TargetMode="External"/><Relationship Id="rId340" Type="http://schemas.openxmlformats.org/officeDocument/2006/relationships/hyperlink" Target="dart://dart/edition?ed_no=M-537921-01-1" TargetMode="External"/><Relationship Id="rId578" Type="http://schemas.openxmlformats.org/officeDocument/2006/relationships/hyperlink" Target="dart://dart/edition?ed_no=M-583894-01-1" TargetMode="External"/><Relationship Id="rId743" Type="http://schemas.openxmlformats.org/officeDocument/2006/relationships/hyperlink" Target="dart://dart/edition?ed_no=M-226888-01-1" TargetMode="External"/><Relationship Id="rId785" Type="http://schemas.openxmlformats.org/officeDocument/2006/relationships/hyperlink" Target="dart://dart/edition?ed_no=M-466732-01-1" TargetMode="External"/><Relationship Id="rId200" Type="http://schemas.openxmlformats.org/officeDocument/2006/relationships/hyperlink" Target="dart://dart/edition?ed_no=M-525863-01-1" TargetMode="External"/><Relationship Id="rId382" Type="http://schemas.openxmlformats.org/officeDocument/2006/relationships/hyperlink" Target="dart://dart/edition?ed_no=M-389788-03-1" TargetMode="External"/><Relationship Id="rId438" Type="http://schemas.openxmlformats.org/officeDocument/2006/relationships/hyperlink" Target="dart://dart/edition?ed_no=M-389788-03-1" TargetMode="External"/><Relationship Id="rId603" Type="http://schemas.openxmlformats.org/officeDocument/2006/relationships/hyperlink" Target="dart://dart/edition?ed_no=M-142974-01-1" TargetMode="External"/><Relationship Id="rId645" Type="http://schemas.openxmlformats.org/officeDocument/2006/relationships/hyperlink" Target="dart://dart/edition?ed_no=M-181323-01-1" TargetMode="External"/><Relationship Id="rId687" Type="http://schemas.openxmlformats.org/officeDocument/2006/relationships/hyperlink" Target="dart://dart/edition?ed_no=M-193814-01-1" TargetMode="External"/><Relationship Id="rId810" Type="http://schemas.openxmlformats.org/officeDocument/2006/relationships/hyperlink" Target="dart://dart/edition?ed_no=M-198511-01-1" TargetMode="External"/><Relationship Id="rId852" Type="http://schemas.openxmlformats.org/officeDocument/2006/relationships/hyperlink" Target="dart://dart/edition?ed_no=M-147837-01-1" TargetMode="External"/><Relationship Id="rId242" Type="http://schemas.openxmlformats.org/officeDocument/2006/relationships/hyperlink" Target="dart://dart/edition?ed_no=M-466732-01-1" TargetMode="External"/><Relationship Id="rId284" Type="http://schemas.openxmlformats.org/officeDocument/2006/relationships/hyperlink" Target="dart://dart/edition?ed_no=M-470160-01-1" TargetMode="External"/><Relationship Id="rId491" Type="http://schemas.openxmlformats.org/officeDocument/2006/relationships/hyperlink" Target="dart://dart/edition?ed_no=M-551992-01-1" TargetMode="External"/><Relationship Id="rId505" Type="http://schemas.openxmlformats.org/officeDocument/2006/relationships/hyperlink" Target="dart://dart/edition?ed_no=M-310074-03-1" TargetMode="External"/><Relationship Id="rId712" Type="http://schemas.openxmlformats.org/officeDocument/2006/relationships/hyperlink" Target="dart://dart/edition?ed_no=M-199299-02-1" TargetMode="External"/><Relationship Id="rId37" Type="http://schemas.openxmlformats.org/officeDocument/2006/relationships/hyperlink" Target="dart://dart/edition?ed_no=M-182662-01-1" TargetMode="External"/><Relationship Id="rId79" Type="http://schemas.openxmlformats.org/officeDocument/2006/relationships/hyperlink" Target="dart://dart/edition?ed_no=M-194528-01-1" TargetMode="External"/><Relationship Id="rId102" Type="http://schemas.openxmlformats.org/officeDocument/2006/relationships/hyperlink" Target="dart://dart/edition?ed_no=M-200884-01-1" TargetMode="External"/><Relationship Id="rId144" Type="http://schemas.openxmlformats.org/officeDocument/2006/relationships/hyperlink" Target="dart://dart/edition?ed_no=M-238505-01-1" TargetMode="External"/><Relationship Id="rId547" Type="http://schemas.openxmlformats.org/officeDocument/2006/relationships/hyperlink" Target="dart://dart/edition?ed_no=M-506719-03-1" TargetMode="External"/><Relationship Id="rId589" Type="http://schemas.openxmlformats.org/officeDocument/2006/relationships/hyperlink" Target="dart://dart/edition?ed_no=M-602768-01-1" TargetMode="External"/><Relationship Id="rId754" Type="http://schemas.openxmlformats.org/officeDocument/2006/relationships/hyperlink" Target="dart://dart/edition?ed_no=M-200884-01-1" TargetMode="External"/><Relationship Id="rId796" Type="http://schemas.openxmlformats.org/officeDocument/2006/relationships/hyperlink" Target="dart://dart/edition?ed_no=M-310074-03-1" TargetMode="External"/><Relationship Id="rId90" Type="http://schemas.openxmlformats.org/officeDocument/2006/relationships/hyperlink" Target="dart://dart/edition?ed_no=M-194531-01-1" TargetMode="External"/><Relationship Id="rId186" Type="http://schemas.openxmlformats.org/officeDocument/2006/relationships/hyperlink" Target="dart://dart/edition?ed_no=M-470160-01-1" TargetMode="External"/><Relationship Id="rId351" Type="http://schemas.openxmlformats.org/officeDocument/2006/relationships/hyperlink" Target="dart://dart/edition?ed_no=M-525863-01-1" TargetMode="External"/><Relationship Id="rId393" Type="http://schemas.openxmlformats.org/officeDocument/2006/relationships/hyperlink" Target="dart://dart/edition?ed_no=M-389788-04-1" TargetMode="External"/><Relationship Id="rId407" Type="http://schemas.openxmlformats.org/officeDocument/2006/relationships/hyperlink" Target="dart://dart/edition?ed_no=M-398300-01-1" TargetMode="External"/><Relationship Id="rId449" Type="http://schemas.openxmlformats.org/officeDocument/2006/relationships/hyperlink" Target="dart://dart/edition?ed_no=M-389788-04-1" TargetMode="External"/><Relationship Id="rId614" Type="http://schemas.openxmlformats.org/officeDocument/2006/relationships/hyperlink" Target="dart://dart/edition?ed_no=M-182685-01-1" TargetMode="External"/><Relationship Id="rId656" Type="http://schemas.openxmlformats.org/officeDocument/2006/relationships/hyperlink" Target="dart://dart/edition?ed_no=M-131964-01-2" TargetMode="External"/><Relationship Id="rId821" Type="http://schemas.openxmlformats.org/officeDocument/2006/relationships/hyperlink" Target="dart://dart/edition?ed_no=M-143016-01-1" TargetMode="External"/><Relationship Id="rId211" Type="http://schemas.openxmlformats.org/officeDocument/2006/relationships/hyperlink" Target="dart://dart/edition?ed_no=M-398300-02-1" TargetMode="External"/><Relationship Id="rId253" Type="http://schemas.openxmlformats.org/officeDocument/2006/relationships/hyperlink" Target="dart://dart/edition?ed_no=M-470714-02-1" TargetMode="External"/><Relationship Id="rId295" Type="http://schemas.openxmlformats.org/officeDocument/2006/relationships/hyperlink" Target="dart://dart/edition?ed_no=M-455564-01-1" TargetMode="External"/><Relationship Id="rId309" Type="http://schemas.openxmlformats.org/officeDocument/2006/relationships/hyperlink" Target="dart://dart/edition?ed_no=M-455564-01-1" TargetMode="External"/><Relationship Id="rId460" Type="http://schemas.openxmlformats.org/officeDocument/2006/relationships/hyperlink" Target="dart://dart/edition?ed_no=M-389788-03-1" TargetMode="External"/><Relationship Id="rId516" Type="http://schemas.openxmlformats.org/officeDocument/2006/relationships/hyperlink" Target="dart://dart/edition?ed_no=M-466732-01-1" TargetMode="External"/><Relationship Id="rId698" Type="http://schemas.openxmlformats.org/officeDocument/2006/relationships/hyperlink" Target="dart://dart/edition?ed_no=M-181134-01-1" TargetMode="External"/><Relationship Id="rId48" Type="http://schemas.openxmlformats.org/officeDocument/2006/relationships/hyperlink" Target="dart://dart/edition?ed_no=M-181323-02-1" TargetMode="External"/><Relationship Id="rId113" Type="http://schemas.openxmlformats.org/officeDocument/2006/relationships/hyperlink" Target="dart://dart/edition?ed_no=M-215456-01-1" TargetMode="External"/><Relationship Id="rId320" Type="http://schemas.openxmlformats.org/officeDocument/2006/relationships/hyperlink" Target="dart://dart/edition?ed_no=M-470160-01-1" TargetMode="External"/><Relationship Id="rId558" Type="http://schemas.openxmlformats.org/officeDocument/2006/relationships/hyperlink" Target="dart://dart/edition?ed_no=M-612290-01-1" TargetMode="External"/><Relationship Id="rId723" Type="http://schemas.openxmlformats.org/officeDocument/2006/relationships/hyperlink" Target="dart://dart/edition?ed_no=M-194531-01-1" TargetMode="External"/><Relationship Id="rId765" Type="http://schemas.openxmlformats.org/officeDocument/2006/relationships/hyperlink" Target="dart://dart/edition?ed_no=M-455564-01-1" TargetMode="External"/><Relationship Id="rId155" Type="http://schemas.openxmlformats.org/officeDocument/2006/relationships/hyperlink" Target="dart://dart/edition?ed_no=M-181311-03-1" TargetMode="External"/><Relationship Id="rId197" Type="http://schemas.openxmlformats.org/officeDocument/2006/relationships/hyperlink" Target="dart://dart/edition?ed_no=M-525863-01-1" TargetMode="External"/><Relationship Id="rId362" Type="http://schemas.openxmlformats.org/officeDocument/2006/relationships/hyperlink" Target="dart://dart/edition?ed_no=M-389788-03-1" TargetMode="External"/><Relationship Id="rId418" Type="http://schemas.openxmlformats.org/officeDocument/2006/relationships/hyperlink" Target="dart://dart/edition?ed_no=M-389788-03-1" TargetMode="External"/><Relationship Id="rId625" Type="http://schemas.openxmlformats.org/officeDocument/2006/relationships/hyperlink" Target="dart://dart/edition?ed_no=M-182982-01-1" TargetMode="External"/><Relationship Id="rId832" Type="http://schemas.openxmlformats.org/officeDocument/2006/relationships/hyperlink" Target="dart://dart/edition?ed_no=M-181336-02-1" TargetMode="External"/><Relationship Id="rId222" Type="http://schemas.openxmlformats.org/officeDocument/2006/relationships/hyperlink" Target="dart://dart/edition?ed_no=M-551992-01-1" TargetMode="External"/><Relationship Id="rId264" Type="http://schemas.openxmlformats.org/officeDocument/2006/relationships/hyperlink" Target="dart://dart/edition?ed_no=M-466732-01-1" TargetMode="External"/><Relationship Id="rId471" Type="http://schemas.openxmlformats.org/officeDocument/2006/relationships/hyperlink" Target="dart://dart/edition?ed_no=M-389788-04-1" TargetMode="External"/><Relationship Id="rId667" Type="http://schemas.openxmlformats.org/officeDocument/2006/relationships/hyperlink" Target="dart://dart/edition?ed_no=M-147842-01-1" TargetMode="External"/><Relationship Id="rId17" Type="http://schemas.openxmlformats.org/officeDocument/2006/relationships/header" Target="header4.xml"/><Relationship Id="rId59" Type="http://schemas.openxmlformats.org/officeDocument/2006/relationships/hyperlink" Target="dart://dart/edition?ed_no=M-142974-01-1" TargetMode="External"/><Relationship Id="rId124" Type="http://schemas.openxmlformats.org/officeDocument/2006/relationships/hyperlink" Target="dart://dart/edition?ed_no=M-587949-01-1" TargetMode="External"/><Relationship Id="rId527" Type="http://schemas.openxmlformats.org/officeDocument/2006/relationships/hyperlink" Target="dart://dart/edition?ed_no=M-470714-02-1" TargetMode="External"/><Relationship Id="rId569" Type="http://schemas.openxmlformats.org/officeDocument/2006/relationships/hyperlink" Target="dart://dart/edition?ed_no=M-587949-01-1" TargetMode="External"/><Relationship Id="rId734" Type="http://schemas.openxmlformats.org/officeDocument/2006/relationships/hyperlink" Target="dart://dart/edition?ed_no=M-212674-01-1" TargetMode="External"/><Relationship Id="rId776" Type="http://schemas.openxmlformats.org/officeDocument/2006/relationships/hyperlink" Target="dart://dart/edition?ed_no=M-470160-01-1" TargetMode="External"/><Relationship Id="rId70" Type="http://schemas.openxmlformats.org/officeDocument/2006/relationships/hyperlink" Target="dart://dart/edition?ed_no=M-182685-01-1" TargetMode="External"/><Relationship Id="rId166" Type="http://schemas.openxmlformats.org/officeDocument/2006/relationships/hyperlink" Target="dart://dart/edition?ed_no=M-199299-02-1" TargetMode="External"/><Relationship Id="rId331" Type="http://schemas.openxmlformats.org/officeDocument/2006/relationships/hyperlink" Target="dart://dart/edition?ed_no=M-470160-01-1" TargetMode="External"/><Relationship Id="rId373" Type="http://schemas.openxmlformats.org/officeDocument/2006/relationships/hyperlink" Target="dart://dart/edition?ed_no=M-398300-01-1" TargetMode="External"/><Relationship Id="rId429" Type="http://schemas.openxmlformats.org/officeDocument/2006/relationships/hyperlink" Target="dart://dart/edition?ed_no=M-398300-01-1" TargetMode="External"/><Relationship Id="rId580" Type="http://schemas.openxmlformats.org/officeDocument/2006/relationships/hyperlink" Target="dart://dart/edition?ed_no=M-238505-01-1" TargetMode="External"/><Relationship Id="rId636" Type="http://schemas.openxmlformats.org/officeDocument/2006/relationships/hyperlink" Target="dart://dart/edition?ed_no=M-182662-01-1" TargetMode="External"/><Relationship Id="rId801" Type="http://schemas.openxmlformats.org/officeDocument/2006/relationships/hyperlink" Target="dart://dart/edition?ed_no=M-310074-03-1" TargetMode="External"/><Relationship Id="rId1" Type="http://schemas.openxmlformats.org/officeDocument/2006/relationships/customXml" Target="../customXml/item1.xml"/><Relationship Id="rId233" Type="http://schemas.openxmlformats.org/officeDocument/2006/relationships/hyperlink" Target="dart://dart/edition?ed_no=M-310074-03-1" TargetMode="External"/><Relationship Id="rId440" Type="http://schemas.openxmlformats.org/officeDocument/2006/relationships/hyperlink" Target="dart://dart/edition?ed_no=M-389788-03-1" TargetMode="External"/><Relationship Id="rId678" Type="http://schemas.openxmlformats.org/officeDocument/2006/relationships/hyperlink" Target="dart://dart/edition?ed_no=M-193807-01-1" TargetMode="External"/><Relationship Id="rId843" Type="http://schemas.openxmlformats.org/officeDocument/2006/relationships/hyperlink" Target="dart://dart/edition?ed_no=M-547488-01-1" TargetMode="External"/><Relationship Id="rId28" Type="http://schemas.openxmlformats.org/officeDocument/2006/relationships/hyperlink" Target="dart://dart/edition?ed_no=M-141767-02-1" TargetMode="External"/><Relationship Id="rId275" Type="http://schemas.openxmlformats.org/officeDocument/2006/relationships/hyperlink" Target="dart://dart/edition?ed_no=M-455564-01-1" TargetMode="External"/><Relationship Id="rId300" Type="http://schemas.openxmlformats.org/officeDocument/2006/relationships/hyperlink" Target="dart://dart/edition?ed_no=M-470160-01-1" TargetMode="External"/><Relationship Id="rId482" Type="http://schemas.openxmlformats.org/officeDocument/2006/relationships/hyperlink" Target="dart://dart/edition?ed_no=M-398300-01-1" TargetMode="External"/><Relationship Id="rId538" Type="http://schemas.openxmlformats.org/officeDocument/2006/relationships/hyperlink" Target="dart://dart/edition?ed_no=M-466732-01-1" TargetMode="External"/><Relationship Id="rId703" Type="http://schemas.openxmlformats.org/officeDocument/2006/relationships/hyperlink" Target="dart://dart/edition?ed_no=M-193810-01-1" TargetMode="External"/><Relationship Id="rId745" Type="http://schemas.openxmlformats.org/officeDocument/2006/relationships/hyperlink" Target="dart://dart/edition?ed_no=M-226888-01-1" TargetMode="External"/><Relationship Id="rId81" Type="http://schemas.openxmlformats.org/officeDocument/2006/relationships/hyperlink" Target="dart://dart/edition?ed_no=M-194528-01-1" TargetMode="External"/><Relationship Id="rId135" Type="http://schemas.openxmlformats.org/officeDocument/2006/relationships/hyperlink" Target="dart://dart/edition?ed_no=M-583894-01-1" TargetMode="External"/><Relationship Id="rId177" Type="http://schemas.openxmlformats.org/officeDocument/2006/relationships/hyperlink" Target="dart://dart/edition?ed_no=M-455564-01-1" TargetMode="External"/><Relationship Id="rId342" Type="http://schemas.openxmlformats.org/officeDocument/2006/relationships/hyperlink" Target="dart://dart/edition?ed_no=M-537921-01-1" TargetMode="External"/><Relationship Id="rId384" Type="http://schemas.openxmlformats.org/officeDocument/2006/relationships/hyperlink" Target="dart://dart/edition?ed_no=M-389788-03-1" TargetMode="External"/><Relationship Id="rId591" Type="http://schemas.openxmlformats.org/officeDocument/2006/relationships/hyperlink" Target="dart://dart/edition?ed_no=M-602768-01-1" TargetMode="External"/><Relationship Id="rId605" Type="http://schemas.openxmlformats.org/officeDocument/2006/relationships/hyperlink" Target="dart://dart/edition?ed_no=M-142974-01-1" TargetMode="External"/><Relationship Id="rId787" Type="http://schemas.openxmlformats.org/officeDocument/2006/relationships/hyperlink" Target="dart://dart/edition?ed_no=M-470714-02-1" TargetMode="External"/><Relationship Id="rId812" Type="http://schemas.openxmlformats.org/officeDocument/2006/relationships/hyperlink" Target="dart://dart/edition?ed_no=M-198511-01-1" TargetMode="External"/><Relationship Id="rId202" Type="http://schemas.openxmlformats.org/officeDocument/2006/relationships/hyperlink" Target="dart://dart/edition?ed_no=M-525863-01-1" TargetMode="External"/><Relationship Id="rId244" Type="http://schemas.openxmlformats.org/officeDocument/2006/relationships/hyperlink" Target="dart://dart/edition?ed_no=M-466732-01-1" TargetMode="External"/><Relationship Id="rId647" Type="http://schemas.openxmlformats.org/officeDocument/2006/relationships/hyperlink" Target="dart://dart/edition?ed_no=M-181323-01-1" TargetMode="External"/><Relationship Id="rId689" Type="http://schemas.openxmlformats.org/officeDocument/2006/relationships/hyperlink" Target="dart://dart/edition?ed_no=M-193814-01-1" TargetMode="External"/><Relationship Id="rId854" Type="http://schemas.openxmlformats.org/officeDocument/2006/relationships/hyperlink" Target="dart://dart/edition?ed_no=M-147837-01-1" TargetMode="External"/><Relationship Id="rId39" Type="http://schemas.openxmlformats.org/officeDocument/2006/relationships/hyperlink" Target="dart://dart/edition?ed_no=M-182662-01-1" TargetMode="External"/><Relationship Id="rId286" Type="http://schemas.openxmlformats.org/officeDocument/2006/relationships/hyperlink" Target="dart://dart/edition?ed_no=M-470160-01-1" TargetMode="External"/><Relationship Id="rId451" Type="http://schemas.openxmlformats.org/officeDocument/2006/relationships/hyperlink" Target="dart://dart/edition?ed_no=M-398300-01-1" TargetMode="External"/><Relationship Id="rId493" Type="http://schemas.openxmlformats.org/officeDocument/2006/relationships/hyperlink" Target="dart://dart/edition?ed_no=M-551992-01-1" TargetMode="External"/><Relationship Id="rId507" Type="http://schemas.openxmlformats.org/officeDocument/2006/relationships/hyperlink" Target="dart://dart/edition?ed_no=M-466732-01-1" TargetMode="External"/><Relationship Id="rId549" Type="http://schemas.openxmlformats.org/officeDocument/2006/relationships/hyperlink" Target="dart://dart/edition?ed_no=M-506719-03-1" TargetMode="External"/><Relationship Id="rId714" Type="http://schemas.openxmlformats.org/officeDocument/2006/relationships/hyperlink" Target="dart://dart/edition?ed_no=M-199299-02-1" TargetMode="External"/><Relationship Id="rId756" Type="http://schemas.openxmlformats.org/officeDocument/2006/relationships/hyperlink" Target="dart://dart/edition?ed_no=M-215456-01-1" TargetMode="External"/><Relationship Id="rId50" Type="http://schemas.openxmlformats.org/officeDocument/2006/relationships/hyperlink" Target="dart://dart/edition?ed_no=M-181323-02-1" TargetMode="External"/><Relationship Id="rId104" Type="http://schemas.openxmlformats.org/officeDocument/2006/relationships/hyperlink" Target="dart://dart/edition?ed_no=M-200884-01-1" TargetMode="External"/><Relationship Id="rId146" Type="http://schemas.openxmlformats.org/officeDocument/2006/relationships/hyperlink" Target="dart://dart/edition?ed_no=M-238505-01-1" TargetMode="External"/><Relationship Id="rId188" Type="http://schemas.openxmlformats.org/officeDocument/2006/relationships/hyperlink" Target="dart://dart/edition?ed_no=M-537921-01-1" TargetMode="External"/><Relationship Id="rId311" Type="http://schemas.openxmlformats.org/officeDocument/2006/relationships/hyperlink" Target="dart://dart/edition?ed_no=M-455564-01-1" TargetMode="External"/><Relationship Id="rId353" Type="http://schemas.openxmlformats.org/officeDocument/2006/relationships/hyperlink" Target="dart://dart/edition?ed_no=M-525863-01-1" TargetMode="External"/><Relationship Id="rId395" Type="http://schemas.openxmlformats.org/officeDocument/2006/relationships/hyperlink" Target="dart://dart/edition?ed_no=M-398300-01-1" TargetMode="External"/><Relationship Id="rId409" Type="http://schemas.openxmlformats.org/officeDocument/2006/relationships/hyperlink" Target="dart://dart/edition?ed_no=M-398300-01-1" TargetMode="External"/><Relationship Id="rId560" Type="http://schemas.openxmlformats.org/officeDocument/2006/relationships/hyperlink" Target="dart://dart/edition?ed_no=M-612290-01-1" TargetMode="External"/><Relationship Id="rId798" Type="http://schemas.openxmlformats.org/officeDocument/2006/relationships/hyperlink" Target="dart://dart/edition?ed_no=M-310074-03-1" TargetMode="External"/><Relationship Id="rId92" Type="http://schemas.openxmlformats.org/officeDocument/2006/relationships/hyperlink" Target="dart://dart/edition?ed_no=M-212674-01-1" TargetMode="External"/><Relationship Id="rId213" Type="http://schemas.openxmlformats.org/officeDocument/2006/relationships/hyperlink" Target="dart://dart/edition?ed_no=M-398300-02-1" TargetMode="External"/><Relationship Id="rId420" Type="http://schemas.openxmlformats.org/officeDocument/2006/relationships/hyperlink" Target="dart://dart/edition?ed_no=M-389788-04-1" TargetMode="External"/><Relationship Id="rId616" Type="http://schemas.openxmlformats.org/officeDocument/2006/relationships/hyperlink" Target="dart://dart/edition?ed_no=M-182685-01-1" TargetMode="External"/><Relationship Id="rId658" Type="http://schemas.openxmlformats.org/officeDocument/2006/relationships/hyperlink" Target="dart://dart/edition?ed_no=M-131964-01-2" TargetMode="External"/><Relationship Id="rId823" Type="http://schemas.openxmlformats.org/officeDocument/2006/relationships/hyperlink" Target="dart://dart/edition?ed_no=M-143016-01-1" TargetMode="External"/><Relationship Id="rId255" Type="http://schemas.openxmlformats.org/officeDocument/2006/relationships/hyperlink" Target="dart://dart/edition?ed_no=M-470714-02-1" TargetMode="External"/><Relationship Id="rId297" Type="http://schemas.openxmlformats.org/officeDocument/2006/relationships/hyperlink" Target="dart://dart/edition?ed_no=M-455564-01-1" TargetMode="External"/><Relationship Id="rId462" Type="http://schemas.openxmlformats.org/officeDocument/2006/relationships/hyperlink" Target="dart://dart/edition?ed_no=M-389788-03-1" TargetMode="External"/><Relationship Id="rId518" Type="http://schemas.openxmlformats.org/officeDocument/2006/relationships/hyperlink" Target="dart://dart/edition?ed_no=M-466732-01-1" TargetMode="External"/><Relationship Id="rId725" Type="http://schemas.openxmlformats.org/officeDocument/2006/relationships/hyperlink" Target="dart://dart/edition?ed_no=M-194531-01-1" TargetMode="External"/><Relationship Id="rId115" Type="http://schemas.openxmlformats.org/officeDocument/2006/relationships/hyperlink" Target="dart://dart/edition?ed_no=M-226888-01-1" TargetMode="External"/><Relationship Id="rId157" Type="http://schemas.openxmlformats.org/officeDocument/2006/relationships/hyperlink" Target="dart://dart/edition?ed_no=M-181311-03-1" TargetMode="External"/><Relationship Id="rId322" Type="http://schemas.openxmlformats.org/officeDocument/2006/relationships/hyperlink" Target="dart://dart/edition?ed_no=M-470160-01-1" TargetMode="External"/><Relationship Id="rId364" Type="http://schemas.openxmlformats.org/officeDocument/2006/relationships/hyperlink" Target="dart://dart/edition?ed_no=M-389788-04-1" TargetMode="External"/><Relationship Id="rId767" Type="http://schemas.openxmlformats.org/officeDocument/2006/relationships/hyperlink" Target="dart://dart/edition?ed_no=M-455564-01-1" TargetMode="External"/><Relationship Id="rId61" Type="http://schemas.openxmlformats.org/officeDocument/2006/relationships/hyperlink" Target="dart://dart/edition?ed_no=M-142974-01-1" TargetMode="External"/><Relationship Id="rId199" Type="http://schemas.openxmlformats.org/officeDocument/2006/relationships/hyperlink" Target="dart://dart/edition?ed_no=M-525863-01-1" TargetMode="External"/><Relationship Id="rId571" Type="http://schemas.openxmlformats.org/officeDocument/2006/relationships/hyperlink" Target="dart://dart/edition?ed_no=M-583894-01-1" TargetMode="External"/><Relationship Id="rId627" Type="http://schemas.openxmlformats.org/officeDocument/2006/relationships/hyperlink" Target="dart://dart/edition?ed_no=M-141767-02-1" TargetMode="External"/><Relationship Id="rId669" Type="http://schemas.openxmlformats.org/officeDocument/2006/relationships/hyperlink" Target="dart://dart/edition?ed_no=M-147842-01-1" TargetMode="External"/><Relationship Id="rId834" Type="http://schemas.openxmlformats.org/officeDocument/2006/relationships/hyperlink" Target="dart://dart/edition?ed_no=M-470477-01-1" TargetMode="External"/><Relationship Id="rId19" Type="http://schemas.openxmlformats.org/officeDocument/2006/relationships/hyperlink" Target="dart://dart/edition?ed_no=M-141767-02-1" TargetMode="External"/><Relationship Id="rId224" Type="http://schemas.openxmlformats.org/officeDocument/2006/relationships/hyperlink" Target="dart://dart/edition?ed_no=M-551992-01-1" TargetMode="External"/><Relationship Id="rId266" Type="http://schemas.openxmlformats.org/officeDocument/2006/relationships/hyperlink" Target="dart://dart/edition?ed_no=M-466732-01-1" TargetMode="External"/><Relationship Id="rId431" Type="http://schemas.openxmlformats.org/officeDocument/2006/relationships/hyperlink" Target="dart://dart/edition?ed_no=M-398300-01-1" TargetMode="External"/><Relationship Id="rId473" Type="http://schemas.openxmlformats.org/officeDocument/2006/relationships/hyperlink" Target="dart://dart/edition?ed_no=M-389788-04-1" TargetMode="External"/><Relationship Id="rId529" Type="http://schemas.openxmlformats.org/officeDocument/2006/relationships/hyperlink" Target="dart://dart/edition?ed_no=M-470714-02-1" TargetMode="External"/><Relationship Id="rId680" Type="http://schemas.openxmlformats.org/officeDocument/2006/relationships/hyperlink" Target="dart://dart/edition?ed_no=M-193807-01-1" TargetMode="External"/><Relationship Id="rId736" Type="http://schemas.openxmlformats.org/officeDocument/2006/relationships/hyperlink" Target="dart://dart/edition?ed_no=M-212674-01-1" TargetMode="External"/><Relationship Id="rId30" Type="http://schemas.openxmlformats.org/officeDocument/2006/relationships/hyperlink" Target="dart://dart/edition?ed_no=M-141767-02-1" TargetMode="External"/><Relationship Id="rId126" Type="http://schemas.openxmlformats.org/officeDocument/2006/relationships/hyperlink" Target="dart://dart/edition?ed_no=M-587949-01-1" TargetMode="External"/><Relationship Id="rId168" Type="http://schemas.openxmlformats.org/officeDocument/2006/relationships/hyperlink" Target="dart://dart/edition?ed_no=M-199299-02-1" TargetMode="External"/><Relationship Id="rId333" Type="http://schemas.openxmlformats.org/officeDocument/2006/relationships/hyperlink" Target="dart://dart/edition?ed_no=M-470160-01-1" TargetMode="External"/><Relationship Id="rId540" Type="http://schemas.openxmlformats.org/officeDocument/2006/relationships/hyperlink" Target="dart://dart/edition?ed_no=M-503498-03-1" TargetMode="External"/><Relationship Id="rId778" Type="http://schemas.openxmlformats.org/officeDocument/2006/relationships/hyperlink" Target="dart://dart/edition?ed_no=M-470160-01-1" TargetMode="External"/><Relationship Id="rId72" Type="http://schemas.openxmlformats.org/officeDocument/2006/relationships/hyperlink" Target="dart://dart/edition?ed_no=M-182685-01-1" TargetMode="External"/><Relationship Id="rId375" Type="http://schemas.openxmlformats.org/officeDocument/2006/relationships/hyperlink" Target="dart://dart/edition?ed_no=M-398300-01-1" TargetMode="External"/><Relationship Id="rId582" Type="http://schemas.openxmlformats.org/officeDocument/2006/relationships/hyperlink" Target="dart://dart/edition?ed_no=M-238505-01-1" TargetMode="External"/><Relationship Id="rId638" Type="http://schemas.openxmlformats.org/officeDocument/2006/relationships/hyperlink" Target="dart://dart/edition?ed_no=M-182662-01-1" TargetMode="External"/><Relationship Id="rId803" Type="http://schemas.openxmlformats.org/officeDocument/2006/relationships/hyperlink" Target="dart://dart/edition?ed_no=M-310074-03-1" TargetMode="External"/><Relationship Id="rId845" Type="http://schemas.openxmlformats.org/officeDocument/2006/relationships/hyperlink" Target="dart://dart/edition?ed_no=M-547488-01-1" TargetMode="External"/><Relationship Id="rId3" Type="http://schemas.openxmlformats.org/officeDocument/2006/relationships/customXml" Target="../customXml/item3.xml"/><Relationship Id="rId235" Type="http://schemas.openxmlformats.org/officeDocument/2006/relationships/hyperlink" Target="dart://dart/edition?ed_no=M-466732-01-1" TargetMode="External"/><Relationship Id="rId277" Type="http://schemas.openxmlformats.org/officeDocument/2006/relationships/hyperlink" Target="dart://dart/edition?ed_no=M-455564-01-1" TargetMode="External"/><Relationship Id="rId400" Type="http://schemas.openxmlformats.org/officeDocument/2006/relationships/hyperlink" Target="dart://dart/edition?ed_no=M-398300-01-1" TargetMode="External"/><Relationship Id="rId442" Type="http://schemas.openxmlformats.org/officeDocument/2006/relationships/hyperlink" Target="dart://dart/edition?ed_no=M-389788-03-1" TargetMode="External"/><Relationship Id="rId484" Type="http://schemas.openxmlformats.org/officeDocument/2006/relationships/hyperlink" Target="dart://dart/edition?ed_no=M-398300-01-1" TargetMode="External"/><Relationship Id="rId705" Type="http://schemas.openxmlformats.org/officeDocument/2006/relationships/hyperlink" Target="dart://dart/edition?ed_no=M-193810-01-1" TargetMode="External"/><Relationship Id="rId137" Type="http://schemas.openxmlformats.org/officeDocument/2006/relationships/hyperlink" Target="dart://dart/edition?ed_no=M-583894-01-1" TargetMode="External"/><Relationship Id="rId302" Type="http://schemas.openxmlformats.org/officeDocument/2006/relationships/hyperlink" Target="dart://dart/edition?ed_no=M-470160-01-1" TargetMode="External"/><Relationship Id="rId344" Type="http://schemas.openxmlformats.org/officeDocument/2006/relationships/hyperlink" Target="dart://dart/edition?ed_no=M-537921-01-1" TargetMode="External"/><Relationship Id="rId691" Type="http://schemas.openxmlformats.org/officeDocument/2006/relationships/hyperlink" Target="dart://dart/edition?ed_no=M-181134-01-1" TargetMode="External"/><Relationship Id="rId747" Type="http://schemas.openxmlformats.org/officeDocument/2006/relationships/hyperlink" Target="dart://dart/edition?ed_no=M-200884-01-1" TargetMode="External"/><Relationship Id="rId789" Type="http://schemas.openxmlformats.org/officeDocument/2006/relationships/hyperlink" Target="dart://dart/edition?ed_no=M-470714-02-1" TargetMode="External"/><Relationship Id="rId41" Type="http://schemas.openxmlformats.org/officeDocument/2006/relationships/hyperlink" Target="dart://dart/edition?ed_no=M-182662-01-1" TargetMode="External"/><Relationship Id="rId83" Type="http://schemas.openxmlformats.org/officeDocument/2006/relationships/hyperlink" Target="dart://dart/edition?ed_no=M-194531-01-1" TargetMode="External"/><Relationship Id="rId179" Type="http://schemas.openxmlformats.org/officeDocument/2006/relationships/hyperlink" Target="dart://dart/edition?ed_no=M-470160-01-1" TargetMode="External"/><Relationship Id="rId386" Type="http://schemas.openxmlformats.org/officeDocument/2006/relationships/hyperlink" Target="dart://dart/edition?ed_no=M-389788-03-1" TargetMode="External"/><Relationship Id="rId551" Type="http://schemas.openxmlformats.org/officeDocument/2006/relationships/hyperlink" Target="dart://dart/edition?ed_no=M-506719-03-1" TargetMode="External"/><Relationship Id="rId593" Type="http://schemas.openxmlformats.org/officeDocument/2006/relationships/hyperlink" Target="dart://dart/edition?ed_no=M-602768-01-1" TargetMode="External"/><Relationship Id="rId607" Type="http://schemas.openxmlformats.org/officeDocument/2006/relationships/hyperlink" Target="dart://dart/edition?ed_no=M-142974-01-1" TargetMode="External"/><Relationship Id="rId649" Type="http://schemas.openxmlformats.org/officeDocument/2006/relationships/hyperlink" Target="dart://dart/edition?ed_no=M-181323-01-1" TargetMode="External"/><Relationship Id="rId814" Type="http://schemas.openxmlformats.org/officeDocument/2006/relationships/hyperlink" Target="dart://dart/edition?ed_no=M-198511-01-1" TargetMode="External"/><Relationship Id="rId856" Type="http://schemas.openxmlformats.org/officeDocument/2006/relationships/hyperlink" Target="dart://dart/edition?ed_no=M-147837-01-1" TargetMode="External"/><Relationship Id="rId190" Type="http://schemas.openxmlformats.org/officeDocument/2006/relationships/hyperlink" Target="dart://dart/edition?ed_no=M-537921-01-1" TargetMode="External"/><Relationship Id="rId204" Type="http://schemas.openxmlformats.org/officeDocument/2006/relationships/hyperlink" Target="dart://dart/edition?ed_no=M-389788-03-1" TargetMode="External"/><Relationship Id="rId246" Type="http://schemas.openxmlformats.org/officeDocument/2006/relationships/hyperlink" Target="dart://dart/edition?ed_no=M-466732-01-1" TargetMode="External"/><Relationship Id="rId288" Type="http://schemas.openxmlformats.org/officeDocument/2006/relationships/hyperlink" Target="dart://dart/edition?ed_no=M-470160-01-1" TargetMode="External"/><Relationship Id="rId411" Type="http://schemas.openxmlformats.org/officeDocument/2006/relationships/hyperlink" Target="dart://dart/edition?ed_no=M-389788-03-1" TargetMode="External"/><Relationship Id="rId453" Type="http://schemas.openxmlformats.org/officeDocument/2006/relationships/hyperlink" Target="dart://dart/edition?ed_no=M-398300-01-1" TargetMode="External"/><Relationship Id="rId509" Type="http://schemas.openxmlformats.org/officeDocument/2006/relationships/hyperlink" Target="dart://dart/edition?ed_no=M-466732-01-1" TargetMode="External"/><Relationship Id="rId660" Type="http://schemas.openxmlformats.org/officeDocument/2006/relationships/hyperlink" Target="dart://dart/edition?ed_no=M-182660-01-1" TargetMode="External"/><Relationship Id="rId106" Type="http://schemas.openxmlformats.org/officeDocument/2006/relationships/hyperlink" Target="dart://dart/edition?ed_no=M-200884-01-1" TargetMode="External"/><Relationship Id="rId313" Type="http://schemas.openxmlformats.org/officeDocument/2006/relationships/hyperlink" Target="dart://dart/edition?ed_no=M-455564-01-1" TargetMode="External"/><Relationship Id="rId495" Type="http://schemas.openxmlformats.org/officeDocument/2006/relationships/hyperlink" Target="dart://dart/edition?ed_no=M-551992-01-1" TargetMode="External"/><Relationship Id="rId716" Type="http://schemas.openxmlformats.org/officeDocument/2006/relationships/hyperlink" Target="dart://dart/edition?ed_no=M-194528-01-1" TargetMode="External"/><Relationship Id="rId758" Type="http://schemas.openxmlformats.org/officeDocument/2006/relationships/hyperlink" Target="dart://dart/edition?ed_no=M-215456-01-1" TargetMode="External"/><Relationship Id="rId10" Type="http://schemas.openxmlformats.org/officeDocument/2006/relationships/endnotes" Target="endnotes.xml"/><Relationship Id="rId52" Type="http://schemas.openxmlformats.org/officeDocument/2006/relationships/hyperlink" Target="dart://dart/edition?ed_no=M-143342-01-1" TargetMode="External"/><Relationship Id="rId94" Type="http://schemas.openxmlformats.org/officeDocument/2006/relationships/hyperlink" Target="dart://dart/edition?ed_no=M-212674-01-1" TargetMode="External"/><Relationship Id="rId148" Type="http://schemas.openxmlformats.org/officeDocument/2006/relationships/hyperlink" Target="dart://dart/edition?ed_no=M-238505-01-1" TargetMode="External"/><Relationship Id="rId355" Type="http://schemas.openxmlformats.org/officeDocument/2006/relationships/hyperlink" Target="dart://dart/edition?ed_no=M-389788-03-1" TargetMode="External"/><Relationship Id="rId397" Type="http://schemas.openxmlformats.org/officeDocument/2006/relationships/hyperlink" Target="dart://dart/edition?ed_no=M-398300-01-1" TargetMode="External"/><Relationship Id="rId520" Type="http://schemas.openxmlformats.org/officeDocument/2006/relationships/hyperlink" Target="dart://dart/edition?ed_no=M-466732-01-1" TargetMode="External"/><Relationship Id="rId562" Type="http://schemas.openxmlformats.org/officeDocument/2006/relationships/hyperlink" Target="dart://dart/edition?ed_no=M-612290-01-1" TargetMode="External"/><Relationship Id="rId618" Type="http://schemas.openxmlformats.org/officeDocument/2006/relationships/hyperlink" Target="dart://dart/edition?ed_no=M-182685-01-1" TargetMode="External"/><Relationship Id="rId825" Type="http://schemas.openxmlformats.org/officeDocument/2006/relationships/hyperlink" Target="dart://dart/edition?ed_no=M-143016-01-1" TargetMode="External"/><Relationship Id="rId215" Type="http://schemas.openxmlformats.org/officeDocument/2006/relationships/hyperlink" Target="dart://dart/edition?ed_no=M-398300-02-1" TargetMode="External"/><Relationship Id="rId257" Type="http://schemas.openxmlformats.org/officeDocument/2006/relationships/hyperlink" Target="dart://dart/edition?ed_no=M-470714-02-1" TargetMode="External"/><Relationship Id="rId422" Type="http://schemas.openxmlformats.org/officeDocument/2006/relationships/hyperlink" Target="dart://dart/edition?ed_no=M-389788-04-1" TargetMode="External"/><Relationship Id="rId464" Type="http://schemas.openxmlformats.org/officeDocument/2006/relationships/hyperlink" Target="dart://dart/edition?ed_no=M-389788-03-1" TargetMode="External"/><Relationship Id="rId299" Type="http://schemas.openxmlformats.org/officeDocument/2006/relationships/hyperlink" Target="dart://dart/edition?ed_no=M-470160-01-1" TargetMode="External"/><Relationship Id="rId727" Type="http://schemas.openxmlformats.org/officeDocument/2006/relationships/hyperlink" Target="dart://dart/edition?ed_no=M-194531-01-1" TargetMode="External"/><Relationship Id="rId63" Type="http://schemas.openxmlformats.org/officeDocument/2006/relationships/hyperlink" Target="dart://dart/edition?ed_no=M-142974-01-1" TargetMode="External"/><Relationship Id="rId159" Type="http://schemas.openxmlformats.org/officeDocument/2006/relationships/hyperlink" Target="dart://dart/edition?ed_no=M-181311-03-1" TargetMode="External"/><Relationship Id="rId366" Type="http://schemas.openxmlformats.org/officeDocument/2006/relationships/hyperlink" Target="dart://dart/edition?ed_no=M-389788-04-1" TargetMode="External"/><Relationship Id="rId573" Type="http://schemas.openxmlformats.org/officeDocument/2006/relationships/hyperlink" Target="dart://dart/edition?ed_no=M-583894-01-1" TargetMode="External"/><Relationship Id="rId780" Type="http://schemas.openxmlformats.org/officeDocument/2006/relationships/hyperlink" Target="dart://dart/edition?ed_no=M-466732-01-1" TargetMode="External"/><Relationship Id="rId226" Type="http://schemas.openxmlformats.org/officeDocument/2006/relationships/hyperlink" Target="dart://dart/edition?ed_no=M-551992-01-1" TargetMode="External"/><Relationship Id="rId433" Type="http://schemas.openxmlformats.org/officeDocument/2006/relationships/hyperlink" Target="dart://dart/edition?ed_no=M-398300-01-1" TargetMode="External"/><Relationship Id="rId640" Type="http://schemas.openxmlformats.org/officeDocument/2006/relationships/hyperlink" Target="dart://dart/edition?ed_no=M-182662-01-1" TargetMode="External"/><Relationship Id="rId738" Type="http://schemas.openxmlformats.org/officeDocument/2006/relationships/hyperlink" Target="dart://dart/edition?ed_no=M-212674-01-1" TargetMode="External"/><Relationship Id="rId74" Type="http://schemas.openxmlformats.org/officeDocument/2006/relationships/hyperlink" Target="dart://dart/edition?ed_no=M-182685-01-1" TargetMode="External"/><Relationship Id="rId377" Type="http://schemas.openxmlformats.org/officeDocument/2006/relationships/hyperlink" Target="dart://dart/edition?ed_no=M-398300-01-1" TargetMode="External"/><Relationship Id="rId500" Type="http://schemas.openxmlformats.org/officeDocument/2006/relationships/hyperlink" Target="dart://dart/edition?ed_no=M-310074-03-1" TargetMode="External"/><Relationship Id="rId584" Type="http://schemas.openxmlformats.org/officeDocument/2006/relationships/hyperlink" Target="dart://dart/edition?ed_no=M-238505-01-1" TargetMode="External"/><Relationship Id="rId805" Type="http://schemas.openxmlformats.org/officeDocument/2006/relationships/hyperlink" Target="dart://dart/edition?ed_no=M-310074-03-1" TargetMode="External"/><Relationship Id="rId5" Type="http://schemas.openxmlformats.org/officeDocument/2006/relationships/numbering" Target="numbering.xml"/><Relationship Id="rId237" Type="http://schemas.openxmlformats.org/officeDocument/2006/relationships/hyperlink" Target="dart://dart/edition?ed_no=M-466732-01-1" TargetMode="External"/><Relationship Id="rId791" Type="http://schemas.openxmlformats.org/officeDocument/2006/relationships/hyperlink" Target="dart://dart/edition?ed_no=M-470714-02-1" TargetMode="External"/><Relationship Id="rId444" Type="http://schemas.openxmlformats.org/officeDocument/2006/relationships/hyperlink" Target="dart://dart/edition?ed_no=M-389788-04-1" TargetMode="External"/><Relationship Id="rId651" Type="http://schemas.openxmlformats.org/officeDocument/2006/relationships/hyperlink" Target="dart://dart/edition?ed_no=M-131964-01-2" TargetMode="External"/><Relationship Id="rId749" Type="http://schemas.openxmlformats.org/officeDocument/2006/relationships/hyperlink" Target="dart://dart/edition?ed_no=M-200884-01-1" TargetMode="External"/><Relationship Id="rId290" Type="http://schemas.openxmlformats.org/officeDocument/2006/relationships/hyperlink" Target="dart://dart/edition?ed_no=M-470160-01-1" TargetMode="External"/><Relationship Id="rId304" Type="http://schemas.openxmlformats.org/officeDocument/2006/relationships/hyperlink" Target="dart://dart/edition?ed_no=M-470160-01-1" TargetMode="External"/><Relationship Id="rId388" Type="http://schemas.openxmlformats.org/officeDocument/2006/relationships/hyperlink" Target="dart://dart/edition?ed_no=M-389788-04-1" TargetMode="External"/><Relationship Id="rId511" Type="http://schemas.openxmlformats.org/officeDocument/2006/relationships/hyperlink" Target="dart://dart/edition?ed_no=M-466732-01-1" TargetMode="External"/><Relationship Id="rId609" Type="http://schemas.openxmlformats.org/officeDocument/2006/relationships/hyperlink" Target="dart://dart/edition?ed_no=M-142974-01-1" TargetMode="External"/><Relationship Id="rId85" Type="http://schemas.openxmlformats.org/officeDocument/2006/relationships/hyperlink" Target="dart://dart/edition?ed_no=M-194531-01-1" TargetMode="External"/><Relationship Id="rId150" Type="http://schemas.openxmlformats.org/officeDocument/2006/relationships/hyperlink" Target="dart://dart/edition?ed_no=M-238505-01-1" TargetMode="External"/><Relationship Id="rId595" Type="http://schemas.openxmlformats.org/officeDocument/2006/relationships/hyperlink" Target="dart://dart/edition?ed_no=M-143342-01-1" TargetMode="External"/><Relationship Id="rId816" Type="http://schemas.openxmlformats.org/officeDocument/2006/relationships/hyperlink" Target="dart://dart/edition?ed_no=M-198511-01-1" TargetMode="External"/><Relationship Id="rId248" Type="http://schemas.openxmlformats.org/officeDocument/2006/relationships/hyperlink" Target="dart://dart/edition?ed_no=M-466732-01-1" TargetMode="External"/><Relationship Id="rId455" Type="http://schemas.openxmlformats.org/officeDocument/2006/relationships/hyperlink" Target="dart://dart/edition?ed_no=M-398300-01-1" TargetMode="External"/><Relationship Id="rId662" Type="http://schemas.openxmlformats.org/officeDocument/2006/relationships/hyperlink" Target="dart://dart/edition?ed_no=M-182660-01-1" TargetMode="External"/><Relationship Id="rId12" Type="http://schemas.openxmlformats.org/officeDocument/2006/relationships/footer" Target="footer1.xml"/><Relationship Id="rId108" Type="http://schemas.openxmlformats.org/officeDocument/2006/relationships/hyperlink" Target="dart://dart/edition?ed_no=M-215456-01-1" TargetMode="External"/><Relationship Id="rId315" Type="http://schemas.openxmlformats.org/officeDocument/2006/relationships/hyperlink" Target="dart://dart/edition?ed_no=M-470160-01-1" TargetMode="External"/><Relationship Id="rId522" Type="http://schemas.openxmlformats.org/officeDocument/2006/relationships/hyperlink" Target="dart://dart/edition?ed_no=M-466732-01-1" TargetMode="External"/><Relationship Id="rId96" Type="http://schemas.openxmlformats.org/officeDocument/2006/relationships/hyperlink" Target="dart://dart/edition?ed_no=M-212674-01-1" TargetMode="External"/><Relationship Id="rId161" Type="http://schemas.openxmlformats.org/officeDocument/2006/relationships/hyperlink" Target="dart://dart/edition?ed_no=M-181311-03-1" TargetMode="External"/><Relationship Id="rId399" Type="http://schemas.openxmlformats.org/officeDocument/2006/relationships/hyperlink" Target="dart://dart/edition?ed_no=M-398300-01-1" TargetMode="External"/><Relationship Id="rId827" Type="http://schemas.openxmlformats.org/officeDocument/2006/relationships/hyperlink" Target="dart://dart/edition?ed_no=M-181336-02-1" TargetMode="External"/><Relationship Id="rId259" Type="http://schemas.openxmlformats.org/officeDocument/2006/relationships/hyperlink" Target="dart://dart/edition?ed_no=M-466732-01-1" TargetMode="External"/><Relationship Id="rId466" Type="http://schemas.openxmlformats.org/officeDocument/2006/relationships/hyperlink" Target="dart://dart/edition?ed_no=M-389788-03-1" TargetMode="External"/><Relationship Id="rId673" Type="http://schemas.openxmlformats.org/officeDocument/2006/relationships/hyperlink" Target="dart://dart/edition?ed_no=M-147842-01-1" TargetMode="External"/><Relationship Id="rId23" Type="http://schemas.openxmlformats.org/officeDocument/2006/relationships/hyperlink" Target="dart://dart/edition?ed_no=M-141767-02-1" TargetMode="External"/><Relationship Id="rId119" Type="http://schemas.openxmlformats.org/officeDocument/2006/relationships/hyperlink" Target="dart://dart/edition?ed_no=M-226888-01-1" TargetMode="External"/><Relationship Id="rId326" Type="http://schemas.openxmlformats.org/officeDocument/2006/relationships/hyperlink" Target="dart://dart/edition?ed_no=M-455564-01-1" TargetMode="External"/><Relationship Id="rId533" Type="http://schemas.openxmlformats.org/officeDocument/2006/relationships/hyperlink" Target="dart://dart/edition?ed_no=M-466732-01-1" TargetMode="External"/><Relationship Id="rId740" Type="http://schemas.openxmlformats.org/officeDocument/2006/relationships/hyperlink" Target="dart://dart/edition?ed_no=M-226888-01-1" TargetMode="External"/><Relationship Id="rId838" Type="http://schemas.openxmlformats.org/officeDocument/2006/relationships/hyperlink" Target="dart://dart/edition?ed_no=M-470477-01-1" TargetMode="External"/><Relationship Id="rId172" Type="http://schemas.openxmlformats.org/officeDocument/2006/relationships/hyperlink" Target="dart://dart/edition?ed_no=M-455564-01-1" TargetMode="External"/><Relationship Id="rId477" Type="http://schemas.openxmlformats.org/officeDocument/2006/relationships/hyperlink" Target="dart://dart/edition?ed_no=M-398300-01-1" TargetMode="External"/><Relationship Id="rId600" Type="http://schemas.openxmlformats.org/officeDocument/2006/relationships/hyperlink" Target="dart://dart/edition?ed_no=M-143342-01-1" TargetMode="External"/><Relationship Id="rId684" Type="http://schemas.openxmlformats.org/officeDocument/2006/relationships/hyperlink" Target="dart://dart/edition?ed_no=M-193814-0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8843C316DFE6B42AEE5FE42156E961B" ma:contentTypeVersion="12" ma:contentTypeDescription="Create a new document." ma:contentTypeScope="" ma:versionID="e7b4a0b67badbe665cadb1c3d9dfce5d">
  <xsd:schema xmlns:xsd="http://www.w3.org/2001/XMLSchema" xmlns:xs="http://www.w3.org/2001/XMLSchema" xmlns:p="http://schemas.microsoft.com/office/2006/metadata/properties" xmlns:ns3="543d5c09-5c77-4ef5-908c-f2b20ee031d6" xmlns:ns4="7d7e53d8-2930-4adf-bb4b-c03ff9719140" targetNamespace="http://schemas.microsoft.com/office/2006/metadata/properties" ma:root="true" ma:fieldsID="3aae2a5f574cbb093822983b47bdfb37" ns3:_="" ns4:_="">
    <xsd:import namespace="543d5c09-5c77-4ef5-908c-f2b20ee031d6"/>
    <xsd:import namespace="7d7e53d8-2930-4adf-bb4b-c03ff971914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3d5c09-5c77-4ef5-908c-f2b20ee031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7e53d8-2930-4adf-bb4b-c03ff971914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67026AC9-D612-4B2F-831A-28853FD755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3d5c09-5c77-4ef5-908c-f2b20ee031d6"/>
    <ds:schemaRef ds:uri="7d7e53d8-2930-4adf-bb4b-c03ff97191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41917A-E946-45AD-A065-FA6C0B24FC5D}">
  <ds:schemaRefs>
    <ds:schemaRef ds:uri="http://schemas.microsoft.com/sharepoint/v3/contenttype/forms"/>
  </ds:schemaRefs>
</ds:datastoreItem>
</file>

<file path=customXml/itemProps3.xml><?xml version="1.0" encoding="utf-8"?>
<ds:datastoreItem xmlns:ds="http://schemas.openxmlformats.org/officeDocument/2006/customXml" ds:itemID="{10C31117-6910-4FFB-9E9A-ECF25F8A56F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BA81699-AD6C-42E2-B1F9-7884A0927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64</Pages>
  <Words>13261</Words>
  <Characters>133028</Characters>
  <Application>Microsoft Office Word</Application>
  <DocSecurity>0</DocSecurity>
  <Lines>1108</Lines>
  <Paragraphs>291</Paragraphs>
  <ScaleCrop>false</ScaleCrop>
  <HeadingPairs>
    <vt:vector size="6" baseType="variant">
      <vt:variant>
        <vt:lpstr>Tytuł</vt:lpstr>
      </vt:variant>
      <vt:variant>
        <vt:i4>1</vt:i4>
      </vt:variant>
      <vt:variant>
        <vt:lpstr>Title</vt:lpstr>
      </vt:variant>
      <vt:variant>
        <vt:i4>1</vt:i4>
      </vt:variant>
      <vt:variant>
        <vt:lpstr>Titel</vt:lpstr>
      </vt:variant>
      <vt:variant>
        <vt:i4>1</vt:i4>
      </vt:variant>
    </vt:vector>
  </HeadingPairs>
  <TitlesOfParts>
    <vt:vector size="3" baseType="lpstr">
      <vt:lpstr>European Commission</vt:lpstr>
      <vt:lpstr>European Commission</vt:lpstr>
      <vt:lpstr>European Commission</vt:lpstr>
    </vt:vector>
  </TitlesOfParts>
  <Company>Bundesinstitut fuer Risikobewertung</Company>
  <LinksUpToDate>false</LinksUpToDate>
  <CharactersWithSpaces>145998</CharactersWithSpaces>
  <SharedDoc>false</SharedDoc>
  <HLinks>
    <vt:vector size="252" baseType="variant">
      <vt:variant>
        <vt:i4>1703995</vt:i4>
      </vt:variant>
      <vt:variant>
        <vt:i4>248</vt:i4>
      </vt:variant>
      <vt:variant>
        <vt:i4>0</vt:i4>
      </vt:variant>
      <vt:variant>
        <vt:i4>5</vt:i4>
      </vt:variant>
      <vt:variant>
        <vt:lpwstr/>
      </vt:variant>
      <vt:variant>
        <vt:lpwstr>_Toc130385288</vt:lpwstr>
      </vt:variant>
      <vt:variant>
        <vt:i4>1703995</vt:i4>
      </vt:variant>
      <vt:variant>
        <vt:i4>242</vt:i4>
      </vt:variant>
      <vt:variant>
        <vt:i4>0</vt:i4>
      </vt:variant>
      <vt:variant>
        <vt:i4>5</vt:i4>
      </vt:variant>
      <vt:variant>
        <vt:lpwstr/>
      </vt:variant>
      <vt:variant>
        <vt:lpwstr>_Toc130385287</vt:lpwstr>
      </vt:variant>
      <vt:variant>
        <vt:i4>1703995</vt:i4>
      </vt:variant>
      <vt:variant>
        <vt:i4>236</vt:i4>
      </vt:variant>
      <vt:variant>
        <vt:i4>0</vt:i4>
      </vt:variant>
      <vt:variant>
        <vt:i4>5</vt:i4>
      </vt:variant>
      <vt:variant>
        <vt:lpwstr/>
      </vt:variant>
      <vt:variant>
        <vt:lpwstr>_Toc130385286</vt:lpwstr>
      </vt:variant>
      <vt:variant>
        <vt:i4>1703995</vt:i4>
      </vt:variant>
      <vt:variant>
        <vt:i4>230</vt:i4>
      </vt:variant>
      <vt:variant>
        <vt:i4>0</vt:i4>
      </vt:variant>
      <vt:variant>
        <vt:i4>5</vt:i4>
      </vt:variant>
      <vt:variant>
        <vt:lpwstr/>
      </vt:variant>
      <vt:variant>
        <vt:lpwstr>_Toc130385285</vt:lpwstr>
      </vt:variant>
      <vt:variant>
        <vt:i4>1703995</vt:i4>
      </vt:variant>
      <vt:variant>
        <vt:i4>224</vt:i4>
      </vt:variant>
      <vt:variant>
        <vt:i4>0</vt:i4>
      </vt:variant>
      <vt:variant>
        <vt:i4>5</vt:i4>
      </vt:variant>
      <vt:variant>
        <vt:lpwstr/>
      </vt:variant>
      <vt:variant>
        <vt:lpwstr>_Toc130385284</vt:lpwstr>
      </vt:variant>
      <vt:variant>
        <vt:i4>1703995</vt:i4>
      </vt:variant>
      <vt:variant>
        <vt:i4>218</vt:i4>
      </vt:variant>
      <vt:variant>
        <vt:i4>0</vt:i4>
      </vt:variant>
      <vt:variant>
        <vt:i4>5</vt:i4>
      </vt:variant>
      <vt:variant>
        <vt:lpwstr/>
      </vt:variant>
      <vt:variant>
        <vt:lpwstr>_Toc130385283</vt:lpwstr>
      </vt:variant>
      <vt:variant>
        <vt:i4>1703995</vt:i4>
      </vt:variant>
      <vt:variant>
        <vt:i4>212</vt:i4>
      </vt:variant>
      <vt:variant>
        <vt:i4>0</vt:i4>
      </vt:variant>
      <vt:variant>
        <vt:i4>5</vt:i4>
      </vt:variant>
      <vt:variant>
        <vt:lpwstr/>
      </vt:variant>
      <vt:variant>
        <vt:lpwstr>_Toc130385282</vt:lpwstr>
      </vt:variant>
      <vt:variant>
        <vt:i4>1703995</vt:i4>
      </vt:variant>
      <vt:variant>
        <vt:i4>206</vt:i4>
      </vt:variant>
      <vt:variant>
        <vt:i4>0</vt:i4>
      </vt:variant>
      <vt:variant>
        <vt:i4>5</vt:i4>
      </vt:variant>
      <vt:variant>
        <vt:lpwstr/>
      </vt:variant>
      <vt:variant>
        <vt:lpwstr>_Toc130385281</vt:lpwstr>
      </vt:variant>
      <vt:variant>
        <vt:i4>1703995</vt:i4>
      </vt:variant>
      <vt:variant>
        <vt:i4>200</vt:i4>
      </vt:variant>
      <vt:variant>
        <vt:i4>0</vt:i4>
      </vt:variant>
      <vt:variant>
        <vt:i4>5</vt:i4>
      </vt:variant>
      <vt:variant>
        <vt:lpwstr/>
      </vt:variant>
      <vt:variant>
        <vt:lpwstr>_Toc130385280</vt:lpwstr>
      </vt:variant>
      <vt:variant>
        <vt:i4>1376315</vt:i4>
      </vt:variant>
      <vt:variant>
        <vt:i4>194</vt:i4>
      </vt:variant>
      <vt:variant>
        <vt:i4>0</vt:i4>
      </vt:variant>
      <vt:variant>
        <vt:i4>5</vt:i4>
      </vt:variant>
      <vt:variant>
        <vt:lpwstr/>
      </vt:variant>
      <vt:variant>
        <vt:lpwstr>_Toc130385279</vt:lpwstr>
      </vt:variant>
      <vt:variant>
        <vt:i4>1376315</vt:i4>
      </vt:variant>
      <vt:variant>
        <vt:i4>188</vt:i4>
      </vt:variant>
      <vt:variant>
        <vt:i4>0</vt:i4>
      </vt:variant>
      <vt:variant>
        <vt:i4>5</vt:i4>
      </vt:variant>
      <vt:variant>
        <vt:lpwstr/>
      </vt:variant>
      <vt:variant>
        <vt:lpwstr>_Toc130385278</vt:lpwstr>
      </vt:variant>
      <vt:variant>
        <vt:i4>1376315</vt:i4>
      </vt:variant>
      <vt:variant>
        <vt:i4>182</vt:i4>
      </vt:variant>
      <vt:variant>
        <vt:i4>0</vt:i4>
      </vt:variant>
      <vt:variant>
        <vt:i4>5</vt:i4>
      </vt:variant>
      <vt:variant>
        <vt:lpwstr/>
      </vt:variant>
      <vt:variant>
        <vt:lpwstr>_Toc130385277</vt:lpwstr>
      </vt:variant>
      <vt:variant>
        <vt:i4>1376315</vt:i4>
      </vt:variant>
      <vt:variant>
        <vt:i4>176</vt:i4>
      </vt:variant>
      <vt:variant>
        <vt:i4>0</vt:i4>
      </vt:variant>
      <vt:variant>
        <vt:i4>5</vt:i4>
      </vt:variant>
      <vt:variant>
        <vt:lpwstr/>
      </vt:variant>
      <vt:variant>
        <vt:lpwstr>_Toc130385276</vt:lpwstr>
      </vt:variant>
      <vt:variant>
        <vt:i4>1376315</vt:i4>
      </vt:variant>
      <vt:variant>
        <vt:i4>170</vt:i4>
      </vt:variant>
      <vt:variant>
        <vt:i4>0</vt:i4>
      </vt:variant>
      <vt:variant>
        <vt:i4>5</vt:i4>
      </vt:variant>
      <vt:variant>
        <vt:lpwstr/>
      </vt:variant>
      <vt:variant>
        <vt:lpwstr>_Toc130385275</vt:lpwstr>
      </vt:variant>
      <vt:variant>
        <vt:i4>1376315</vt:i4>
      </vt:variant>
      <vt:variant>
        <vt:i4>164</vt:i4>
      </vt:variant>
      <vt:variant>
        <vt:i4>0</vt:i4>
      </vt:variant>
      <vt:variant>
        <vt:i4>5</vt:i4>
      </vt:variant>
      <vt:variant>
        <vt:lpwstr/>
      </vt:variant>
      <vt:variant>
        <vt:lpwstr>_Toc130385274</vt:lpwstr>
      </vt:variant>
      <vt:variant>
        <vt:i4>1376315</vt:i4>
      </vt:variant>
      <vt:variant>
        <vt:i4>158</vt:i4>
      </vt:variant>
      <vt:variant>
        <vt:i4>0</vt:i4>
      </vt:variant>
      <vt:variant>
        <vt:i4>5</vt:i4>
      </vt:variant>
      <vt:variant>
        <vt:lpwstr/>
      </vt:variant>
      <vt:variant>
        <vt:lpwstr>_Toc130385273</vt:lpwstr>
      </vt:variant>
      <vt:variant>
        <vt:i4>1376315</vt:i4>
      </vt:variant>
      <vt:variant>
        <vt:i4>152</vt:i4>
      </vt:variant>
      <vt:variant>
        <vt:i4>0</vt:i4>
      </vt:variant>
      <vt:variant>
        <vt:i4>5</vt:i4>
      </vt:variant>
      <vt:variant>
        <vt:lpwstr/>
      </vt:variant>
      <vt:variant>
        <vt:lpwstr>_Toc130385272</vt:lpwstr>
      </vt:variant>
      <vt:variant>
        <vt:i4>1376315</vt:i4>
      </vt:variant>
      <vt:variant>
        <vt:i4>146</vt:i4>
      </vt:variant>
      <vt:variant>
        <vt:i4>0</vt:i4>
      </vt:variant>
      <vt:variant>
        <vt:i4>5</vt:i4>
      </vt:variant>
      <vt:variant>
        <vt:lpwstr/>
      </vt:variant>
      <vt:variant>
        <vt:lpwstr>_Toc130385271</vt:lpwstr>
      </vt:variant>
      <vt:variant>
        <vt:i4>1376315</vt:i4>
      </vt:variant>
      <vt:variant>
        <vt:i4>140</vt:i4>
      </vt:variant>
      <vt:variant>
        <vt:i4>0</vt:i4>
      </vt:variant>
      <vt:variant>
        <vt:i4>5</vt:i4>
      </vt:variant>
      <vt:variant>
        <vt:lpwstr/>
      </vt:variant>
      <vt:variant>
        <vt:lpwstr>_Toc130385270</vt:lpwstr>
      </vt:variant>
      <vt:variant>
        <vt:i4>1310779</vt:i4>
      </vt:variant>
      <vt:variant>
        <vt:i4>134</vt:i4>
      </vt:variant>
      <vt:variant>
        <vt:i4>0</vt:i4>
      </vt:variant>
      <vt:variant>
        <vt:i4>5</vt:i4>
      </vt:variant>
      <vt:variant>
        <vt:lpwstr/>
      </vt:variant>
      <vt:variant>
        <vt:lpwstr>_Toc130385269</vt:lpwstr>
      </vt:variant>
      <vt:variant>
        <vt:i4>1310779</vt:i4>
      </vt:variant>
      <vt:variant>
        <vt:i4>128</vt:i4>
      </vt:variant>
      <vt:variant>
        <vt:i4>0</vt:i4>
      </vt:variant>
      <vt:variant>
        <vt:i4>5</vt:i4>
      </vt:variant>
      <vt:variant>
        <vt:lpwstr/>
      </vt:variant>
      <vt:variant>
        <vt:lpwstr>_Toc130385268</vt:lpwstr>
      </vt:variant>
      <vt:variant>
        <vt:i4>1310779</vt:i4>
      </vt:variant>
      <vt:variant>
        <vt:i4>122</vt:i4>
      </vt:variant>
      <vt:variant>
        <vt:i4>0</vt:i4>
      </vt:variant>
      <vt:variant>
        <vt:i4>5</vt:i4>
      </vt:variant>
      <vt:variant>
        <vt:lpwstr/>
      </vt:variant>
      <vt:variant>
        <vt:lpwstr>_Toc130385267</vt:lpwstr>
      </vt:variant>
      <vt:variant>
        <vt:i4>1310779</vt:i4>
      </vt:variant>
      <vt:variant>
        <vt:i4>116</vt:i4>
      </vt:variant>
      <vt:variant>
        <vt:i4>0</vt:i4>
      </vt:variant>
      <vt:variant>
        <vt:i4>5</vt:i4>
      </vt:variant>
      <vt:variant>
        <vt:lpwstr/>
      </vt:variant>
      <vt:variant>
        <vt:lpwstr>_Toc130385266</vt:lpwstr>
      </vt:variant>
      <vt:variant>
        <vt:i4>1310779</vt:i4>
      </vt:variant>
      <vt:variant>
        <vt:i4>110</vt:i4>
      </vt:variant>
      <vt:variant>
        <vt:i4>0</vt:i4>
      </vt:variant>
      <vt:variant>
        <vt:i4>5</vt:i4>
      </vt:variant>
      <vt:variant>
        <vt:lpwstr/>
      </vt:variant>
      <vt:variant>
        <vt:lpwstr>_Toc130385265</vt:lpwstr>
      </vt:variant>
      <vt:variant>
        <vt:i4>1310779</vt:i4>
      </vt:variant>
      <vt:variant>
        <vt:i4>104</vt:i4>
      </vt:variant>
      <vt:variant>
        <vt:i4>0</vt:i4>
      </vt:variant>
      <vt:variant>
        <vt:i4>5</vt:i4>
      </vt:variant>
      <vt:variant>
        <vt:lpwstr/>
      </vt:variant>
      <vt:variant>
        <vt:lpwstr>_Toc130385264</vt:lpwstr>
      </vt:variant>
      <vt:variant>
        <vt:i4>1310779</vt:i4>
      </vt:variant>
      <vt:variant>
        <vt:i4>98</vt:i4>
      </vt:variant>
      <vt:variant>
        <vt:i4>0</vt:i4>
      </vt:variant>
      <vt:variant>
        <vt:i4>5</vt:i4>
      </vt:variant>
      <vt:variant>
        <vt:lpwstr/>
      </vt:variant>
      <vt:variant>
        <vt:lpwstr>_Toc130385263</vt:lpwstr>
      </vt:variant>
      <vt:variant>
        <vt:i4>1310779</vt:i4>
      </vt:variant>
      <vt:variant>
        <vt:i4>92</vt:i4>
      </vt:variant>
      <vt:variant>
        <vt:i4>0</vt:i4>
      </vt:variant>
      <vt:variant>
        <vt:i4>5</vt:i4>
      </vt:variant>
      <vt:variant>
        <vt:lpwstr/>
      </vt:variant>
      <vt:variant>
        <vt:lpwstr>_Toc130385262</vt:lpwstr>
      </vt:variant>
      <vt:variant>
        <vt:i4>1310779</vt:i4>
      </vt:variant>
      <vt:variant>
        <vt:i4>86</vt:i4>
      </vt:variant>
      <vt:variant>
        <vt:i4>0</vt:i4>
      </vt:variant>
      <vt:variant>
        <vt:i4>5</vt:i4>
      </vt:variant>
      <vt:variant>
        <vt:lpwstr/>
      </vt:variant>
      <vt:variant>
        <vt:lpwstr>_Toc130385261</vt:lpwstr>
      </vt:variant>
      <vt:variant>
        <vt:i4>1310779</vt:i4>
      </vt:variant>
      <vt:variant>
        <vt:i4>80</vt:i4>
      </vt:variant>
      <vt:variant>
        <vt:i4>0</vt:i4>
      </vt:variant>
      <vt:variant>
        <vt:i4>5</vt:i4>
      </vt:variant>
      <vt:variant>
        <vt:lpwstr/>
      </vt:variant>
      <vt:variant>
        <vt:lpwstr>_Toc130385260</vt:lpwstr>
      </vt:variant>
      <vt:variant>
        <vt:i4>1507387</vt:i4>
      </vt:variant>
      <vt:variant>
        <vt:i4>74</vt:i4>
      </vt:variant>
      <vt:variant>
        <vt:i4>0</vt:i4>
      </vt:variant>
      <vt:variant>
        <vt:i4>5</vt:i4>
      </vt:variant>
      <vt:variant>
        <vt:lpwstr/>
      </vt:variant>
      <vt:variant>
        <vt:lpwstr>_Toc130385259</vt:lpwstr>
      </vt:variant>
      <vt:variant>
        <vt:i4>1507387</vt:i4>
      </vt:variant>
      <vt:variant>
        <vt:i4>68</vt:i4>
      </vt:variant>
      <vt:variant>
        <vt:i4>0</vt:i4>
      </vt:variant>
      <vt:variant>
        <vt:i4>5</vt:i4>
      </vt:variant>
      <vt:variant>
        <vt:lpwstr/>
      </vt:variant>
      <vt:variant>
        <vt:lpwstr>_Toc130385258</vt:lpwstr>
      </vt:variant>
      <vt:variant>
        <vt:i4>1507387</vt:i4>
      </vt:variant>
      <vt:variant>
        <vt:i4>62</vt:i4>
      </vt:variant>
      <vt:variant>
        <vt:i4>0</vt:i4>
      </vt:variant>
      <vt:variant>
        <vt:i4>5</vt:i4>
      </vt:variant>
      <vt:variant>
        <vt:lpwstr/>
      </vt:variant>
      <vt:variant>
        <vt:lpwstr>_Toc130385257</vt:lpwstr>
      </vt:variant>
      <vt:variant>
        <vt:i4>1507387</vt:i4>
      </vt:variant>
      <vt:variant>
        <vt:i4>56</vt:i4>
      </vt:variant>
      <vt:variant>
        <vt:i4>0</vt:i4>
      </vt:variant>
      <vt:variant>
        <vt:i4>5</vt:i4>
      </vt:variant>
      <vt:variant>
        <vt:lpwstr/>
      </vt:variant>
      <vt:variant>
        <vt:lpwstr>_Toc130385256</vt:lpwstr>
      </vt:variant>
      <vt:variant>
        <vt:i4>1507387</vt:i4>
      </vt:variant>
      <vt:variant>
        <vt:i4>50</vt:i4>
      </vt:variant>
      <vt:variant>
        <vt:i4>0</vt:i4>
      </vt:variant>
      <vt:variant>
        <vt:i4>5</vt:i4>
      </vt:variant>
      <vt:variant>
        <vt:lpwstr/>
      </vt:variant>
      <vt:variant>
        <vt:lpwstr>_Toc130385255</vt:lpwstr>
      </vt:variant>
      <vt:variant>
        <vt:i4>1507387</vt:i4>
      </vt:variant>
      <vt:variant>
        <vt:i4>44</vt:i4>
      </vt:variant>
      <vt:variant>
        <vt:i4>0</vt:i4>
      </vt:variant>
      <vt:variant>
        <vt:i4>5</vt:i4>
      </vt:variant>
      <vt:variant>
        <vt:lpwstr/>
      </vt:variant>
      <vt:variant>
        <vt:lpwstr>_Toc130385254</vt:lpwstr>
      </vt:variant>
      <vt:variant>
        <vt:i4>1507387</vt:i4>
      </vt:variant>
      <vt:variant>
        <vt:i4>38</vt:i4>
      </vt:variant>
      <vt:variant>
        <vt:i4>0</vt:i4>
      </vt:variant>
      <vt:variant>
        <vt:i4>5</vt:i4>
      </vt:variant>
      <vt:variant>
        <vt:lpwstr/>
      </vt:variant>
      <vt:variant>
        <vt:lpwstr>_Toc130385253</vt:lpwstr>
      </vt:variant>
      <vt:variant>
        <vt:i4>1507387</vt:i4>
      </vt:variant>
      <vt:variant>
        <vt:i4>32</vt:i4>
      </vt:variant>
      <vt:variant>
        <vt:i4>0</vt:i4>
      </vt:variant>
      <vt:variant>
        <vt:i4>5</vt:i4>
      </vt:variant>
      <vt:variant>
        <vt:lpwstr/>
      </vt:variant>
      <vt:variant>
        <vt:lpwstr>_Toc130385252</vt:lpwstr>
      </vt:variant>
      <vt:variant>
        <vt:i4>1507387</vt:i4>
      </vt:variant>
      <vt:variant>
        <vt:i4>26</vt:i4>
      </vt:variant>
      <vt:variant>
        <vt:i4>0</vt:i4>
      </vt:variant>
      <vt:variant>
        <vt:i4>5</vt:i4>
      </vt:variant>
      <vt:variant>
        <vt:lpwstr/>
      </vt:variant>
      <vt:variant>
        <vt:lpwstr>_Toc130385251</vt:lpwstr>
      </vt:variant>
      <vt:variant>
        <vt:i4>1507387</vt:i4>
      </vt:variant>
      <vt:variant>
        <vt:i4>20</vt:i4>
      </vt:variant>
      <vt:variant>
        <vt:i4>0</vt:i4>
      </vt:variant>
      <vt:variant>
        <vt:i4>5</vt:i4>
      </vt:variant>
      <vt:variant>
        <vt:lpwstr/>
      </vt:variant>
      <vt:variant>
        <vt:lpwstr>_Toc130385250</vt:lpwstr>
      </vt:variant>
      <vt:variant>
        <vt:i4>1441851</vt:i4>
      </vt:variant>
      <vt:variant>
        <vt:i4>14</vt:i4>
      </vt:variant>
      <vt:variant>
        <vt:i4>0</vt:i4>
      </vt:variant>
      <vt:variant>
        <vt:i4>5</vt:i4>
      </vt:variant>
      <vt:variant>
        <vt:lpwstr/>
      </vt:variant>
      <vt:variant>
        <vt:lpwstr>_Toc130385249</vt:lpwstr>
      </vt:variant>
      <vt:variant>
        <vt:i4>1441851</vt:i4>
      </vt:variant>
      <vt:variant>
        <vt:i4>8</vt:i4>
      </vt:variant>
      <vt:variant>
        <vt:i4>0</vt:i4>
      </vt:variant>
      <vt:variant>
        <vt:i4>5</vt:i4>
      </vt:variant>
      <vt:variant>
        <vt:lpwstr/>
      </vt:variant>
      <vt:variant>
        <vt:lpwstr>_Toc130385248</vt:lpwstr>
      </vt:variant>
      <vt:variant>
        <vt:i4>1441851</vt:i4>
      </vt:variant>
      <vt:variant>
        <vt:i4>2</vt:i4>
      </vt:variant>
      <vt:variant>
        <vt:i4>0</vt:i4>
      </vt:variant>
      <vt:variant>
        <vt:i4>5</vt:i4>
      </vt:variant>
      <vt:variant>
        <vt:lpwstr/>
      </vt:variant>
      <vt:variant>
        <vt:lpwstr>_Toc130385247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European Commission</dc:title>
  <dc:subject/>
  <dc:creator>dRR</dc:creator>
  <cp:keywords/>
  <cp:lastModifiedBy>pawel.wowkonowicz</cp:lastModifiedBy>
  <cp:revision>6</cp:revision>
  <cp:lastPrinted>2020-02-27T09:42:00Z</cp:lastPrinted>
  <dcterms:created xsi:type="dcterms:W3CDTF">2024-04-15T18:35:00Z</dcterms:created>
  <dcterms:modified xsi:type="dcterms:W3CDTF">2024-04-16T08:13:00Z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0x01010028843C316DFE6B42AEE5FE42156E961B</vt:lpwstr>
  </property>
</Properties>
</file>